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A99" w:rsidRDefault="008C3A99" w:rsidP="006E2A2E">
      <w:pPr>
        <w:tabs>
          <w:tab w:val="left" w:pos="5115"/>
        </w:tabs>
        <w:spacing w:after="0" w:line="240" w:lineRule="auto"/>
        <w:jc w:val="center"/>
        <w:rPr>
          <w:rFonts w:eastAsia="Arial Unicode MS" w:cstheme="minorHAnsi"/>
          <w:b/>
          <w:color w:val="182F7C"/>
          <w:lang w:val="es-SV"/>
        </w:rPr>
      </w:pPr>
    </w:p>
    <w:p w:rsidR="00461D11" w:rsidRDefault="00461D11" w:rsidP="00461D11">
      <w:pPr>
        <w:jc w:val="center"/>
        <w:rPr>
          <w:rFonts w:eastAsia="Arial Unicode MS" w:cstheme="majorBidi"/>
          <w:b/>
          <w:bCs/>
          <w:color w:val="C00000"/>
          <w:sz w:val="14"/>
          <w:szCs w:val="28"/>
          <w:lang w:eastAsia="en-US"/>
        </w:rPr>
      </w:pPr>
      <w:r w:rsidRPr="0094079E">
        <w:rPr>
          <w:rFonts w:eastAsia="Arial Unicode MS" w:cstheme="majorBidi"/>
          <w:b/>
          <w:bCs/>
          <w:color w:val="C00000"/>
          <w:sz w:val="14"/>
          <w:szCs w:val="28"/>
          <w:lang w:eastAsia="en-US"/>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13009A" w:rsidRPr="006E2A2E" w:rsidRDefault="00461D11" w:rsidP="00461D11">
      <w:pPr>
        <w:jc w:val="center"/>
        <w:rPr>
          <w:rFonts w:eastAsia="Arial Unicode MS" w:cstheme="minorHAnsi"/>
          <w:b/>
          <w:color w:val="182F7C"/>
          <w:u w:val="single"/>
          <w:lang w:val="es-SV"/>
        </w:rPr>
      </w:pPr>
      <w:r>
        <w:rPr>
          <w:rFonts w:eastAsia="Arial Unicode MS" w:cstheme="minorHAnsi"/>
          <w:b/>
          <w:color w:val="182F7C"/>
          <w:lang w:val="es-SV"/>
        </w:rPr>
        <w:t>R</w:t>
      </w:r>
      <w:r w:rsidR="00973C14" w:rsidRPr="006E2A2E">
        <w:rPr>
          <w:rFonts w:eastAsia="Arial Unicode MS" w:cstheme="minorHAnsi"/>
          <w:b/>
          <w:color w:val="182F7C"/>
          <w:lang w:val="es-SV"/>
        </w:rPr>
        <w:t xml:space="preserve">ESOLUCIÓN EN RESPUESTA A SOLICITUD DE INFORMACIÓN MAG OIR N° </w:t>
      </w:r>
      <w:r w:rsidR="006E2A2E" w:rsidRPr="006E2A2E">
        <w:rPr>
          <w:rFonts w:eastAsia="Arial Unicode MS" w:cstheme="minorHAnsi"/>
          <w:b/>
          <w:color w:val="182F7C"/>
          <w:u w:val="single"/>
          <w:lang w:val="es-SV"/>
        </w:rPr>
        <w:t>0</w:t>
      </w:r>
      <w:r w:rsidR="00F663B7">
        <w:rPr>
          <w:rFonts w:eastAsia="Arial Unicode MS" w:cstheme="minorHAnsi"/>
          <w:b/>
          <w:color w:val="182F7C"/>
          <w:u w:val="single"/>
          <w:lang w:val="es-SV"/>
        </w:rPr>
        <w:t>3</w:t>
      </w:r>
      <w:r w:rsidR="00BC5260">
        <w:rPr>
          <w:rFonts w:eastAsia="Arial Unicode MS" w:cstheme="minorHAnsi"/>
          <w:b/>
          <w:color w:val="182F7C"/>
          <w:u w:val="single"/>
          <w:lang w:val="es-SV"/>
        </w:rPr>
        <w:t>0</w:t>
      </w:r>
      <w:r w:rsidR="006E2A2E" w:rsidRPr="006E2A2E">
        <w:rPr>
          <w:rFonts w:eastAsia="Arial Unicode MS" w:cstheme="minorHAnsi"/>
          <w:b/>
          <w:color w:val="182F7C"/>
          <w:u w:val="single"/>
          <w:lang w:val="es-SV"/>
        </w:rPr>
        <w:t>-2019</w:t>
      </w:r>
    </w:p>
    <w:p w:rsidR="00A02430" w:rsidRDefault="00973C14" w:rsidP="00845B70">
      <w:pPr>
        <w:autoSpaceDE w:val="0"/>
        <w:autoSpaceDN w:val="0"/>
        <w:adjustRightInd w:val="0"/>
        <w:snapToGrid w:val="0"/>
        <w:spacing w:after="0" w:line="240" w:lineRule="auto"/>
        <w:jc w:val="both"/>
        <w:rPr>
          <w:rFonts w:eastAsia="Arial Unicode MS" w:cstheme="minorHAnsi"/>
        </w:rPr>
      </w:pPr>
      <w:bookmarkStart w:id="0" w:name="_GoBack"/>
      <w:bookmarkEnd w:id="0"/>
      <w:r w:rsidRPr="006E2A2E">
        <w:rPr>
          <w:rFonts w:eastAsia="Arial Unicode MS" w:cstheme="minorHAnsi"/>
        </w:rPr>
        <w:t xml:space="preserve">Santa Tecla, departamento de La Libertad a las </w:t>
      </w:r>
      <w:r w:rsidR="00100855" w:rsidRPr="00100855">
        <w:rPr>
          <w:rFonts w:eastAsia="Arial Unicode MS" w:cstheme="minorHAnsi"/>
          <w:color w:val="182F7C"/>
        </w:rPr>
        <w:t>veintiuna</w:t>
      </w:r>
      <w:r w:rsidR="006E2A2E" w:rsidRPr="00100855">
        <w:rPr>
          <w:rFonts w:eastAsia="Arial Unicode MS" w:cstheme="minorHAnsi"/>
          <w:color w:val="182F7C"/>
        </w:rPr>
        <w:t xml:space="preserve"> </w:t>
      </w:r>
      <w:r w:rsidRPr="00100855">
        <w:rPr>
          <w:rFonts w:eastAsia="Arial Unicode MS" w:cstheme="minorHAnsi"/>
          <w:color w:val="182F7C"/>
        </w:rPr>
        <w:t xml:space="preserve">horas del día </w:t>
      </w:r>
      <w:r w:rsidR="00845B70" w:rsidRPr="00100855">
        <w:rPr>
          <w:rFonts w:eastAsia="Arial Unicode MS" w:cstheme="minorHAnsi"/>
          <w:color w:val="182F7C"/>
        </w:rPr>
        <w:t>siete de marzo</w:t>
      </w:r>
      <w:r w:rsidR="00622984" w:rsidRPr="00100855">
        <w:rPr>
          <w:rFonts w:eastAsia="Arial Unicode MS" w:cstheme="minorHAnsi"/>
          <w:color w:val="182F7C"/>
        </w:rPr>
        <w:t xml:space="preserve"> </w:t>
      </w:r>
      <w:r w:rsidR="006E2A2E" w:rsidRPr="00100855">
        <w:rPr>
          <w:rFonts w:eastAsia="Arial Unicode MS" w:cstheme="minorHAnsi"/>
          <w:color w:val="182F7C"/>
        </w:rPr>
        <w:t>de dos</w:t>
      </w:r>
      <w:r w:rsidRPr="00100855">
        <w:rPr>
          <w:rFonts w:eastAsia="Arial Unicode MS" w:cstheme="minorHAnsi"/>
          <w:color w:val="182F7C"/>
        </w:rPr>
        <w:t xml:space="preserve"> mil dieci</w:t>
      </w:r>
      <w:r w:rsidR="006E2A2E" w:rsidRPr="00100855">
        <w:rPr>
          <w:rFonts w:eastAsia="Arial Unicode MS" w:cstheme="minorHAnsi"/>
          <w:color w:val="182F7C"/>
        </w:rPr>
        <w:t>nueve</w:t>
      </w:r>
      <w:r w:rsidRPr="00100855">
        <w:rPr>
          <w:rFonts w:eastAsia="Arial Unicode MS" w:cstheme="minorHAnsi"/>
          <w:color w:val="002060"/>
        </w:rPr>
        <w:t>,</w:t>
      </w:r>
      <w:r w:rsidRPr="006E2A2E">
        <w:rPr>
          <w:rFonts w:eastAsia="Arial Unicode MS" w:cstheme="minorHAnsi"/>
        </w:rPr>
        <w:t xml:space="preserve"> el Ministerio de Agricultura y Ganadería luego de haber recibido y admitido la solicitud de información</w:t>
      </w:r>
      <w:r w:rsidRPr="006E2A2E">
        <w:rPr>
          <w:rFonts w:eastAsia="Arial Unicode MS" w:cstheme="minorHAnsi"/>
          <w:color w:val="182F7C"/>
        </w:rPr>
        <w:t xml:space="preserve"> </w:t>
      </w:r>
      <w:r w:rsidRPr="006E2A2E">
        <w:rPr>
          <w:rFonts w:eastAsia="Arial Unicode MS" w:cstheme="minorHAnsi"/>
          <w:b/>
          <w:color w:val="182F7C"/>
          <w:lang w:val="es-SV"/>
        </w:rPr>
        <w:t xml:space="preserve">MAG OIR No. </w:t>
      </w:r>
      <w:r w:rsidR="006E2A2E" w:rsidRPr="006E2A2E">
        <w:rPr>
          <w:rFonts w:eastAsia="Arial Unicode MS" w:cstheme="minorHAnsi"/>
          <w:b/>
          <w:color w:val="182F7C"/>
          <w:lang w:val="es-SV"/>
        </w:rPr>
        <w:t>0</w:t>
      </w:r>
      <w:r w:rsidR="00845B70">
        <w:rPr>
          <w:rFonts w:eastAsia="Arial Unicode MS" w:cstheme="minorHAnsi"/>
          <w:b/>
          <w:color w:val="182F7C"/>
          <w:lang w:val="es-SV"/>
        </w:rPr>
        <w:t>3</w:t>
      </w:r>
      <w:r w:rsidR="00BC5260">
        <w:rPr>
          <w:rFonts w:eastAsia="Arial Unicode MS" w:cstheme="minorHAnsi"/>
          <w:b/>
          <w:color w:val="182F7C"/>
          <w:lang w:val="es-SV"/>
        </w:rPr>
        <w:t>0</w:t>
      </w:r>
      <w:r w:rsidRPr="006E2A2E">
        <w:rPr>
          <w:rFonts w:eastAsia="Arial Unicode MS" w:cstheme="minorHAnsi"/>
          <w:b/>
          <w:color w:val="182F7C"/>
          <w:lang w:val="es-SV"/>
        </w:rPr>
        <w:t>-201</w:t>
      </w:r>
      <w:r w:rsidR="006E2A2E" w:rsidRPr="006E2A2E">
        <w:rPr>
          <w:rFonts w:eastAsia="Arial Unicode MS" w:cstheme="minorHAnsi"/>
          <w:b/>
          <w:color w:val="182F7C"/>
          <w:lang w:val="es-SV"/>
        </w:rPr>
        <w:t>9</w:t>
      </w:r>
      <w:r w:rsidRPr="006E2A2E">
        <w:rPr>
          <w:rFonts w:eastAsia="Arial Unicode MS" w:cstheme="minorHAnsi"/>
          <w:color w:val="182F7C"/>
        </w:rPr>
        <w:t xml:space="preserve"> </w:t>
      </w:r>
      <w:r w:rsidR="006E2A2E" w:rsidRPr="006E2A2E">
        <w:rPr>
          <w:rFonts w:eastAsia="Arial Unicode MS" w:cstheme="minorHAnsi"/>
        </w:rPr>
        <w:t>presentada a</w:t>
      </w:r>
      <w:r w:rsidR="00A02430">
        <w:rPr>
          <w:rFonts w:eastAsia="Arial Unicode MS" w:cstheme="minorHAnsi"/>
        </w:rPr>
        <w:t>nte la Oficina de Información y Respuesta , y CONSIDERANDO que:</w:t>
      </w:r>
    </w:p>
    <w:p w:rsidR="00A02430" w:rsidRPr="004D6136" w:rsidRDefault="00A02430" w:rsidP="00845B70">
      <w:pPr>
        <w:autoSpaceDE w:val="0"/>
        <w:autoSpaceDN w:val="0"/>
        <w:adjustRightInd w:val="0"/>
        <w:snapToGrid w:val="0"/>
        <w:spacing w:after="0" w:line="240" w:lineRule="auto"/>
        <w:jc w:val="both"/>
        <w:rPr>
          <w:rFonts w:eastAsia="Arial Unicode MS" w:cstheme="minorHAnsi"/>
          <w:sz w:val="16"/>
        </w:rPr>
      </w:pPr>
    </w:p>
    <w:p w:rsidR="00A02430" w:rsidRDefault="00A02430" w:rsidP="00BC0E3B">
      <w:pPr>
        <w:pStyle w:val="Prrafodelista"/>
        <w:numPr>
          <w:ilvl w:val="0"/>
          <w:numId w:val="27"/>
        </w:numPr>
        <w:autoSpaceDE w:val="0"/>
        <w:autoSpaceDN w:val="0"/>
        <w:adjustRightInd w:val="0"/>
        <w:snapToGrid w:val="0"/>
        <w:ind w:left="360"/>
        <w:jc w:val="both"/>
        <w:rPr>
          <w:rFonts w:asciiTheme="minorHAnsi" w:eastAsia="Arial Unicode MS" w:hAnsiTheme="minorHAnsi" w:cstheme="minorHAnsi"/>
          <w:color w:val="182F7C"/>
          <w:sz w:val="22"/>
          <w:szCs w:val="22"/>
          <w:lang w:val="es-SV"/>
        </w:rPr>
      </w:pPr>
      <w:r w:rsidRPr="00FD12DC">
        <w:rPr>
          <w:rFonts w:asciiTheme="minorHAnsi" w:eastAsia="Arial Unicode MS" w:hAnsiTheme="minorHAnsi" w:cstheme="minorHAnsi"/>
          <w:sz w:val="22"/>
          <w:szCs w:val="22"/>
        </w:rPr>
        <w:t xml:space="preserve">El día </w:t>
      </w:r>
      <w:r w:rsidR="00FD12DC" w:rsidRPr="00FD12DC">
        <w:rPr>
          <w:rFonts w:asciiTheme="minorHAnsi" w:eastAsia="Arial Unicode MS" w:hAnsiTheme="minorHAnsi" w:cstheme="minorHAnsi"/>
          <w:sz w:val="22"/>
          <w:szCs w:val="22"/>
        </w:rPr>
        <w:t xml:space="preserve">veintiuno </w:t>
      </w:r>
      <w:r w:rsidRPr="00FD12DC">
        <w:rPr>
          <w:rFonts w:asciiTheme="minorHAnsi" w:eastAsia="Arial Unicode MS" w:hAnsiTheme="minorHAnsi" w:cstheme="minorHAnsi"/>
          <w:sz w:val="22"/>
          <w:szCs w:val="22"/>
        </w:rPr>
        <w:t xml:space="preserve">de </w:t>
      </w:r>
      <w:r w:rsidR="00100855" w:rsidRPr="00FD12DC">
        <w:rPr>
          <w:rFonts w:asciiTheme="minorHAnsi" w:eastAsia="Arial Unicode MS" w:hAnsiTheme="minorHAnsi" w:cstheme="minorHAnsi"/>
          <w:sz w:val="22"/>
          <w:szCs w:val="22"/>
        </w:rPr>
        <w:t>febrero</w:t>
      </w:r>
      <w:r w:rsidRPr="00FD12DC">
        <w:rPr>
          <w:rFonts w:asciiTheme="minorHAnsi" w:eastAsia="Arial Unicode MS" w:hAnsiTheme="minorHAnsi" w:cstheme="minorHAnsi"/>
          <w:sz w:val="22"/>
          <w:szCs w:val="22"/>
        </w:rPr>
        <w:t xml:space="preserve"> de dos mil diecinueve se r</w:t>
      </w:r>
      <w:r w:rsidR="00FD12DC" w:rsidRPr="00FD12DC">
        <w:rPr>
          <w:rFonts w:asciiTheme="minorHAnsi" w:eastAsia="Arial Unicode MS" w:hAnsiTheme="minorHAnsi" w:cstheme="minorHAnsi"/>
          <w:sz w:val="22"/>
          <w:szCs w:val="22"/>
        </w:rPr>
        <w:t xml:space="preserve">ecibió solicitud de información, siendo admitida el día veintidós del mismo mes, </w:t>
      </w:r>
      <w:r w:rsidRPr="00FD12DC">
        <w:rPr>
          <w:rFonts w:asciiTheme="minorHAnsi" w:eastAsia="Arial Unicode MS" w:hAnsiTheme="minorHAnsi" w:cstheme="minorHAnsi"/>
          <w:sz w:val="22"/>
          <w:szCs w:val="22"/>
        </w:rPr>
        <w:t xml:space="preserve">por parte de  </w:t>
      </w:r>
      <w:r w:rsidR="008C3A99">
        <w:rPr>
          <w:rFonts w:asciiTheme="minorHAnsi" w:eastAsia="Arial Unicode MS" w:hAnsiTheme="minorHAnsi" w:cstheme="minorHAnsi"/>
          <w:b/>
          <w:color w:val="182F7C"/>
          <w:sz w:val="22"/>
          <w:szCs w:val="22"/>
          <w:lang w:val="es-SV" w:eastAsia="es-ES"/>
        </w:rPr>
        <w:t>--</w:t>
      </w:r>
      <w:r w:rsidRPr="00FD12DC">
        <w:rPr>
          <w:rFonts w:asciiTheme="minorHAnsi" w:eastAsia="Arial Unicode MS" w:hAnsiTheme="minorHAnsi" w:cstheme="minorHAnsi"/>
          <w:color w:val="182F7C"/>
          <w:sz w:val="22"/>
          <w:szCs w:val="22"/>
          <w:lang w:val="es-SV"/>
        </w:rPr>
        <w:t xml:space="preserve">,  </w:t>
      </w:r>
      <w:r w:rsidRPr="00FD12DC">
        <w:rPr>
          <w:rFonts w:asciiTheme="minorHAnsi" w:eastAsia="Arial Unicode MS" w:hAnsiTheme="minorHAnsi" w:cstheme="minorHAnsi"/>
          <w:sz w:val="22"/>
          <w:szCs w:val="22"/>
          <w:lang w:val="es-SV"/>
        </w:rPr>
        <w:t xml:space="preserve">identificada con el DUI número </w:t>
      </w:r>
      <w:r w:rsidR="008C3A99">
        <w:rPr>
          <w:rFonts w:asciiTheme="minorHAnsi" w:eastAsia="Arial Unicode MS" w:hAnsiTheme="minorHAnsi" w:cstheme="minorHAnsi"/>
          <w:sz w:val="22"/>
          <w:szCs w:val="22"/>
          <w:lang w:val="es-SV"/>
        </w:rPr>
        <w:t>---</w:t>
      </w:r>
      <w:r w:rsidRPr="00FD12DC">
        <w:rPr>
          <w:rFonts w:asciiTheme="minorHAnsi" w:eastAsia="Arial Unicode MS" w:hAnsiTheme="minorHAnsi" w:cstheme="minorHAnsi"/>
          <w:sz w:val="22"/>
          <w:szCs w:val="22"/>
          <w:lang w:val="es-SV"/>
        </w:rPr>
        <w:t>, en la cual solicita</w:t>
      </w:r>
      <w:r w:rsidRPr="00FD12DC">
        <w:rPr>
          <w:rFonts w:asciiTheme="minorHAnsi" w:eastAsia="Arial Unicode MS" w:hAnsiTheme="minorHAnsi" w:cstheme="minorHAnsi"/>
          <w:color w:val="182F7C"/>
          <w:sz w:val="22"/>
          <w:szCs w:val="22"/>
          <w:lang w:val="es-SV"/>
        </w:rPr>
        <w:t>:</w:t>
      </w:r>
    </w:p>
    <w:p w:rsidR="00FD12DC" w:rsidRDefault="00FD12DC" w:rsidP="00BC0E3B">
      <w:pPr>
        <w:pStyle w:val="Prrafodelista"/>
        <w:autoSpaceDE w:val="0"/>
        <w:autoSpaceDN w:val="0"/>
        <w:adjustRightInd w:val="0"/>
        <w:snapToGrid w:val="0"/>
        <w:ind w:left="360"/>
        <w:jc w:val="both"/>
        <w:rPr>
          <w:rFonts w:asciiTheme="minorHAnsi" w:eastAsia="Arial Unicode MS" w:hAnsiTheme="minorHAnsi" w:cstheme="minorHAnsi"/>
          <w:color w:val="182F7C"/>
          <w:sz w:val="22"/>
          <w:szCs w:val="22"/>
          <w:lang w:val="es-SV"/>
        </w:rPr>
      </w:pPr>
    </w:p>
    <w:p w:rsidR="00FD12DC" w:rsidRPr="00FD12DC" w:rsidRDefault="00FD12DC" w:rsidP="00BC0E3B">
      <w:pPr>
        <w:pStyle w:val="Prrafodelista"/>
        <w:numPr>
          <w:ilvl w:val="0"/>
          <w:numId w:val="32"/>
        </w:numPr>
        <w:suppressAutoHyphens w:val="0"/>
        <w:ind w:left="720"/>
        <w:contextualSpacing/>
        <w:jc w:val="both"/>
        <w:rPr>
          <w:rFonts w:asciiTheme="minorHAnsi" w:hAnsiTheme="minorHAnsi" w:cstheme="minorHAnsi"/>
          <w:color w:val="002060"/>
          <w:sz w:val="22"/>
        </w:rPr>
      </w:pPr>
      <w:r w:rsidRPr="00FD12DC">
        <w:rPr>
          <w:rFonts w:asciiTheme="minorHAnsi" w:hAnsiTheme="minorHAnsi" w:cstheme="minorHAnsi"/>
          <w:color w:val="002060"/>
          <w:sz w:val="22"/>
        </w:rPr>
        <w:t>Costos de producción de hortalizas de El Salvador en el período 2000-2018</w:t>
      </w:r>
    </w:p>
    <w:p w:rsidR="00FD12DC" w:rsidRPr="00FD12DC" w:rsidRDefault="00FD12DC" w:rsidP="00BC0E3B">
      <w:pPr>
        <w:pStyle w:val="Prrafodelista"/>
        <w:numPr>
          <w:ilvl w:val="0"/>
          <w:numId w:val="32"/>
        </w:numPr>
        <w:suppressAutoHyphens w:val="0"/>
        <w:ind w:left="720"/>
        <w:contextualSpacing/>
        <w:jc w:val="both"/>
        <w:rPr>
          <w:rFonts w:asciiTheme="minorHAnsi" w:hAnsiTheme="minorHAnsi" w:cstheme="minorHAnsi"/>
          <w:color w:val="002060"/>
          <w:sz w:val="22"/>
        </w:rPr>
      </w:pPr>
      <w:r w:rsidRPr="00FD12DC">
        <w:rPr>
          <w:rFonts w:asciiTheme="minorHAnsi" w:hAnsiTheme="minorHAnsi" w:cstheme="minorHAnsi"/>
          <w:color w:val="002060"/>
          <w:sz w:val="22"/>
        </w:rPr>
        <w:t>Producción, productividad, valor y volumen de hortalizas de El Salvador en el período de 2000-2018</w:t>
      </w:r>
    </w:p>
    <w:p w:rsidR="00FD12DC" w:rsidRPr="00FD12DC" w:rsidRDefault="00FD12DC" w:rsidP="00BC0E3B">
      <w:pPr>
        <w:pStyle w:val="Prrafodelista"/>
        <w:numPr>
          <w:ilvl w:val="0"/>
          <w:numId w:val="32"/>
        </w:numPr>
        <w:suppressAutoHyphens w:val="0"/>
        <w:ind w:left="720"/>
        <w:contextualSpacing/>
        <w:jc w:val="both"/>
        <w:rPr>
          <w:rFonts w:asciiTheme="minorHAnsi" w:hAnsiTheme="minorHAnsi" w:cstheme="minorHAnsi"/>
          <w:color w:val="002060"/>
          <w:sz w:val="22"/>
        </w:rPr>
      </w:pPr>
      <w:r w:rsidRPr="00FD12DC">
        <w:rPr>
          <w:rFonts w:asciiTheme="minorHAnsi" w:hAnsiTheme="minorHAnsi" w:cstheme="minorHAnsi"/>
          <w:color w:val="002060"/>
          <w:sz w:val="22"/>
        </w:rPr>
        <w:t>Distribución geográfica de la producción de hortalizas en el país</w:t>
      </w:r>
    </w:p>
    <w:p w:rsidR="00FD12DC" w:rsidRPr="00FD12DC" w:rsidRDefault="00FD12DC" w:rsidP="00BC0E3B">
      <w:pPr>
        <w:pStyle w:val="Prrafodelista"/>
        <w:numPr>
          <w:ilvl w:val="0"/>
          <w:numId w:val="32"/>
        </w:numPr>
        <w:suppressAutoHyphens w:val="0"/>
        <w:ind w:left="720"/>
        <w:contextualSpacing/>
        <w:jc w:val="both"/>
        <w:rPr>
          <w:rFonts w:asciiTheme="minorHAnsi" w:hAnsiTheme="minorHAnsi" w:cstheme="minorHAnsi"/>
          <w:color w:val="002060"/>
          <w:sz w:val="22"/>
        </w:rPr>
      </w:pPr>
      <w:r w:rsidRPr="00FD12DC">
        <w:rPr>
          <w:rFonts w:asciiTheme="minorHAnsi" w:hAnsiTheme="minorHAnsi" w:cstheme="minorHAnsi"/>
          <w:color w:val="002060"/>
          <w:sz w:val="22"/>
        </w:rPr>
        <w:t>Costos de alquiler de la tierra para el cultivo de hortalizas en El Salvador</w:t>
      </w:r>
    </w:p>
    <w:p w:rsidR="00FD12DC" w:rsidRPr="00FD12DC" w:rsidRDefault="00FD12DC" w:rsidP="00BC0E3B">
      <w:pPr>
        <w:pStyle w:val="Prrafodelista"/>
        <w:numPr>
          <w:ilvl w:val="0"/>
          <w:numId w:val="32"/>
        </w:numPr>
        <w:suppressAutoHyphens w:val="0"/>
        <w:ind w:left="720"/>
        <w:contextualSpacing/>
        <w:jc w:val="both"/>
        <w:rPr>
          <w:rFonts w:asciiTheme="minorHAnsi" w:hAnsiTheme="minorHAnsi" w:cstheme="minorHAnsi"/>
          <w:color w:val="002060"/>
          <w:sz w:val="22"/>
        </w:rPr>
      </w:pPr>
      <w:r w:rsidRPr="00FD12DC">
        <w:rPr>
          <w:rFonts w:asciiTheme="minorHAnsi" w:hAnsiTheme="minorHAnsi" w:cstheme="minorHAnsi"/>
          <w:color w:val="002060"/>
          <w:sz w:val="22"/>
        </w:rPr>
        <w:t>Crecimiento del PIB, PIBA en el rubro hortícola del país</w:t>
      </w:r>
    </w:p>
    <w:p w:rsidR="00FD12DC" w:rsidRPr="00FD12DC" w:rsidRDefault="00FD12DC" w:rsidP="00BC0E3B">
      <w:pPr>
        <w:pStyle w:val="Prrafodelista"/>
        <w:numPr>
          <w:ilvl w:val="0"/>
          <w:numId w:val="32"/>
        </w:numPr>
        <w:suppressAutoHyphens w:val="0"/>
        <w:ind w:left="720"/>
        <w:contextualSpacing/>
        <w:jc w:val="both"/>
        <w:rPr>
          <w:rFonts w:asciiTheme="minorHAnsi" w:hAnsiTheme="minorHAnsi" w:cstheme="minorHAnsi"/>
          <w:color w:val="002060"/>
          <w:sz w:val="22"/>
        </w:rPr>
      </w:pPr>
      <w:r w:rsidRPr="00FD12DC">
        <w:rPr>
          <w:rFonts w:asciiTheme="minorHAnsi" w:hAnsiTheme="minorHAnsi" w:cstheme="minorHAnsi"/>
          <w:color w:val="002060"/>
          <w:sz w:val="22"/>
        </w:rPr>
        <w:t>Contribución del rubro hortícola al PIB y al PIBA</w:t>
      </w:r>
    </w:p>
    <w:p w:rsidR="00FD12DC" w:rsidRPr="00FD12DC" w:rsidRDefault="00FD12DC" w:rsidP="00BC0E3B">
      <w:pPr>
        <w:pStyle w:val="Prrafodelista"/>
        <w:numPr>
          <w:ilvl w:val="0"/>
          <w:numId w:val="32"/>
        </w:numPr>
        <w:suppressAutoHyphens w:val="0"/>
        <w:ind w:left="720"/>
        <w:contextualSpacing/>
        <w:jc w:val="both"/>
        <w:rPr>
          <w:rFonts w:asciiTheme="minorHAnsi" w:hAnsiTheme="minorHAnsi" w:cstheme="minorHAnsi"/>
          <w:color w:val="002060"/>
          <w:sz w:val="22"/>
        </w:rPr>
      </w:pPr>
      <w:r w:rsidRPr="00FD12DC">
        <w:rPr>
          <w:rFonts w:asciiTheme="minorHAnsi" w:hAnsiTheme="minorHAnsi" w:cstheme="minorHAnsi"/>
          <w:color w:val="002060"/>
          <w:sz w:val="22"/>
        </w:rPr>
        <w:t>Costos de insumos hortícolas (precios de 2018)</w:t>
      </w:r>
    </w:p>
    <w:p w:rsidR="00FD12DC" w:rsidRPr="00FD12DC" w:rsidRDefault="00FD12DC" w:rsidP="00BC0E3B">
      <w:pPr>
        <w:pStyle w:val="Prrafodelista"/>
        <w:numPr>
          <w:ilvl w:val="0"/>
          <w:numId w:val="32"/>
        </w:numPr>
        <w:suppressAutoHyphens w:val="0"/>
        <w:ind w:left="720"/>
        <w:contextualSpacing/>
        <w:jc w:val="both"/>
        <w:rPr>
          <w:rFonts w:asciiTheme="minorHAnsi" w:hAnsiTheme="minorHAnsi" w:cstheme="minorHAnsi"/>
          <w:color w:val="002060"/>
          <w:sz w:val="22"/>
        </w:rPr>
      </w:pPr>
      <w:r w:rsidRPr="00FD12DC">
        <w:rPr>
          <w:rFonts w:asciiTheme="minorHAnsi" w:hAnsiTheme="minorHAnsi" w:cstheme="minorHAnsi"/>
          <w:color w:val="002060"/>
          <w:sz w:val="22"/>
        </w:rPr>
        <w:t>Precios del mercado de las hortalizas (precios 2018)</w:t>
      </w:r>
    </w:p>
    <w:p w:rsidR="00A02430" w:rsidRPr="004D6136" w:rsidRDefault="00A02430" w:rsidP="00BC0E3B">
      <w:pPr>
        <w:autoSpaceDE w:val="0"/>
        <w:autoSpaceDN w:val="0"/>
        <w:adjustRightInd w:val="0"/>
        <w:snapToGrid w:val="0"/>
        <w:spacing w:after="0" w:line="240" w:lineRule="auto"/>
        <w:jc w:val="both"/>
        <w:rPr>
          <w:rFonts w:eastAsia="Arial Unicode MS" w:cstheme="minorHAnsi"/>
          <w:color w:val="182F7C"/>
          <w:sz w:val="16"/>
          <w:lang w:val="es-SV"/>
        </w:rPr>
      </w:pPr>
    </w:p>
    <w:p w:rsidR="00684709" w:rsidRPr="00A530F3" w:rsidRDefault="00684709" w:rsidP="00BC0E3B">
      <w:pPr>
        <w:pStyle w:val="Prrafodelista"/>
        <w:numPr>
          <w:ilvl w:val="0"/>
          <w:numId w:val="27"/>
        </w:numPr>
        <w:autoSpaceDE w:val="0"/>
        <w:autoSpaceDN w:val="0"/>
        <w:adjustRightInd w:val="0"/>
        <w:snapToGrid w:val="0"/>
        <w:ind w:left="360"/>
        <w:jc w:val="both"/>
        <w:rPr>
          <w:rFonts w:asciiTheme="minorHAnsi" w:eastAsia="Arial Unicode MS" w:hAnsiTheme="minorHAnsi" w:cstheme="minorHAnsi"/>
          <w:sz w:val="22"/>
          <w:szCs w:val="22"/>
        </w:rPr>
      </w:pPr>
      <w:r w:rsidRPr="00A530F3">
        <w:rPr>
          <w:rFonts w:asciiTheme="minorHAnsi" w:eastAsia="Arial Unicode MS" w:hAnsiTheme="minorHAnsi" w:cstheme="minorHAnsi"/>
          <w:sz w:val="22"/>
          <w:szCs w:val="22"/>
        </w:rPr>
        <w:t xml:space="preserve">Se verificó el cumplimiento de los requisitos para solicitar información tal como lo </w:t>
      </w:r>
      <w:r w:rsidR="00740EE6" w:rsidRPr="00A530F3">
        <w:rPr>
          <w:rFonts w:asciiTheme="minorHAnsi" w:eastAsia="Arial Unicode MS" w:hAnsiTheme="minorHAnsi" w:cstheme="minorHAnsi"/>
          <w:sz w:val="22"/>
          <w:szCs w:val="22"/>
        </w:rPr>
        <w:t>señala</w:t>
      </w:r>
      <w:r w:rsidRPr="00A530F3">
        <w:rPr>
          <w:rFonts w:asciiTheme="minorHAnsi" w:eastAsia="Arial Unicode MS" w:hAnsiTheme="minorHAnsi" w:cstheme="minorHAnsi"/>
          <w:sz w:val="22"/>
          <w:szCs w:val="22"/>
        </w:rPr>
        <w:t xml:space="preserve"> el Art. 66 de la Ley de Acceso a la Información Pública (en lo consiguiente LAIP), y se procedió a emitir la constancia de recepción respectiva.</w:t>
      </w:r>
    </w:p>
    <w:p w:rsidR="00A02430" w:rsidRPr="004D6136" w:rsidRDefault="00A02430" w:rsidP="00BC0E3B">
      <w:pPr>
        <w:autoSpaceDE w:val="0"/>
        <w:autoSpaceDN w:val="0"/>
        <w:adjustRightInd w:val="0"/>
        <w:snapToGrid w:val="0"/>
        <w:spacing w:after="0" w:line="240" w:lineRule="auto"/>
        <w:jc w:val="both"/>
        <w:rPr>
          <w:rFonts w:eastAsia="Arial Unicode MS" w:cstheme="minorHAnsi"/>
          <w:sz w:val="16"/>
        </w:rPr>
      </w:pPr>
    </w:p>
    <w:p w:rsidR="00A02430" w:rsidRPr="00A530F3" w:rsidRDefault="00A02430" w:rsidP="00BC0E3B">
      <w:pPr>
        <w:pStyle w:val="Prrafodelista"/>
        <w:numPr>
          <w:ilvl w:val="0"/>
          <w:numId w:val="27"/>
        </w:numPr>
        <w:autoSpaceDE w:val="0"/>
        <w:autoSpaceDN w:val="0"/>
        <w:adjustRightInd w:val="0"/>
        <w:snapToGrid w:val="0"/>
        <w:ind w:left="360"/>
        <w:jc w:val="both"/>
        <w:rPr>
          <w:rFonts w:asciiTheme="minorHAnsi" w:eastAsia="Arial Unicode MS" w:hAnsiTheme="minorHAnsi" w:cstheme="minorHAnsi"/>
          <w:sz w:val="22"/>
          <w:szCs w:val="22"/>
        </w:rPr>
      </w:pPr>
      <w:r w:rsidRPr="00A530F3">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A530F3" w:rsidRPr="004D6136" w:rsidRDefault="00A530F3" w:rsidP="00BC0E3B">
      <w:pPr>
        <w:autoSpaceDE w:val="0"/>
        <w:autoSpaceDN w:val="0"/>
        <w:adjustRightInd w:val="0"/>
        <w:snapToGrid w:val="0"/>
        <w:spacing w:after="0" w:line="240" w:lineRule="auto"/>
        <w:jc w:val="both"/>
        <w:rPr>
          <w:rFonts w:eastAsia="Arial Unicode MS" w:cstheme="minorHAnsi"/>
          <w:sz w:val="16"/>
        </w:rPr>
      </w:pPr>
    </w:p>
    <w:p w:rsidR="00A530F3" w:rsidRPr="00A530F3" w:rsidRDefault="00A530F3" w:rsidP="00BC0E3B">
      <w:pPr>
        <w:pStyle w:val="Prrafodelista"/>
        <w:numPr>
          <w:ilvl w:val="0"/>
          <w:numId w:val="27"/>
        </w:numPr>
        <w:autoSpaceDE w:val="0"/>
        <w:autoSpaceDN w:val="0"/>
        <w:adjustRightInd w:val="0"/>
        <w:snapToGrid w:val="0"/>
        <w:ind w:left="360"/>
        <w:jc w:val="both"/>
        <w:rPr>
          <w:rFonts w:asciiTheme="minorHAnsi" w:eastAsia="Arial Unicode MS" w:hAnsiTheme="minorHAnsi" w:cstheme="minorHAnsi"/>
          <w:sz w:val="22"/>
          <w:szCs w:val="22"/>
        </w:rPr>
      </w:pPr>
      <w:r w:rsidRPr="00A530F3">
        <w:rPr>
          <w:rFonts w:asciiTheme="minorHAnsi" w:eastAsia="Arial Unicode MS" w:hAnsiTheme="minorHAnsi" w:cstheme="minorHAnsi"/>
          <w:sz w:val="22"/>
          <w:szCs w:val="22"/>
        </w:rPr>
        <w:t>Que lo peticionado se fundamenta en los artículos 2 y 4 de la LAIP</w:t>
      </w:r>
    </w:p>
    <w:p w:rsidR="00A02430" w:rsidRPr="004D6136" w:rsidRDefault="00A02430" w:rsidP="00BC0E3B">
      <w:pPr>
        <w:autoSpaceDE w:val="0"/>
        <w:autoSpaceDN w:val="0"/>
        <w:adjustRightInd w:val="0"/>
        <w:snapToGrid w:val="0"/>
        <w:spacing w:after="0" w:line="240" w:lineRule="auto"/>
        <w:jc w:val="both"/>
        <w:rPr>
          <w:rFonts w:eastAsia="Arial Unicode MS" w:cstheme="minorHAnsi"/>
          <w:sz w:val="16"/>
        </w:rPr>
      </w:pPr>
    </w:p>
    <w:p w:rsidR="00A02430" w:rsidRPr="00A530F3" w:rsidRDefault="00A02430" w:rsidP="00BC0E3B">
      <w:pPr>
        <w:pStyle w:val="Prrafodelista"/>
        <w:numPr>
          <w:ilvl w:val="0"/>
          <w:numId w:val="27"/>
        </w:numPr>
        <w:autoSpaceDE w:val="0"/>
        <w:autoSpaceDN w:val="0"/>
        <w:adjustRightInd w:val="0"/>
        <w:snapToGrid w:val="0"/>
        <w:ind w:left="360"/>
        <w:jc w:val="both"/>
        <w:rPr>
          <w:rFonts w:asciiTheme="minorHAnsi" w:eastAsia="Arial Unicode MS" w:hAnsiTheme="minorHAnsi" w:cstheme="minorHAnsi"/>
          <w:sz w:val="22"/>
          <w:szCs w:val="22"/>
        </w:rPr>
      </w:pPr>
      <w:r w:rsidRPr="00A530F3">
        <w:rPr>
          <w:rFonts w:asciiTheme="minorHAnsi" w:eastAsia="Arial Unicode MS" w:hAnsiTheme="minorHAnsi" w:cstheme="minorHAnsi"/>
          <w:sz w:val="22"/>
          <w:szCs w:val="22"/>
        </w:rPr>
        <w:t>Que lo requerido no se encuentra entre las excepciones enumeradas en los arts. 19 y 24 de la Ley, y 19 del Reglamento</w:t>
      </w:r>
    </w:p>
    <w:p w:rsidR="00A530F3" w:rsidRDefault="00A530F3" w:rsidP="00BC0E3B">
      <w:pPr>
        <w:autoSpaceDE w:val="0"/>
        <w:autoSpaceDN w:val="0"/>
        <w:adjustRightInd w:val="0"/>
        <w:snapToGrid w:val="0"/>
        <w:spacing w:after="0" w:line="240" w:lineRule="auto"/>
        <w:jc w:val="both"/>
        <w:rPr>
          <w:rFonts w:eastAsia="Arial Unicode MS" w:cstheme="minorHAnsi"/>
        </w:rPr>
      </w:pPr>
    </w:p>
    <w:p w:rsidR="00A02430" w:rsidRDefault="00A02430" w:rsidP="00AE32EC">
      <w:pPr>
        <w:autoSpaceDE w:val="0"/>
        <w:autoSpaceDN w:val="0"/>
        <w:adjustRightInd w:val="0"/>
        <w:snapToGrid w:val="0"/>
        <w:spacing w:after="0" w:line="240" w:lineRule="auto"/>
        <w:jc w:val="both"/>
        <w:rPr>
          <w:rFonts w:eastAsia="Arial Unicode MS" w:cstheme="minorHAnsi"/>
        </w:rPr>
      </w:pPr>
      <w:r>
        <w:rPr>
          <w:rFonts w:eastAsia="Arial Unicode MS" w:cstheme="minorHAnsi"/>
        </w:rPr>
        <w:t>Con base a las disposiciones legales arriba citadas y los razonamientos expuestos, se RESUELVE:</w:t>
      </w:r>
    </w:p>
    <w:p w:rsidR="00A02430" w:rsidRPr="004D6136" w:rsidRDefault="00A02430" w:rsidP="00AE32EC">
      <w:pPr>
        <w:autoSpaceDE w:val="0"/>
        <w:autoSpaceDN w:val="0"/>
        <w:adjustRightInd w:val="0"/>
        <w:snapToGrid w:val="0"/>
        <w:spacing w:after="0" w:line="240" w:lineRule="auto"/>
        <w:jc w:val="both"/>
        <w:rPr>
          <w:rFonts w:eastAsia="Arial Unicode MS" w:cstheme="minorHAnsi"/>
          <w:sz w:val="16"/>
        </w:rPr>
      </w:pPr>
    </w:p>
    <w:p w:rsidR="00FB2ED1" w:rsidRPr="006E2A2E" w:rsidRDefault="0065184C" w:rsidP="00FB2ED1">
      <w:pPr>
        <w:tabs>
          <w:tab w:val="left" w:pos="5115"/>
        </w:tabs>
        <w:spacing w:after="0" w:line="240" w:lineRule="auto"/>
        <w:jc w:val="center"/>
        <w:rPr>
          <w:rFonts w:eastAsia="Arial Unicode MS" w:cstheme="minorHAnsi"/>
          <w:b/>
          <w:color w:val="182F7C"/>
          <w:lang w:val="es-SV"/>
        </w:rPr>
      </w:pPr>
      <w:r w:rsidRPr="006E2A2E">
        <w:rPr>
          <w:rFonts w:eastAsia="Arial Unicode MS" w:cstheme="minorHAnsi"/>
          <w:b/>
          <w:color w:val="182F7C"/>
          <w:lang w:val="es-SV"/>
        </w:rPr>
        <w:t xml:space="preserve">ENTREGAR </w:t>
      </w:r>
      <w:r w:rsidR="00973C14" w:rsidRPr="006E2A2E">
        <w:rPr>
          <w:rFonts w:eastAsia="Arial Unicode MS" w:cstheme="minorHAnsi"/>
          <w:b/>
          <w:color w:val="182F7C"/>
          <w:lang w:val="es-SV"/>
        </w:rPr>
        <w:t xml:space="preserve">LA </w:t>
      </w:r>
      <w:r w:rsidR="007E02FD" w:rsidRPr="006E2A2E">
        <w:rPr>
          <w:rFonts w:eastAsia="Arial Unicode MS" w:cstheme="minorHAnsi"/>
          <w:b/>
          <w:color w:val="182F7C"/>
          <w:lang w:val="es-SV"/>
        </w:rPr>
        <w:t xml:space="preserve">SIGUIENTE </w:t>
      </w:r>
      <w:r w:rsidR="00973C14" w:rsidRPr="006E2A2E">
        <w:rPr>
          <w:rFonts w:eastAsia="Arial Unicode MS" w:cstheme="minorHAnsi"/>
          <w:b/>
          <w:color w:val="182F7C"/>
          <w:lang w:val="es-SV"/>
        </w:rPr>
        <w:t xml:space="preserve">INFORMACIÓN </w:t>
      </w:r>
      <w:r w:rsidR="00FD12DC">
        <w:rPr>
          <w:rFonts w:eastAsia="Arial Unicode MS" w:cstheme="minorHAnsi"/>
          <w:b/>
          <w:color w:val="182F7C"/>
          <w:lang w:val="es-SV"/>
        </w:rPr>
        <w:t>PÚBLICA:</w:t>
      </w:r>
    </w:p>
    <w:p w:rsidR="00AE32EC" w:rsidRPr="004D6136" w:rsidRDefault="00AE32EC" w:rsidP="00FB2ED1">
      <w:pPr>
        <w:tabs>
          <w:tab w:val="left" w:pos="5115"/>
        </w:tabs>
        <w:spacing w:after="0" w:line="240" w:lineRule="auto"/>
        <w:jc w:val="center"/>
        <w:rPr>
          <w:rFonts w:eastAsia="Arial Unicode MS" w:cstheme="minorHAnsi"/>
          <w:sz w:val="14"/>
          <w:lang w:val="es-SV"/>
        </w:rPr>
      </w:pPr>
    </w:p>
    <w:p w:rsidR="00FD12DC" w:rsidRDefault="00287E5C" w:rsidP="004D6136">
      <w:pPr>
        <w:pStyle w:val="Prrafodelista"/>
        <w:numPr>
          <w:ilvl w:val="0"/>
          <w:numId w:val="30"/>
        </w:numPr>
        <w:tabs>
          <w:tab w:val="left" w:pos="5115"/>
        </w:tabs>
        <w:jc w:val="both"/>
        <w:rPr>
          <w:rFonts w:asciiTheme="minorHAnsi" w:eastAsia="Arial Unicode MS" w:hAnsiTheme="minorHAnsi" w:cstheme="minorHAnsi"/>
          <w:sz w:val="22"/>
          <w:lang w:val="es-SV"/>
        </w:rPr>
      </w:pPr>
      <w:r w:rsidRPr="004D6136">
        <w:rPr>
          <w:rFonts w:asciiTheme="minorHAnsi" w:eastAsia="Arial Unicode MS" w:hAnsiTheme="minorHAnsi" w:cstheme="minorHAnsi"/>
          <w:sz w:val="22"/>
          <w:lang w:val="es-SV"/>
        </w:rPr>
        <w:t xml:space="preserve">Se adjunta </w:t>
      </w:r>
      <w:r w:rsidR="00A530F3" w:rsidRPr="004D6136">
        <w:rPr>
          <w:rFonts w:asciiTheme="minorHAnsi" w:eastAsia="Arial Unicode MS" w:hAnsiTheme="minorHAnsi" w:cstheme="minorHAnsi"/>
          <w:sz w:val="22"/>
          <w:lang w:val="es-SV"/>
        </w:rPr>
        <w:t xml:space="preserve">al presente oficio </w:t>
      </w:r>
      <w:r w:rsidR="00FD12DC">
        <w:rPr>
          <w:rFonts w:asciiTheme="minorHAnsi" w:eastAsia="Arial Unicode MS" w:hAnsiTheme="minorHAnsi" w:cstheme="minorHAnsi"/>
          <w:sz w:val="22"/>
          <w:lang w:val="es-SV"/>
        </w:rPr>
        <w:t>la siguiente información:</w:t>
      </w:r>
    </w:p>
    <w:p w:rsidR="00FD12DC" w:rsidRDefault="00FD12DC" w:rsidP="00FD12DC">
      <w:pPr>
        <w:pStyle w:val="Prrafodelista"/>
        <w:tabs>
          <w:tab w:val="left" w:pos="5115"/>
        </w:tabs>
        <w:ind w:left="720"/>
        <w:jc w:val="both"/>
        <w:rPr>
          <w:rFonts w:asciiTheme="minorHAnsi" w:eastAsia="Arial Unicode MS" w:hAnsiTheme="minorHAnsi" w:cstheme="minorHAnsi"/>
          <w:sz w:val="22"/>
          <w:lang w:val="es-SV"/>
        </w:rPr>
      </w:pPr>
    </w:p>
    <w:p w:rsidR="00FD12DC" w:rsidRDefault="00FD12DC" w:rsidP="00C00AEC">
      <w:pPr>
        <w:pStyle w:val="Prrafodelista"/>
        <w:numPr>
          <w:ilvl w:val="0"/>
          <w:numId w:val="33"/>
        </w:numPr>
        <w:tabs>
          <w:tab w:val="left" w:pos="5115"/>
        </w:tabs>
        <w:jc w:val="both"/>
        <w:rPr>
          <w:rFonts w:asciiTheme="minorHAnsi" w:eastAsia="Arial Unicode MS" w:hAnsiTheme="minorHAnsi" w:cstheme="minorHAnsi"/>
          <w:color w:val="000066"/>
          <w:sz w:val="22"/>
          <w:lang w:val="es-SV"/>
        </w:rPr>
      </w:pPr>
      <w:r>
        <w:rPr>
          <w:rFonts w:asciiTheme="minorHAnsi" w:eastAsia="Arial Unicode MS" w:hAnsiTheme="minorHAnsi" w:cstheme="minorHAnsi"/>
          <w:color w:val="000066"/>
          <w:sz w:val="22"/>
          <w:lang w:val="es-SV"/>
        </w:rPr>
        <w:lastRenderedPageBreak/>
        <w:t>Retrospectiva de costos de producción del período 2004</w:t>
      </w:r>
      <w:r w:rsidR="00782883">
        <w:rPr>
          <w:rFonts w:asciiTheme="minorHAnsi" w:eastAsia="Arial Unicode MS" w:hAnsiTheme="minorHAnsi" w:cstheme="minorHAnsi"/>
          <w:color w:val="000066"/>
          <w:sz w:val="22"/>
          <w:lang w:val="es-SV"/>
        </w:rPr>
        <w:t xml:space="preserve"> a 2018, esto responde al requerimiento del literal “a”.</w:t>
      </w:r>
    </w:p>
    <w:p w:rsidR="00782883" w:rsidRDefault="00782883" w:rsidP="00C00AEC">
      <w:pPr>
        <w:pStyle w:val="Prrafodelista"/>
        <w:numPr>
          <w:ilvl w:val="0"/>
          <w:numId w:val="33"/>
        </w:numPr>
        <w:tabs>
          <w:tab w:val="left" w:pos="5115"/>
        </w:tabs>
        <w:jc w:val="both"/>
        <w:rPr>
          <w:rFonts w:asciiTheme="minorHAnsi" w:eastAsia="Arial Unicode MS" w:hAnsiTheme="minorHAnsi" w:cstheme="minorHAnsi"/>
          <w:color w:val="000066"/>
          <w:sz w:val="22"/>
          <w:lang w:val="es-SV"/>
        </w:rPr>
      </w:pPr>
      <w:r>
        <w:rPr>
          <w:rFonts w:asciiTheme="minorHAnsi" w:eastAsia="Arial Unicode MS" w:hAnsiTheme="minorHAnsi" w:cstheme="minorHAnsi"/>
          <w:color w:val="000066"/>
          <w:sz w:val="22"/>
          <w:lang w:val="es-SV"/>
        </w:rPr>
        <w:t>Volumen y valor de la producción de hortalizas del período 2007 a 2018, esto responde al requerimiento del litera “b”.</w:t>
      </w:r>
    </w:p>
    <w:p w:rsidR="00782883" w:rsidRDefault="00782883" w:rsidP="00C00AEC">
      <w:pPr>
        <w:pStyle w:val="Prrafodelista"/>
        <w:numPr>
          <w:ilvl w:val="0"/>
          <w:numId w:val="33"/>
        </w:numPr>
        <w:tabs>
          <w:tab w:val="left" w:pos="5115"/>
        </w:tabs>
        <w:jc w:val="both"/>
        <w:rPr>
          <w:rFonts w:asciiTheme="minorHAnsi" w:eastAsia="Arial Unicode MS" w:hAnsiTheme="minorHAnsi" w:cstheme="minorHAnsi"/>
          <w:color w:val="000066"/>
          <w:sz w:val="22"/>
          <w:lang w:val="es-SV"/>
        </w:rPr>
      </w:pPr>
      <w:r>
        <w:rPr>
          <w:rFonts w:asciiTheme="minorHAnsi" w:eastAsia="Arial Unicode MS" w:hAnsiTheme="minorHAnsi" w:cstheme="minorHAnsi"/>
          <w:color w:val="000066"/>
          <w:sz w:val="22"/>
          <w:lang w:val="es-SV"/>
        </w:rPr>
        <w:t>Area, producción y precio al productor de hortalizas del período de 2007 a 2018, complementa respuesta del literal “b”</w:t>
      </w:r>
    </w:p>
    <w:p w:rsidR="00782883" w:rsidRDefault="00782883" w:rsidP="00C00AEC">
      <w:pPr>
        <w:pStyle w:val="Prrafodelista"/>
        <w:numPr>
          <w:ilvl w:val="0"/>
          <w:numId w:val="33"/>
        </w:numPr>
        <w:tabs>
          <w:tab w:val="left" w:pos="5115"/>
        </w:tabs>
        <w:jc w:val="both"/>
        <w:rPr>
          <w:rFonts w:asciiTheme="minorHAnsi" w:eastAsia="Arial Unicode MS" w:hAnsiTheme="minorHAnsi" w:cstheme="minorHAnsi"/>
          <w:color w:val="000066"/>
          <w:sz w:val="22"/>
          <w:lang w:val="es-SV"/>
        </w:rPr>
      </w:pPr>
      <w:r>
        <w:rPr>
          <w:rFonts w:asciiTheme="minorHAnsi" w:eastAsia="Arial Unicode MS" w:hAnsiTheme="minorHAnsi" w:cstheme="minorHAnsi"/>
          <w:color w:val="000066"/>
          <w:sz w:val="22"/>
          <w:lang w:val="es-SV"/>
        </w:rPr>
        <w:t>Mapa de la distribución geográfica de la producción de hortalizas, responde al requerimiento del literal “c”.</w:t>
      </w:r>
    </w:p>
    <w:p w:rsidR="00782883" w:rsidRDefault="00782883" w:rsidP="00C00AEC">
      <w:pPr>
        <w:pStyle w:val="Prrafodelista"/>
        <w:numPr>
          <w:ilvl w:val="0"/>
          <w:numId w:val="33"/>
        </w:numPr>
        <w:tabs>
          <w:tab w:val="left" w:pos="5115"/>
        </w:tabs>
        <w:jc w:val="both"/>
        <w:rPr>
          <w:rFonts w:asciiTheme="minorHAnsi" w:eastAsia="Arial Unicode MS" w:hAnsiTheme="minorHAnsi" w:cstheme="minorHAnsi"/>
          <w:color w:val="000066"/>
          <w:sz w:val="22"/>
          <w:lang w:val="es-SV"/>
        </w:rPr>
      </w:pPr>
      <w:r>
        <w:rPr>
          <w:rFonts w:asciiTheme="minorHAnsi" w:eastAsia="Arial Unicode MS" w:hAnsiTheme="minorHAnsi" w:cstheme="minorHAnsi"/>
          <w:color w:val="000066"/>
          <w:sz w:val="22"/>
          <w:lang w:val="es-SV"/>
        </w:rPr>
        <w:t>Retrospectiva de precios promedio al mayorista mensual de hortalizas en el Mercado La Tiendona de San Salvador del año 2000 al 2018</w:t>
      </w:r>
      <w:r w:rsidR="003D0F0E">
        <w:rPr>
          <w:rFonts w:asciiTheme="minorHAnsi" w:eastAsia="Arial Unicode MS" w:hAnsiTheme="minorHAnsi" w:cstheme="minorHAnsi"/>
          <w:color w:val="000066"/>
          <w:sz w:val="22"/>
          <w:lang w:val="es-SV"/>
        </w:rPr>
        <w:t>, responde al literal “h”</w:t>
      </w:r>
      <w:r w:rsidR="00C00AEC">
        <w:rPr>
          <w:rFonts w:asciiTheme="minorHAnsi" w:eastAsia="Arial Unicode MS" w:hAnsiTheme="minorHAnsi" w:cstheme="minorHAnsi"/>
          <w:color w:val="000066"/>
          <w:sz w:val="22"/>
          <w:lang w:val="es-SV"/>
        </w:rPr>
        <w:t xml:space="preserve">; la información de </w:t>
      </w:r>
      <w:r w:rsidR="00BC0E3B">
        <w:rPr>
          <w:rFonts w:asciiTheme="minorHAnsi" w:eastAsia="Arial Unicode MS" w:hAnsiTheme="minorHAnsi" w:cstheme="minorHAnsi"/>
          <w:color w:val="000066"/>
          <w:sz w:val="22"/>
          <w:lang w:val="es-SV"/>
        </w:rPr>
        <w:t>otras plazas y/o mercados puede</w:t>
      </w:r>
      <w:r w:rsidR="00C00AEC">
        <w:rPr>
          <w:rFonts w:asciiTheme="minorHAnsi" w:eastAsia="Arial Unicode MS" w:hAnsiTheme="minorHAnsi" w:cstheme="minorHAnsi"/>
          <w:color w:val="000066"/>
          <w:sz w:val="22"/>
          <w:lang w:val="es-SV"/>
        </w:rPr>
        <w:t xml:space="preserve"> descargarse en la página web del MAG en </w:t>
      </w:r>
      <w:hyperlink r:id="rId8" w:history="1">
        <w:r w:rsidR="00C00AEC" w:rsidRPr="00C90406">
          <w:rPr>
            <w:rStyle w:val="Hipervnculo"/>
            <w:rFonts w:asciiTheme="minorHAnsi" w:eastAsia="Arial Unicode MS" w:hAnsiTheme="minorHAnsi" w:cstheme="minorHAnsi"/>
            <w:sz w:val="22"/>
            <w:lang w:val="es-SV"/>
          </w:rPr>
          <w:t>www.mag.gob.sv</w:t>
        </w:r>
      </w:hyperlink>
      <w:r w:rsidR="00C00AEC">
        <w:rPr>
          <w:rFonts w:asciiTheme="minorHAnsi" w:eastAsia="Arial Unicode MS" w:hAnsiTheme="minorHAnsi" w:cstheme="minorHAnsi"/>
          <w:color w:val="000066"/>
          <w:sz w:val="22"/>
          <w:lang w:val="es-SV"/>
        </w:rPr>
        <w:t>, en la sección NUESTROS SERVICIOS, DIRECCIÓN GENERAL DE ECONOMÍA AGROPECUARIA, ESTADISTICAS AGROPECUARAS, AREA DE ESTADISTICAS DE PRECIOS DE MERCADO, responde al literal “h”.</w:t>
      </w:r>
    </w:p>
    <w:p w:rsidR="00C00AEC" w:rsidRPr="00BC0E3B" w:rsidRDefault="00C00AEC" w:rsidP="00FD12DC">
      <w:pPr>
        <w:pStyle w:val="Prrafodelista"/>
        <w:tabs>
          <w:tab w:val="left" w:pos="5115"/>
        </w:tabs>
        <w:ind w:left="720"/>
        <w:jc w:val="both"/>
        <w:rPr>
          <w:rFonts w:asciiTheme="minorHAnsi" w:eastAsia="Arial Unicode MS" w:hAnsiTheme="minorHAnsi" w:cstheme="minorHAnsi"/>
          <w:color w:val="000066"/>
          <w:sz w:val="12"/>
          <w:lang w:val="es-SV"/>
        </w:rPr>
      </w:pPr>
    </w:p>
    <w:p w:rsidR="00C00AEC" w:rsidRPr="004D6136" w:rsidRDefault="00C00AEC" w:rsidP="00C00AEC">
      <w:pPr>
        <w:pStyle w:val="Prrafodelista"/>
        <w:numPr>
          <w:ilvl w:val="0"/>
          <w:numId w:val="30"/>
        </w:numPr>
        <w:autoSpaceDE w:val="0"/>
        <w:autoSpaceDN w:val="0"/>
        <w:adjustRightInd w:val="0"/>
        <w:snapToGrid w:val="0"/>
        <w:jc w:val="both"/>
        <w:rPr>
          <w:rFonts w:asciiTheme="minorHAnsi" w:eastAsia="Meiryo UI" w:hAnsiTheme="minorHAnsi" w:cstheme="minorHAnsi"/>
          <w:sz w:val="22"/>
        </w:rPr>
      </w:pPr>
      <w:r w:rsidRPr="004D6136">
        <w:rPr>
          <w:rFonts w:asciiTheme="minorHAnsi" w:eastAsia="Meiryo UI" w:hAnsiTheme="minorHAnsi" w:cstheme="minorHAnsi"/>
          <w:sz w:val="22"/>
        </w:rPr>
        <w:t>En lo concerniente al requerimiento sobre</w:t>
      </w:r>
      <w:r w:rsidRPr="004D6136">
        <w:rPr>
          <w:rFonts w:asciiTheme="minorHAnsi" w:hAnsiTheme="minorHAnsi" w:cstheme="minorHAnsi"/>
          <w:sz w:val="22"/>
        </w:rPr>
        <w:t xml:space="preserve"> </w:t>
      </w:r>
      <w:r>
        <w:rPr>
          <w:rFonts w:asciiTheme="minorHAnsi" w:hAnsiTheme="minorHAnsi" w:cstheme="minorHAnsi"/>
          <w:i/>
          <w:color w:val="000066"/>
          <w:sz w:val="22"/>
        </w:rPr>
        <w:t xml:space="preserve">la información de los años que no se entregan en este oficio, </w:t>
      </w:r>
      <w:r w:rsidRPr="00C00AEC">
        <w:rPr>
          <w:rFonts w:asciiTheme="minorHAnsi" w:hAnsiTheme="minorHAnsi" w:cstheme="minorHAnsi"/>
          <w:sz w:val="22"/>
        </w:rPr>
        <w:t>obedece a que</w:t>
      </w:r>
      <w:r w:rsidRPr="00C00AEC">
        <w:rPr>
          <w:rFonts w:asciiTheme="minorHAnsi" w:hAnsiTheme="minorHAnsi" w:cstheme="minorHAnsi"/>
          <w:i/>
          <w:sz w:val="22"/>
        </w:rPr>
        <w:t xml:space="preserve"> </w:t>
      </w:r>
      <w:r w:rsidRPr="004D6136">
        <w:rPr>
          <w:rFonts w:asciiTheme="minorHAnsi" w:eastAsia="Meiryo UI" w:hAnsiTheme="minorHAnsi" w:cstheme="minorHAnsi"/>
          <w:sz w:val="22"/>
        </w:rPr>
        <w:t xml:space="preserve">la Dirección General de </w:t>
      </w:r>
      <w:r>
        <w:rPr>
          <w:rFonts w:asciiTheme="minorHAnsi" w:eastAsia="Meiryo UI" w:hAnsiTheme="minorHAnsi" w:cstheme="minorHAnsi"/>
          <w:sz w:val="22"/>
        </w:rPr>
        <w:t>Economía Agropecuaria-DGEA no tiene registrados esos datos</w:t>
      </w:r>
      <w:r w:rsidRPr="004D6136">
        <w:rPr>
          <w:rFonts w:asciiTheme="minorHAnsi" w:eastAsia="Meiryo UI" w:hAnsiTheme="minorHAnsi" w:cstheme="minorHAnsi"/>
          <w:sz w:val="22"/>
        </w:rPr>
        <w:t>.</w:t>
      </w:r>
    </w:p>
    <w:p w:rsidR="00C00AEC" w:rsidRPr="00BC0E3B" w:rsidRDefault="00C00AEC" w:rsidP="00C00AEC">
      <w:pPr>
        <w:pStyle w:val="Prrafodelista"/>
        <w:jc w:val="both"/>
        <w:rPr>
          <w:rFonts w:asciiTheme="minorHAnsi" w:eastAsia="Meiryo UI" w:hAnsiTheme="minorHAnsi" w:cstheme="minorHAnsi"/>
          <w:sz w:val="12"/>
        </w:rPr>
      </w:pPr>
    </w:p>
    <w:p w:rsidR="00C00AEC" w:rsidRPr="00740EE6" w:rsidRDefault="00C00AEC" w:rsidP="00C00AEC">
      <w:pPr>
        <w:pStyle w:val="Prrafodelista"/>
        <w:numPr>
          <w:ilvl w:val="0"/>
          <w:numId w:val="30"/>
        </w:numPr>
        <w:autoSpaceDE w:val="0"/>
        <w:autoSpaceDN w:val="0"/>
        <w:adjustRightInd w:val="0"/>
        <w:snapToGrid w:val="0"/>
        <w:jc w:val="both"/>
        <w:rPr>
          <w:rFonts w:asciiTheme="minorHAnsi" w:eastAsia="Meiryo UI" w:hAnsiTheme="minorHAnsi" w:cstheme="minorHAnsi"/>
          <w:color w:val="000066"/>
          <w:sz w:val="22"/>
        </w:rPr>
      </w:pPr>
      <w:r w:rsidRPr="00740EE6">
        <w:rPr>
          <w:rFonts w:asciiTheme="minorHAnsi" w:eastAsia="Meiryo UI" w:hAnsiTheme="minorHAnsi" w:cstheme="minorHAnsi"/>
          <w:sz w:val="22"/>
        </w:rPr>
        <w:t xml:space="preserve">Por lo anteriormente expuesto y después de analizar la base de lo solicitado, y considerando que la Ley de Acceso a la Información Pública dispone en el art. 73 que nos encontramos ante un caso de información </w:t>
      </w:r>
      <w:r w:rsidRPr="00740EE6">
        <w:rPr>
          <w:rFonts w:asciiTheme="minorHAnsi" w:eastAsia="Meiryo UI" w:hAnsiTheme="minorHAnsi" w:cstheme="minorHAnsi"/>
          <w:b/>
          <w:color w:val="000066"/>
          <w:sz w:val="22"/>
        </w:rPr>
        <w:t>INEXISTENTE</w:t>
      </w:r>
      <w:r w:rsidRPr="00740EE6">
        <w:rPr>
          <w:rFonts w:asciiTheme="minorHAnsi" w:eastAsia="Meiryo UI" w:hAnsiTheme="minorHAnsi" w:cstheme="minorHAnsi"/>
          <w:sz w:val="22"/>
        </w:rPr>
        <w:t xml:space="preserve">, lo que impide brindar lo requerido por el peticionario </w:t>
      </w:r>
      <w:r w:rsidRPr="00BC0E3B">
        <w:rPr>
          <w:rFonts w:asciiTheme="minorHAnsi" w:eastAsia="Meiryo UI" w:hAnsiTheme="minorHAnsi" w:cstheme="minorHAnsi"/>
          <w:i/>
          <w:sz w:val="22"/>
        </w:rPr>
        <w:t xml:space="preserve">con relación </w:t>
      </w:r>
      <w:r w:rsidRPr="00BC0E3B">
        <w:rPr>
          <w:rFonts w:asciiTheme="minorHAnsi" w:eastAsia="Meiryo UI" w:hAnsiTheme="minorHAnsi" w:cstheme="minorHAnsi"/>
          <w:i/>
          <w:sz w:val="22"/>
        </w:rPr>
        <w:t>los años anteriores al 2004 y/o 2007 con respecto a lo solicitado en los literales A y B</w:t>
      </w:r>
      <w:r w:rsidRPr="00740EE6">
        <w:rPr>
          <w:rFonts w:asciiTheme="minorHAnsi" w:eastAsia="Meiryo UI" w:hAnsiTheme="minorHAnsi" w:cstheme="minorHAnsi"/>
          <w:sz w:val="22"/>
        </w:rPr>
        <w:t xml:space="preserve">, por lo tanto esta dependencia resuelve: </w:t>
      </w:r>
      <w:r w:rsidRPr="00740EE6">
        <w:rPr>
          <w:rFonts w:asciiTheme="minorHAnsi" w:eastAsia="Meiryo UI" w:hAnsiTheme="minorHAnsi" w:cstheme="minorHAnsi"/>
          <w:b/>
          <w:color w:val="000066"/>
          <w:sz w:val="22"/>
        </w:rPr>
        <w:t>NO ENTREGAR LA INFORMACIÓN SOLICITADA POR INEXISTENCIA</w:t>
      </w:r>
      <w:r w:rsidR="00240AE9">
        <w:rPr>
          <w:rFonts w:asciiTheme="minorHAnsi" w:eastAsia="Meiryo UI" w:hAnsiTheme="minorHAnsi" w:cstheme="minorHAnsi"/>
          <w:b/>
          <w:color w:val="000066"/>
          <w:sz w:val="22"/>
        </w:rPr>
        <w:t>.</w:t>
      </w:r>
    </w:p>
    <w:p w:rsidR="00A530F3" w:rsidRPr="00BC0E3B" w:rsidRDefault="00A530F3" w:rsidP="004D6136">
      <w:pPr>
        <w:tabs>
          <w:tab w:val="left" w:pos="5115"/>
        </w:tabs>
        <w:spacing w:after="0" w:line="240" w:lineRule="auto"/>
        <w:ind w:firstLine="45"/>
        <w:jc w:val="both"/>
        <w:rPr>
          <w:rFonts w:eastAsia="Arial Unicode MS" w:cstheme="minorHAnsi"/>
          <w:sz w:val="12"/>
          <w:lang w:val="es-SV"/>
        </w:rPr>
      </w:pPr>
    </w:p>
    <w:p w:rsidR="00BC0E3B" w:rsidRPr="00BC0E3B" w:rsidRDefault="00D42866" w:rsidP="00240AE9">
      <w:pPr>
        <w:pStyle w:val="Prrafodelista"/>
        <w:numPr>
          <w:ilvl w:val="0"/>
          <w:numId w:val="30"/>
        </w:numPr>
        <w:jc w:val="both"/>
        <w:rPr>
          <w:rFonts w:asciiTheme="minorHAnsi" w:eastAsia="Arial Unicode MS" w:hAnsiTheme="minorHAnsi" w:cs="Arial Unicode MS"/>
          <w:b/>
          <w:color w:val="000066"/>
          <w:sz w:val="22"/>
          <w:szCs w:val="22"/>
        </w:rPr>
      </w:pPr>
      <w:r w:rsidRPr="00240AE9">
        <w:rPr>
          <w:rFonts w:asciiTheme="minorHAnsi" w:eastAsia="Meiryo UI" w:hAnsiTheme="minorHAnsi" w:cstheme="minorHAnsi"/>
          <w:sz w:val="22"/>
          <w:szCs w:val="22"/>
        </w:rPr>
        <w:t>En lo concerniente a</w:t>
      </w:r>
      <w:r w:rsidR="00C00AEC" w:rsidRPr="00240AE9">
        <w:rPr>
          <w:rFonts w:asciiTheme="minorHAnsi" w:eastAsia="Meiryo UI" w:hAnsiTheme="minorHAnsi" w:cstheme="minorHAnsi"/>
          <w:sz w:val="22"/>
          <w:szCs w:val="22"/>
        </w:rPr>
        <w:t xml:space="preserve"> </w:t>
      </w:r>
      <w:r w:rsidR="00FC2C7B" w:rsidRPr="00240AE9">
        <w:rPr>
          <w:rFonts w:asciiTheme="minorHAnsi" w:eastAsia="Meiryo UI" w:hAnsiTheme="minorHAnsi" w:cstheme="minorHAnsi"/>
          <w:sz w:val="22"/>
          <w:szCs w:val="22"/>
        </w:rPr>
        <w:t>l</w:t>
      </w:r>
      <w:r w:rsidR="00C00AEC" w:rsidRPr="00240AE9">
        <w:rPr>
          <w:rFonts w:asciiTheme="minorHAnsi" w:eastAsia="Meiryo UI" w:hAnsiTheme="minorHAnsi" w:cstheme="minorHAnsi"/>
          <w:sz w:val="22"/>
          <w:szCs w:val="22"/>
        </w:rPr>
        <w:t>os</w:t>
      </w:r>
      <w:r w:rsidR="00FC2C7B" w:rsidRPr="00240AE9">
        <w:rPr>
          <w:rFonts w:asciiTheme="minorHAnsi" w:eastAsia="Meiryo UI" w:hAnsiTheme="minorHAnsi" w:cstheme="minorHAnsi"/>
          <w:sz w:val="22"/>
          <w:szCs w:val="22"/>
        </w:rPr>
        <w:t xml:space="preserve"> requerimiento</w:t>
      </w:r>
      <w:r w:rsidR="00C00AEC" w:rsidRPr="00240AE9">
        <w:rPr>
          <w:rFonts w:asciiTheme="minorHAnsi" w:eastAsia="Meiryo UI" w:hAnsiTheme="minorHAnsi" w:cstheme="minorHAnsi"/>
          <w:sz w:val="22"/>
          <w:szCs w:val="22"/>
        </w:rPr>
        <w:t>s</w:t>
      </w:r>
      <w:r w:rsidR="003D7492" w:rsidRPr="00240AE9">
        <w:rPr>
          <w:rFonts w:asciiTheme="minorHAnsi" w:eastAsia="Meiryo UI" w:hAnsiTheme="minorHAnsi" w:cstheme="minorHAnsi"/>
          <w:sz w:val="22"/>
          <w:szCs w:val="22"/>
        </w:rPr>
        <w:t xml:space="preserve"> </w:t>
      </w:r>
      <w:r w:rsidR="00EC3537" w:rsidRPr="00240AE9">
        <w:rPr>
          <w:rFonts w:asciiTheme="minorHAnsi" w:eastAsia="Meiryo UI" w:hAnsiTheme="minorHAnsi" w:cstheme="minorHAnsi"/>
          <w:sz w:val="22"/>
          <w:szCs w:val="22"/>
        </w:rPr>
        <w:t>sobre</w:t>
      </w:r>
      <w:r w:rsidR="00EC3537" w:rsidRPr="00240AE9">
        <w:rPr>
          <w:rFonts w:asciiTheme="minorHAnsi" w:hAnsiTheme="minorHAnsi" w:cstheme="minorHAnsi"/>
          <w:sz w:val="22"/>
          <w:szCs w:val="22"/>
        </w:rPr>
        <w:t xml:space="preserve"> </w:t>
      </w:r>
      <w:r w:rsidR="00C00AEC" w:rsidRPr="00240AE9">
        <w:rPr>
          <w:rFonts w:asciiTheme="minorHAnsi" w:hAnsiTheme="minorHAnsi" w:cstheme="minorHAnsi"/>
          <w:i/>
          <w:color w:val="000066"/>
          <w:sz w:val="22"/>
          <w:szCs w:val="22"/>
        </w:rPr>
        <w:t xml:space="preserve">costos de alquiler de la tierra para el cultivo de hortalizas en El Salvador, </w:t>
      </w:r>
      <w:r w:rsidR="00BC0E3B" w:rsidRPr="00BC0E3B">
        <w:rPr>
          <w:rFonts w:asciiTheme="minorHAnsi" w:hAnsiTheme="minorHAnsi" w:cstheme="minorHAnsi"/>
          <w:color w:val="000066"/>
          <w:sz w:val="22"/>
          <w:szCs w:val="22"/>
        </w:rPr>
        <w:t xml:space="preserve">esta </w:t>
      </w:r>
      <w:r w:rsidR="00C00AEC" w:rsidRPr="00240AE9">
        <w:rPr>
          <w:rFonts w:asciiTheme="minorHAnsi" w:hAnsiTheme="minorHAnsi" w:cstheme="minorHAnsi"/>
          <w:color w:val="000066"/>
          <w:sz w:val="22"/>
          <w:szCs w:val="22"/>
        </w:rPr>
        <w:t>puede consultarse en el IV CENSO AGROPECUARIO</w:t>
      </w:r>
      <w:r w:rsidR="0097467C" w:rsidRPr="00240AE9">
        <w:rPr>
          <w:rFonts w:asciiTheme="minorHAnsi" w:hAnsiTheme="minorHAnsi" w:cstheme="minorHAnsi"/>
          <w:color w:val="000066"/>
          <w:sz w:val="22"/>
          <w:szCs w:val="22"/>
        </w:rPr>
        <w:t xml:space="preserve"> 2007-2008</w:t>
      </w:r>
      <w:r w:rsidR="00C00AEC" w:rsidRPr="00240AE9">
        <w:rPr>
          <w:rFonts w:asciiTheme="minorHAnsi" w:hAnsiTheme="minorHAnsi" w:cstheme="minorHAnsi"/>
          <w:color w:val="000066"/>
          <w:sz w:val="22"/>
          <w:szCs w:val="22"/>
        </w:rPr>
        <w:t xml:space="preserve">, el cual está disponible </w:t>
      </w:r>
      <w:r w:rsidR="00C00AEC" w:rsidRPr="00915D47">
        <w:rPr>
          <w:rFonts w:asciiTheme="minorHAnsi" w:hAnsiTheme="minorHAnsi" w:cstheme="minorHAnsi"/>
          <w:color w:val="000066"/>
          <w:sz w:val="22"/>
          <w:szCs w:val="22"/>
        </w:rPr>
        <w:t>en</w:t>
      </w:r>
      <w:r w:rsidR="00C00AEC" w:rsidRPr="00240AE9">
        <w:rPr>
          <w:rFonts w:asciiTheme="minorHAnsi" w:hAnsiTheme="minorHAnsi" w:cstheme="minorHAnsi"/>
          <w:i/>
          <w:color w:val="000066"/>
          <w:sz w:val="22"/>
          <w:szCs w:val="22"/>
        </w:rPr>
        <w:t xml:space="preserve"> </w:t>
      </w:r>
      <w:r w:rsidR="0097467C" w:rsidRPr="00240AE9">
        <w:rPr>
          <w:rFonts w:asciiTheme="minorHAnsi" w:eastAsia="Arial Unicode MS" w:hAnsiTheme="minorHAnsi" w:cstheme="minorHAnsi"/>
          <w:color w:val="000066"/>
          <w:sz w:val="22"/>
          <w:szCs w:val="22"/>
          <w:lang w:val="es-SV"/>
        </w:rPr>
        <w:t xml:space="preserve">la página web del MAG en </w:t>
      </w:r>
      <w:hyperlink r:id="rId9" w:history="1">
        <w:r w:rsidR="0097467C" w:rsidRPr="00240AE9">
          <w:rPr>
            <w:rStyle w:val="Hipervnculo"/>
            <w:rFonts w:asciiTheme="minorHAnsi" w:eastAsia="Arial Unicode MS" w:hAnsiTheme="minorHAnsi" w:cstheme="minorHAnsi"/>
            <w:sz w:val="22"/>
            <w:szCs w:val="22"/>
            <w:lang w:val="es-SV"/>
          </w:rPr>
          <w:t>www.mag.gob.sv</w:t>
        </w:r>
      </w:hyperlink>
      <w:r w:rsidR="0097467C" w:rsidRPr="00240AE9">
        <w:rPr>
          <w:rFonts w:asciiTheme="minorHAnsi" w:eastAsia="Arial Unicode MS" w:hAnsiTheme="minorHAnsi" w:cstheme="minorHAnsi"/>
          <w:color w:val="000066"/>
          <w:sz w:val="22"/>
          <w:szCs w:val="22"/>
          <w:lang w:val="es-SV"/>
        </w:rPr>
        <w:t xml:space="preserve">, en la sección NUESTROS SERVICIOS, DIRECCIÓN GENERAL DE ECONOMÍA AGROPECUARIA, ESTADISTICAS AGROPECUARAS, </w:t>
      </w:r>
      <w:r w:rsidR="0097467C" w:rsidRPr="00240AE9">
        <w:rPr>
          <w:rFonts w:asciiTheme="minorHAnsi" w:eastAsia="Arial Unicode MS" w:hAnsiTheme="minorHAnsi" w:cstheme="minorHAnsi"/>
          <w:color w:val="000066"/>
          <w:sz w:val="22"/>
          <w:szCs w:val="22"/>
          <w:lang w:val="es-SV"/>
        </w:rPr>
        <w:t>CENSO AGROPECUARIO</w:t>
      </w:r>
      <w:r w:rsidR="00BC0E3B">
        <w:rPr>
          <w:rFonts w:asciiTheme="minorHAnsi" w:eastAsia="Arial Unicode MS" w:hAnsiTheme="minorHAnsi" w:cstheme="minorHAnsi"/>
          <w:color w:val="000066"/>
          <w:sz w:val="22"/>
          <w:szCs w:val="22"/>
          <w:lang w:val="es-SV"/>
        </w:rPr>
        <w:t>.</w:t>
      </w:r>
    </w:p>
    <w:p w:rsidR="00BC0E3B" w:rsidRPr="00BC0E3B" w:rsidRDefault="00BC0E3B" w:rsidP="00BC0E3B">
      <w:pPr>
        <w:pStyle w:val="Prrafodelista"/>
        <w:rPr>
          <w:rFonts w:asciiTheme="minorHAnsi" w:eastAsia="Arial Unicode MS" w:hAnsiTheme="minorHAnsi" w:cstheme="minorHAnsi"/>
          <w:color w:val="000066"/>
          <w:sz w:val="12"/>
          <w:szCs w:val="22"/>
          <w:lang w:val="es-SV"/>
        </w:rPr>
      </w:pPr>
    </w:p>
    <w:p w:rsidR="00240AE9" w:rsidRPr="00915D47" w:rsidRDefault="00BC0E3B" w:rsidP="00240AE9">
      <w:pPr>
        <w:pStyle w:val="Prrafodelista"/>
        <w:numPr>
          <w:ilvl w:val="0"/>
          <w:numId w:val="30"/>
        </w:numPr>
        <w:jc w:val="both"/>
        <w:rPr>
          <w:rFonts w:asciiTheme="minorHAnsi" w:eastAsia="Arial Unicode MS" w:hAnsiTheme="minorHAnsi" w:cs="Arial Unicode MS"/>
          <w:b/>
          <w:color w:val="000066"/>
          <w:sz w:val="22"/>
          <w:szCs w:val="22"/>
        </w:rPr>
      </w:pPr>
      <w:r>
        <w:rPr>
          <w:rFonts w:asciiTheme="minorHAnsi" w:eastAsia="Arial Unicode MS" w:hAnsiTheme="minorHAnsi" w:cstheme="minorHAnsi"/>
          <w:sz w:val="22"/>
          <w:szCs w:val="22"/>
          <w:lang w:val="es-SV"/>
        </w:rPr>
        <w:t>N</w:t>
      </w:r>
      <w:r w:rsidRPr="00BC0E3B">
        <w:rPr>
          <w:rFonts w:asciiTheme="minorHAnsi" w:eastAsia="Arial Unicode MS" w:hAnsiTheme="minorHAnsi" w:cstheme="minorHAnsi"/>
          <w:sz w:val="22"/>
          <w:szCs w:val="22"/>
          <w:lang w:val="es-SV"/>
        </w:rPr>
        <w:t>o obstante</w:t>
      </w:r>
      <w:r>
        <w:rPr>
          <w:rFonts w:asciiTheme="minorHAnsi" w:eastAsia="Arial Unicode MS" w:hAnsiTheme="minorHAnsi" w:cstheme="minorHAnsi"/>
          <w:color w:val="000066"/>
          <w:sz w:val="22"/>
          <w:szCs w:val="22"/>
          <w:lang w:val="es-SV"/>
        </w:rPr>
        <w:t xml:space="preserve">, </w:t>
      </w:r>
      <w:r w:rsidR="00240AE9" w:rsidRPr="00240AE9">
        <w:rPr>
          <w:rFonts w:asciiTheme="minorHAnsi" w:eastAsia="Arial Unicode MS" w:hAnsiTheme="minorHAnsi" w:cstheme="minorHAnsi"/>
          <w:sz w:val="22"/>
          <w:szCs w:val="22"/>
          <w:lang w:val="es-SV"/>
        </w:rPr>
        <w:t xml:space="preserve">con respecto </w:t>
      </w:r>
      <w:r w:rsidR="00240AE9" w:rsidRPr="00240AE9">
        <w:rPr>
          <w:rFonts w:asciiTheme="minorHAnsi" w:eastAsia="Arial Unicode MS" w:hAnsiTheme="minorHAnsi" w:cstheme="minorHAnsi"/>
          <w:color w:val="000066"/>
          <w:sz w:val="22"/>
          <w:szCs w:val="22"/>
          <w:lang w:val="es-SV"/>
        </w:rPr>
        <w:t xml:space="preserve">a </w:t>
      </w:r>
      <w:r w:rsidR="0097467C" w:rsidRPr="00240AE9">
        <w:rPr>
          <w:rFonts w:asciiTheme="minorHAnsi" w:eastAsia="Arial Unicode MS" w:hAnsiTheme="minorHAnsi" w:cstheme="minorHAnsi"/>
          <w:sz w:val="22"/>
          <w:szCs w:val="22"/>
          <w:lang w:val="es-SV"/>
        </w:rPr>
        <w:t>los años posteriores</w:t>
      </w:r>
      <w:r>
        <w:rPr>
          <w:rFonts w:asciiTheme="minorHAnsi" w:eastAsia="Arial Unicode MS" w:hAnsiTheme="minorHAnsi" w:cstheme="minorHAnsi"/>
          <w:sz w:val="22"/>
          <w:szCs w:val="22"/>
          <w:lang w:val="es-SV"/>
        </w:rPr>
        <w:t xml:space="preserve"> al 2008</w:t>
      </w:r>
      <w:r w:rsidR="00240AE9" w:rsidRPr="00240AE9">
        <w:rPr>
          <w:rFonts w:asciiTheme="minorHAnsi" w:eastAsia="Arial Unicode MS" w:hAnsiTheme="minorHAnsi" w:cstheme="minorHAnsi"/>
          <w:sz w:val="22"/>
          <w:szCs w:val="22"/>
          <w:lang w:val="es-SV"/>
        </w:rPr>
        <w:t xml:space="preserve">, se comunica que </w:t>
      </w:r>
      <w:r w:rsidR="0097467C" w:rsidRPr="00240AE9">
        <w:rPr>
          <w:rFonts w:asciiTheme="minorHAnsi" w:eastAsia="Arial Unicode MS" w:hAnsiTheme="minorHAnsi" w:cstheme="minorHAnsi"/>
          <w:sz w:val="22"/>
          <w:szCs w:val="22"/>
          <w:lang w:val="es-SV"/>
        </w:rPr>
        <w:t xml:space="preserve">el </w:t>
      </w:r>
      <w:r w:rsidR="0097467C" w:rsidRPr="00BC0E3B">
        <w:rPr>
          <w:rFonts w:asciiTheme="minorHAnsi" w:eastAsia="Arial Unicode MS" w:hAnsiTheme="minorHAnsi" w:cstheme="minorHAnsi"/>
          <w:b/>
          <w:color w:val="000066"/>
          <w:sz w:val="22"/>
          <w:szCs w:val="22"/>
          <w:lang w:val="es-SV"/>
        </w:rPr>
        <w:t>Ministerio de Economía</w:t>
      </w:r>
      <w:r w:rsidR="0097467C" w:rsidRPr="00BC0E3B">
        <w:rPr>
          <w:rFonts w:asciiTheme="minorHAnsi" w:eastAsia="Arial Unicode MS" w:hAnsiTheme="minorHAnsi" w:cstheme="minorHAnsi"/>
          <w:color w:val="000066"/>
          <w:sz w:val="22"/>
          <w:szCs w:val="22"/>
          <w:lang w:val="es-SV"/>
        </w:rPr>
        <w:t xml:space="preserve"> </w:t>
      </w:r>
      <w:r w:rsidR="0097467C" w:rsidRPr="00240AE9">
        <w:rPr>
          <w:rFonts w:asciiTheme="minorHAnsi" w:eastAsia="Arial Unicode MS" w:hAnsiTheme="minorHAnsi" w:cstheme="minorHAnsi"/>
          <w:sz w:val="22"/>
          <w:szCs w:val="22"/>
          <w:lang w:val="es-SV"/>
        </w:rPr>
        <w:t xml:space="preserve">es el responsable del levantamiento de dicha información, </w:t>
      </w:r>
      <w:r>
        <w:rPr>
          <w:rFonts w:asciiTheme="minorHAnsi" w:eastAsia="Arial Unicode MS" w:hAnsiTheme="minorHAnsi" w:cstheme="minorHAnsi"/>
          <w:sz w:val="22"/>
          <w:szCs w:val="22"/>
          <w:lang w:val="es-SV"/>
        </w:rPr>
        <w:t>por lo que se recomienda</w:t>
      </w:r>
      <w:r w:rsidR="0097467C" w:rsidRPr="00240AE9">
        <w:rPr>
          <w:rFonts w:asciiTheme="minorHAnsi" w:eastAsia="Arial Unicode MS" w:hAnsiTheme="minorHAnsi" w:cstheme="minorHAnsi"/>
          <w:sz w:val="22"/>
          <w:szCs w:val="22"/>
          <w:lang w:val="es-SV"/>
        </w:rPr>
        <w:t xml:space="preserve"> consultar a la Oficina de Información y Respuesta de ese ministerio</w:t>
      </w:r>
      <w:r>
        <w:rPr>
          <w:rFonts w:asciiTheme="minorHAnsi" w:eastAsia="Arial Unicode MS" w:hAnsiTheme="minorHAnsi" w:cstheme="minorHAnsi"/>
          <w:sz w:val="22"/>
          <w:szCs w:val="22"/>
          <w:lang w:val="es-SV"/>
        </w:rPr>
        <w:t>,</w:t>
      </w:r>
      <w:r w:rsidR="0097467C" w:rsidRPr="00240AE9">
        <w:rPr>
          <w:rFonts w:asciiTheme="minorHAnsi" w:eastAsia="Arial Unicode MS" w:hAnsiTheme="minorHAnsi" w:cstheme="minorHAnsi"/>
          <w:sz w:val="22"/>
          <w:szCs w:val="22"/>
          <w:lang w:val="es-SV"/>
        </w:rPr>
        <w:t xml:space="preserve"> a</w:t>
      </w:r>
      <w:r w:rsidR="00240AE9" w:rsidRPr="00240AE9">
        <w:rPr>
          <w:rFonts w:asciiTheme="minorHAnsi" w:eastAsia="Arial Unicode MS" w:hAnsiTheme="minorHAnsi" w:cstheme="minorHAnsi"/>
          <w:sz w:val="22"/>
          <w:szCs w:val="22"/>
          <w:lang w:val="es-SV"/>
        </w:rPr>
        <w:t>l</w:t>
      </w:r>
      <w:r w:rsidR="0097467C" w:rsidRPr="00240AE9">
        <w:rPr>
          <w:rFonts w:asciiTheme="minorHAnsi" w:eastAsia="Arial Unicode MS" w:hAnsiTheme="minorHAnsi" w:cstheme="minorHAnsi"/>
          <w:sz w:val="22"/>
          <w:szCs w:val="22"/>
          <w:lang w:val="es-SV"/>
        </w:rPr>
        <w:t xml:space="preserve"> correo electrónico </w:t>
      </w:r>
      <w:hyperlink r:id="rId10" w:history="1">
        <w:r w:rsidR="0097467C" w:rsidRPr="00240AE9">
          <w:rPr>
            <w:rStyle w:val="Hipervnculo"/>
            <w:rFonts w:asciiTheme="minorHAnsi" w:eastAsia="Arial Unicode MS" w:hAnsiTheme="minorHAnsi" w:cstheme="minorHAnsi"/>
            <w:sz w:val="22"/>
            <w:szCs w:val="22"/>
            <w:lang w:val="es-SV"/>
          </w:rPr>
          <w:t>oir@minec.gob.sv</w:t>
        </w:r>
      </w:hyperlink>
      <w:r w:rsidR="0097467C" w:rsidRPr="00240AE9">
        <w:rPr>
          <w:rFonts w:asciiTheme="minorHAnsi" w:eastAsia="Arial Unicode MS" w:hAnsiTheme="minorHAnsi" w:cstheme="minorHAnsi"/>
          <w:color w:val="000066"/>
          <w:sz w:val="22"/>
          <w:szCs w:val="22"/>
          <w:lang w:val="es-SV"/>
        </w:rPr>
        <w:t xml:space="preserve">, </w:t>
      </w:r>
      <w:r w:rsidR="0097467C" w:rsidRPr="00240AE9">
        <w:rPr>
          <w:rFonts w:asciiTheme="minorHAnsi" w:eastAsia="Arial Unicode MS" w:hAnsiTheme="minorHAnsi" w:cstheme="minorHAnsi"/>
          <w:sz w:val="22"/>
          <w:szCs w:val="22"/>
          <w:lang w:val="es-SV"/>
        </w:rPr>
        <w:t xml:space="preserve">o al teléfono </w:t>
      </w:r>
      <w:r w:rsidR="0097467C" w:rsidRPr="00BC0E3B">
        <w:rPr>
          <w:rFonts w:asciiTheme="minorHAnsi" w:eastAsia="Arial Unicode MS" w:hAnsiTheme="minorHAnsi" w:cstheme="minorHAnsi"/>
          <w:b/>
          <w:color w:val="000066"/>
          <w:sz w:val="22"/>
          <w:szCs w:val="22"/>
          <w:lang w:val="es-SV"/>
        </w:rPr>
        <w:t>2590-5532</w:t>
      </w:r>
      <w:r w:rsidR="0097467C" w:rsidRPr="00BC0E3B">
        <w:rPr>
          <w:rFonts w:asciiTheme="minorHAnsi" w:eastAsia="Arial Unicode MS" w:hAnsiTheme="minorHAnsi" w:cstheme="minorHAnsi"/>
          <w:color w:val="000066"/>
          <w:sz w:val="22"/>
          <w:szCs w:val="22"/>
          <w:lang w:val="es-SV"/>
        </w:rPr>
        <w:t> </w:t>
      </w:r>
      <w:r w:rsidR="0097467C" w:rsidRPr="00240AE9">
        <w:rPr>
          <w:rFonts w:asciiTheme="minorHAnsi" w:eastAsia="Arial Unicode MS" w:hAnsiTheme="minorHAnsi" w:cstheme="minorHAnsi"/>
          <w:sz w:val="22"/>
          <w:szCs w:val="22"/>
          <w:lang w:val="es-SV"/>
        </w:rPr>
        <w:t xml:space="preserve">con la </w:t>
      </w:r>
      <w:r w:rsidR="0097467C" w:rsidRPr="00240AE9">
        <w:rPr>
          <w:rFonts w:asciiTheme="minorHAnsi" w:eastAsia="Arial Unicode MS" w:hAnsiTheme="minorHAnsi" w:cstheme="minorHAnsi"/>
          <w:b/>
          <w:color w:val="000066"/>
          <w:sz w:val="22"/>
          <w:szCs w:val="22"/>
          <w:lang w:val="es-SV"/>
        </w:rPr>
        <w:t>Oficial de Información</w:t>
      </w:r>
      <w:r w:rsidR="0097467C" w:rsidRPr="00240AE9">
        <w:rPr>
          <w:rFonts w:asciiTheme="minorHAnsi" w:eastAsia="Arial Unicode MS" w:hAnsiTheme="minorHAnsi" w:cstheme="minorHAnsi"/>
          <w:color w:val="000066"/>
          <w:sz w:val="22"/>
          <w:szCs w:val="22"/>
          <w:lang w:val="es-SV"/>
        </w:rPr>
        <w:t xml:space="preserve"> </w:t>
      </w:r>
      <w:r w:rsidR="0097467C" w:rsidRPr="00BC0E3B">
        <w:rPr>
          <w:rFonts w:asciiTheme="minorHAnsi" w:eastAsia="Arial Unicode MS" w:hAnsiTheme="minorHAnsi" w:cstheme="minorHAnsi"/>
          <w:b/>
          <w:i/>
          <w:color w:val="000066"/>
          <w:sz w:val="22"/>
          <w:szCs w:val="22"/>
          <w:lang w:val="es-SV"/>
        </w:rPr>
        <w:t>Laura Quint</w:t>
      </w:r>
      <w:r w:rsidR="00240AE9" w:rsidRPr="00BC0E3B">
        <w:rPr>
          <w:rFonts w:asciiTheme="minorHAnsi" w:eastAsia="Arial Unicode MS" w:hAnsiTheme="minorHAnsi" w:cstheme="minorHAnsi"/>
          <w:b/>
          <w:i/>
          <w:color w:val="000066"/>
          <w:sz w:val="22"/>
          <w:szCs w:val="22"/>
          <w:lang w:val="es-SV"/>
        </w:rPr>
        <w:t>an</w:t>
      </w:r>
      <w:r w:rsidR="0097467C" w:rsidRPr="00BC0E3B">
        <w:rPr>
          <w:rFonts w:asciiTheme="minorHAnsi" w:eastAsia="Arial Unicode MS" w:hAnsiTheme="minorHAnsi" w:cstheme="minorHAnsi"/>
          <w:b/>
          <w:i/>
          <w:color w:val="000066"/>
          <w:sz w:val="22"/>
          <w:szCs w:val="22"/>
          <w:lang w:val="es-SV"/>
        </w:rPr>
        <w:t>illa</w:t>
      </w:r>
      <w:r w:rsidR="00240AE9" w:rsidRPr="00BC0E3B">
        <w:rPr>
          <w:rFonts w:asciiTheme="minorHAnsi" w:eastAsia="Arial Unicode MS" w:hAnsiTheme="minorHAnsi" w:cstheme="minorHAnsi"/>
          <w:b/>
          <w:i/>
          <w:color w:val="000066"/>
          <w:sz w:val="22"/>
          <w:szCs w:val="22"/>
          <w:lang w:val="es-SV"/>
        </w:rPr>
        <w:t xml:space="preserve"> de Arias</w:t>
      </w:r>
      <w:r w:rsidR="0097467C" w:rsidRPr="00240AE9">
        <w:rPr>
          <w:rFonts w:asciiTheme="minorHAnsi" w:hAnsiTheme="minorHAnsi" w:cstheme="minorHAnsi"/>
          <w:color w:val="4D4D4D"/>
          <w:sz w:val="22"/>
          <w:szCs w:val="22"/>
          <w:shd w:val="clear" w:color="auto" w:fill="FEFEFE"/>
        </w:rPr>
        <w:t xml:space="preserve">; </w:t>
      </w:r>
      <w:r w:rsidRPr="00BC0E3B">
        <w:rPr>
          <w:rFonts w:asciiTheme="minorHAnsi" w:eastAsia="Arial Unicode MS" w:hAnsiTheme="minorHAnsi" w:cstheme="minorHAnsi"/>
          <w:sz w:val="22"/>
          <w:szCs w:val="22"/>
          <w:lang w:val="es-SV"/>
        </w:rPr>
        <w:t>lo antes citado se fundamenta en</w:t>
      </w:r>
      <w:r>
        <w:rPr>
          <w:rFonts w:asciiTheme="minorHAnsi" w:hAnsiTheme="minorHAnsi" w:cstheme="minorHAnsi"/>
          <w:color w:val="4D4D4D"/>
          <w:sz w:val="22"/>
          <w:szCs w:val="22"/>
          <w:shd w:val="clear" w:color="auto" w:fill="FEFEFE"/>
        </w:rPr>
        <w:t xml:space="preserve"> </w:t>
      </w:r>
      <w:r w:rsidR="00240AE9" w:rsidRPr="00240AE9">
        <w:rPr>
          <w:rFonts w:asciiTheme="minorHAnsi" w:eastAsia="Arial Unicode MS" w:hAnsiTheme="minorHAnsi" w:cstheme="minorHAnsi"/>
          <w:sz w:val="22"/>
          <w:szCs w:val="22"/>
        </w:rPr>
        <w:t xml:space="preserve">lo establecido en los arts. 65, 66 inc.6°, 68 inc. 2o. y 72 de la Ley de Acceso a la Información Pública y el art. 49 del Reglamento de dicha Ley </w:t>
      </w:r>
      <w:r>
        <w:rPr>
          <w:rFonts w:asciiTheme="minorHAnsi" w:eastAsia="Arial Unicode MS" w:hAnsiTheme="minorHAnsi" w:cstheme="minorHAnsi"/>
          <w:sz w:val="22"/>
          <w:szCs w:val="22"/>
        </w:rPr>
        <w:t xml:space="preserve">porque </w:t>
      </w:r>
      <w:r w:rsidR="00240AE9" w:rsidRPr="00240AE9">
        <w:rPr>
          <w:rFonts w:asciiTheme="minorHAnsi" w:eastAsia="Arial Unicode MS" w:hAnsiTheme="minorHAnsi" w:cstheme="minorHAnsi"/>
          <w:sz w:val="22"/>
          <w:szCs w:val="22"/>
        </w:rPr>
        <w:t xml:space="preserve">la información solicitada no es de la competencia de esta </w:t>
      </w:r>
      <w:r w:rsidR="00240AE9" w:rsidRPr="00240AE9">
        <w:rPr>
          <w:rFonts w:asciiTheme="minorHAnsi" w:eastAsia="Arial Unicode MS" w:hAnsiTheme="minorHAnsi" w:cstheme="minorHAnsi"/>
          <w:sz w:val="22"/>
          <w:szCs w:val="22"/>
        </w:rPr>
        <w:lastRenderedPageBreak/>
        <w:t>dependencia, por tanto determina y resuelve:</w:t>
      </w:r>
      <w:r w:rsidR="00240AE9">
        <w:rPr>
          <w:rFonts w:asciiTheme="minorHAnsi" w:eastAsia="Arial Unicode MS" w:hAnsiTheme="minorHAnsi" w:cstheme="minorHAnsi"/>
          <w:sz w:val="22"/>
          <w:szCs w:val="22"/>
        </w:rPr>
        <w:t xml:space="preserve"> </w:t>
      </w:r>
      <w:r w:rsidR="00240AE9" w:rsidRPr="00915D47">
        <w:rPr>
          <w:rFonts w:asciiTheme="minorHAnsi" w:eastAsia="Arial Unicode MS" w:hAnsiTheme="minorHAnsi" w:cs="Arial Unicode MS"/>
          <w:b/>
          <w:color w:val="000066"/>
          <w:sz w:val="22"/>
          <w:szCs w:val="22"/>
        </w:rPr>
        <w:t>NO ENTREGAR LA INFORMACION POR NO SER ESTA INSTITUCIÓN COMPETENTE PARA CONOCER DE LA MISMA</w:t>
      </w:r>
      <w:r w:rsidR="00240AE9" w:rsidRPr="00915D47">
        <w:rPr>
          <w:rFonts w:asciiTheme="minorHAnsi" w:eastAsia="Arial Unicode MS" w:hAnsiTheme="minorHAnsi" w:cs="Arial Unicode MS"/>
          <w:b/>
          <w:color w:val="000066"/>
          <w:sz w:val="22"/>
          <w:szCs w:val="22"/>
        </w:rPr>
        <w:t>.</w:t>
      </w:r>
    </w:p>
    <w:p w:rsidR="00240AE9" w:rsidRPr="00240AE9" w:rsidRDefault="00240AE9" w:rsidP="00240AE9">
      <w:pPr>
        <w:pStyle w:val="Prrafodelista"/>
        <w:ind w:left="720"/>
        <w:jc w:val="both"/>
        <w:rPr>
          <w:rFonts w:asciiTheme="minorHAnsi" w:eastAsia="Arial Unicode MS" w:hAnsiTheme="minorHAnsi" w:cs="Arial Unicode MS"/>
          <w:b/>
          <w:color w:val="000099"/>
          <w:sz w:val="22"/>
          <w:szCs w:val="22"/>
        </w:rPr>
      </w:pPr>
    </w:p>
    <w:p w:rsidR="00915D47" w:rsidRPr="00915D47" w:rsidRDefault="00240AE9" w:rsidP="00915D47">
      <w:pPr>
        <w:pStyle w:val="Prrafodelista"/>
        <w:widowControl w:val="0"/>
        <w:numPr>
          <w:ilvl w:val="0"/>
          <w:numId w:val="30"/>
        </w:numPr>
        <w:tabs>
          <w:tab w:val="left" w:pos="700"/>
          <w:tab w:val="left" w:pos="1820"/>
          <w:tab w:val="left" w:pos="2420"/>
          <w:tab w:val="left" w:pos="3160"/>
          <w:tab w:val="left" w:pos="4460"/>
          <w:tab w:val="left" w:pos="6080"/>
          <w:tab w:val="left" w:pos="6680"/>
          <w:tab w:val="left" w:pos="8660"/>
        </w:tabs>
        <w:autoSpaceDE w:val="0"/>
        <w:autoSpaceDN w:val="0"/>
        <w:adjustRightInd w:val="0"/>
        <w:jc w:val="both"/>
        <w:rPr>
          <w:rFonts w:asciiTheme="minorHAnsi" w:eastAsia="Calibri" w:hAnsiTheme="minorHAnsi" w:cstheme="minorHAnsi"/>
          <w:sz w:val="22"/>
          <w:szCs w:val="22"/>
          <w:lang w:eastAsia="en-US"/>
        </w:rPr>
      </w:pPr>
      <w:r w:rsidRPr="00915D47">
        <w:rPr>
          <w:rFonts w:asciiTheme="minorHAnsi" w:eastAsia="Meiryo UI" w:hAnsiTheme="minorHAnsi" w:cstheme="minorHAnsi"/>
          <w:sz w:val="22"/>
        </w:rPr>
        <w:t>Que la misma condición se presenta para los requerimientos</w:t>
      </w:r>
      <w:r w:rsidR="00915D47" w:rsidRPr="00915D47">
        <w:rPr>
          <w:rFonts w:asciiTheme="minorHAnsi" w:eastAsia="Meiryo UI" w:hAnsiTheme="minorHAnsi" w:cstheme="minorHAnsi"/>
          <w:sz w:val="22"/>
        </w:rPr>
        <w:t xml:space="preserve"> </w:t>
      </w:r>
      <w:r w:rsidR="00915D47" w:rsidRPr="00915D47">
        <w:rPr>
          <w:rFonts w:asciiTheme="minorHAnsi" w:eastAsia="Meiryo UI" w:hAnsiTheme="minorHAnsi" w:cstheme="minorHAnsi"/>
          <w:i/>
          <w:sz w:val="22"/>
        </w:rPr>
        <w:t>“</w:t>
      </w:r>
      <w:r w:rsidR="00AF0B25">
        <w:rPr>
          <w:rFonts w:asciiTheme="minorHAnsi" w:eastAsia="Meiryo UI" w:hAnsiTheme="minorHAnsi" w:cstheme="minorHAnsi"/>
          <w:i/>
          <w:sz w:val="22"/>
        </w:rPr>
        <w:t>e</w:t>
      </w:r>
      <w:r w:rsidR="00915D47" w:rsidRPr="00915D47">
        <w:rPr>
          <w:rFonts w:asciiTheme="minorHAnsi" w:eastAsia="Meiryo UI" w:hAnsiTheme="minorHAnsi" w:cstheme="minorHAnsi"/>
          <w:i/>
          <w:sz w:val="22"/>
        </w:rPr>
        <w:t>” y “</w:t>
      </w:r>
      <w:r w:rsidR="00AF0B25">
        <w:rPr>
          <w:rFonts w:asciiTheme="minorHAnsi" w:eastAsia="Meiryo UI" w:hAnsiTheme="minorHAnsi" w:cstheme="minorHAnsi"/>
          <w:i/>
          <w:sz w:val="22"/>
        </w:rPr>
        <w:t>f</w:t>
      </w:r>
      <w:r w:rsidR="00915D47" w:rsidRPr="00915D47">
        <w:rPr>
          <w:rFonts w:asciiTheme="minorHAnsi" w:eastAsia="Meiryo UI" w:hAnsiTheme="minorHAnsi" w:cstheme="minorHAnsi"/>
          <w:i/>
          <w:sz w:val="22"/>
        </w:rPr>
        <w:t>” de la solicitud</w:t>
      </w:r>
      <w:r w:rsidR="00AF0B25">
        <w:rPr>
          <w:rFonts w:asciiTheme="minorHAnsi" w:eastAsia="Meiryo UI" w:hAnsiTheme="minorHAnsi" w:cstheme="minorHAnsi"/>
          <w:i/>
          <w:sz w:val="22"/>
        </w:rPr>
        <w:t>, ambos</w:t>
      </w:r>
      <w:r w:rsidR="00915D47" w:rsidRPr="00915D47">
        <w:rPr>
          <w:rFonts w:asciiTheme="minorHAnsi" w:eastAsia="Meiryo UI" w:hAnsiTheme="minorHAnsi" w:cstheme="minorHAnsi"/>
          <w:i/>
          <w:sz w:val="22"/>
        </w:rPr>
        <w:t xml:space="preserve"> relacionados al PIB y PIBA</w:t>
      </w:r>
      <w:r w:rsidR="00915D47" w:rsidRPr="00915D47">
        <w:rPr>
          <w:rFonts w:asciiTheme="minorHAnsi" w:eastAsia="Meiryo UI" w:hAnsiTheme="minorHAnsi" w:cstheme="minorHAnsi"/>
          <w:sz w:val="22"/>
        </w:rPr>
        <w:t xml:space="preserve">; esta información </w:t>
      </w:r>
      <w:r w:rsidR="00AF0B25">
        <w:rPr>
          <w:rFonts w:asciiTheme="minorHAnsi" w:eastAsia="Meiryo UI" w:hAnsiTheme="minorHAnsi" w:cstheme="minorHAnsi"/>
          <w:sz w:val="22"/>
        </w:rPr>
        <w:t>debe</w:t>
      </w:r>
      <w:r w:rsidR="00915D47" w:rsidRPr="00915D47">
        <w:rPr>
          <w:rFonts w:asciiTheme="minorHAnsi" w:eastAsia="Meiryo UI" w:hAnsiTheme="minorHAnsi" w:cstheme="minorHAnsi"/>
          <w:sz w:val="22"/>
        </w:rPr>
        <w:t xml:space="preserve"> solicitarse al </w:t>
      </w:r>
      <w:r w:rsidR="00915D47" w:rsidRPr="00AF0B25">
        <w:rPr>
          <w:rFonts w:asciiTheme="minorHAnsi" w:eastAsia="Meiryo UI" w:hAnsiTheme="minorHAnsi" w:cstheme="minorHAnsi"/>
          <w:b/>
          <w:color w:val="000066"/>
          <w:sz w:val="22"/>
        </w:rPr>
        <w:t>Banco Central de Reserva-BCR,</w:t>
      </w:r>
      <w:r w:rsidR="00915D47">
        <w:rPr>
          <w:rFonts w:asciiTheme="minorHAnsi" w:eastAsia="Meiryo UI" w:hAnsiTheme="minorHAnsi" w:cstheme="minorHAnsi"/>
          <w:sz w:val="22"/>
        </w:rPr>
        <w:t xml:space="preserve"> a la </w:t>
      </w:r>
      <w:r w:rsidR="00915D47" w:rsidRPr="00915D47">
        <w:rPr>
          <w:rFonts w:asciiTheme="minorHAnsi" w:eastAsia="Arial Unicode MS" w:hAnsiTheme="minorHAnsi" w:cstheme="minorHAnsi"/>
          <w:sz w:val="22"/>
          <w:szCs w:val="22"/>
        </w:rPr>
        <w:t xml:space="preserve">Oficial de Información: </w:t>
      </w:r>
      <w:r w:rsidR="00915D47" w:rsidRPr="00915D47">
        <w:rPr>
          <w:rFonts w:asciiTheme="minorHAnsi" w:eastAsia="Arial Unicode MS" w:hAnsiTheme="minorHAnsi" w:cstheme="minorHAnsi"/>
          <w:b/>
          <w:color w:val="000066"/>
          <w:sz w:val="22"/>
          <w:szCs w:val="22"/>
        </w:rPr>
        <w:t xml:space="preserve">Flor </w:t>
      </w:r>
      <w:proofErr w:type="spellStart"/>
      <w:r w:rsidR="00915D47" w:rsidRPr="00915D47">
        <w:rPr>
          <w:rFonts w:asciiTheme="minorHAnsi" w:eastAsia="Arial Unicode MS" w:hAnsiTheme="minorHAnsi" w:cstheme="minorHAnsi"/>
          <w:b/>
          <w:color w:val="000066"/>
          <w:sz w:val="22"/>
          <w:szCs w:val="22"/>
        </w:rPr>
        <w:t>Idania</w:t>
      </w:r>
      <w:proofErr w:type="spellEnd"/>
      <w:r w:rsidR="00915D47" w:rsidRPr="00915D47">
        <w:rPr>
          <w:rFonts w:asciiTheme="minorHAnsi" w:eastAsia="Arial Unicode MS" w:hAnsiTheme="minorHAnsi" w:cstheme="minorHAnsi"/>
          <w:b/>
          <w:color w:val="000066"/>
          <w:sz w:val="22"/>
          <w:szCs w:val="22"/>
        </w:rPr>
        <w:t xml:space="preserve"> Romero de Fernández </w:t>
      </w:r>
      <w:r w:rsidR="00AF0B25" w:rsidRPr="00AF0B25">
        <w:rPr>
          <w:rFonts w:asciiTheme="minorHAnsi" w:eastAsia="Arial Unicode MS" w:hAnsiTheme="minorHAnsi" w:cstheme="minorHAnsi"/>
          <w:color w:val="000066"/>
          <w:sz w:val="22"/>
          <w:szCs w:val="22"/>
        </w:rPr>
        <w:t xml:space="preserve">en </w:t>
      </w:r>
      <w:r w:rsidR="00915D47" w:rsidRPr="00AF0B25">
        <w:rPr>
          <w:rFonts w:asciiTheme="minorHAnsi" w:eastAsia="Arial Unicode MS" w:hAnsiTheme="minorHAnsi" w:cstheme="minorHAnsi"/>
          <w:color w:val="000066"/>
          <w:sz w:val="22"/>
          <w:szCs w:val="22"/>
        </w:rPr>
        <w:t>Edificio BCR</w:t>
      </w:r>
      <w:r w:rsidR="00915D47" w:rsidRPr="00915D47">
        <w:rPr>
          <w:rFonts w:asciiTheme="minorHAnsi" w:eastAsia="Arial Unicode MS" w:hAnsiTheme="minorHAnsi" w:cstheme="minorHAnsi"/>
          <w:sz w:val="22"/>
          <w:szCs w:val="22"/>
        </w:rPr>
        <w:t xml:space="preserve">, Alameda Juan Pablo II, entre 15 y 17 Av. Norte, Planta Principal, correo electrónico: </w:t>
      </w:r>
      <w:r w:rsidR="00915D47" w:rsidRPr="00915D47">
        <w:rPr>
          <w:rFonts w:asciiTheme="minorHAnsi" w:eastAsia="Arial Unicode MS" w:hAnsiTheme="minorHAnsi" w:cstheme="minorHAnsi"/>
          <w:b/>
          <w:color w:val="000066"/>
          <w:sz w:val="22"/>
          <w:szCs w:val="22"/>
        </w:rPr>
        <w:t>oficial.informacion@bcr.gob.sv</w:t>
      </w:r>
      <w:r w:rsidR="00915D47" w:rsidRPr="00915D47">
        <w:rPr>
          <w:rFonts w:asciiTheme="minorHAnsi" w:eastAsia="Arial Unicode MS" w:hAnsiTheme="minorHAnsi" w:cstheme="minorHAnsi"/>
          <w:sz w:val="22"/>
          <w:szCs w:val="22"/>
        </w:rPr>
        <w:t>, teléfono: 2281-8030 o al 2281-8533</w:t>
      </w:r>
      <w:r w:rsidR="00915D47" w:rsidRPr="00915D47">
        <w:rPr>
          <w:rFonts w:asciiTheme="minorHAnsi" w:eastAsia="Calibri" w:hAnsiTheme="minorHAnsi" w:cstheme="minorHAnsi"/>
          <w:sz w:val="22"/>
          <w:szCs w:val="22"/>
          <w:lang w:eastAsia="en-US"/>
        </w:rPr>
        <w:t>.</w:t>
      </w:r>
    </w:p>
    <w:p w:rsidR="00C00AEC" w:rsidRPr="00915D47" w:rsidRDefault="00C00AEC" w:rsidP="00C00AEC">
      <w:pPr>
        <w:pStyle w:val="Prrafodelista"/>
        <w:rPr>
          <w:rFonts w:asciiTheme="minorHAnsi" w:hAnsiTheme="minorHAnsi" w:cstheme="minorHAnsi"/>
          <w:color w:val="000066"/>
          <w:sz w:val="22"/>
        </w:rPr>
      </w:pPr>
    </w:p>
    <w:p w:rsidR="00915D47" w:rsidRPr="00915D47" w:rsidRDefault="00915D47" w:rsidP="00A32D7A">
      <w:pPr>
        <w:pStyle w:val="Prrafodelista"/>
        <w:numPr>
          <w:ilvl w:val="0"/>
          <w:numId w:val="30"/>
        </w:numPr>
        <w:autoSpaceDE w:val="0"/>
        <w:autoSpaceDN w:val="0"/>
        <w:adjustRightInd w:val="0"/>
        <w:snapToGrid w:val="0"/>
        <w:jc w:val="both"/>
        <w:rPr>
          <w:rFonts w:asciiTheme="minorHAnsi" w:eastAsia="Meiryo UI" w:hAnsiTheme="minorHAnsi" w:cstheme="minorHAnsi"/>
          <w:sz w:val="22"/>
        </w:rPr>
      </w:pPr>
      <w:r w:rsidRPr="00915D47">
        <w:rPr>
          <w:rFonts w:asciiTheme="minorHAnsi" w:eastAsia="Meiryo UI" w:hAnsiTheme="minorHAnsi" w:cstheme="minorHAnsi"/>
          <w:sz w:val="22"/>
          <w:szCs w:val="22"/>
        </w:rPr>
        <w:t xml:space="preserve">Finalmente en respuesta al </w:t>
      </w:r>
      <w:r w:rsidRPr="00915D47">
        <w:rPr>
          <w:rFonts w:asciiTheme="minorHAnsi" w:eastAsia="Meiryo UI" w:hAnsiTheme="minorHAnsi" w:cstheme="minorHAnsi"/>
          <w:i/>
          <w:color w:val="000066"/>
          <w:sz w:val="22"/>
          <w:szCs w:val="22"/>
        </w:rPr>
        <w:t>literal “g” costos de insumos hortícolas</w:t>
      </w:r>
      <w:r w:rsidRPr="00915D47">
        <w:rPr>
          <w:rFonts w:asciiTheme="minorHAnsi" w:eastAsia="Meiryo UI" w:hAnsiTheme="minorHAnsi" w:cstheme="minorHAnsi"/>
          <w:sz w:val="22"/>
          <w:szCs w:val="22"/>
        </w:rPr>
        <w:t xml:space="preserve">, se comunica que es INFORMACION OFICIOSA, </w:t>
      </w:r>
      <w:r w:rsidRPr="00915D47">
        <w:rPr>
          <w:rFonts w:asciiTheme="minorHAnsi" w:eastAsia="Meiryo UI" w:hAnsiTheme="minorHAnsi" w:cstheme="minorHAnsi"/>
          <w:sz w:val="22"/>
          <w:szCs w:val="22"/>
          <w:lang w:val="es-SV"/>
        </w:rPr>
        <w:t>determinándose con base al art. 62 inciso 2º que la mism</w:t>
      </w:r>
      <w:r w:rsidR="00AF0B25">
        <w:rPr>
          <w:rFonts w:asciiTheme="minorHAnsi" w:eastAsia="Meiryo UI" w:hAnsiTheme="minorHAnsi" w:cstheme="minorHAnsi"/>
          <w:sz w:val="22"/>
          <w:szCs w:val="22"/>
          <w:lang w:val="es-SV"/>
        </w:rPr>
        <w:t>a ya está disponible al público, p</w:t>
      </w:r>
      <w:r w:rsidRPr="00915D47">
        <w:rPr>
          <w:rFonts w:asciiTheme="minorHAnsi" w:eastAsia="Meiryo UI" w:hAnsiTheme="minorHAnsi" w:cstheme="minorHAnsi"/>
          <w:sz w:val="22"/>
          <w:szCs w:val="22"/>
          <w:lang w:val="es-SV"/>
        </w:rPr>
        <w:t xml:space="preserve">or lo tanto resuelve: </w:t>
      </w:r>
      <w:r w:rsidRPr="00915D47">
        <w:rPr>
          <w:rFonts w:asciiTheme="minorHAnsi" w:eastAsia="Arial Unicode MS" w:hAnsiTheme="minorHAnsi" w:cs="Arial Unicode MS"/>
          <w:b/>
          <w:color w:val="000066"/>
          <w:sz w:val="22"/>
          <w:szCs w:val="22"/>
        </w:rPr>
        <w:t>ORIENTAR LA UBICACIÓN DE LA INFORMACIÓN SOLICITADA.</w:t>
      </w:r>
    </w:p>
    <w:p w:rsidR="00915D47" w:rsidRPr="00915D47" w:rsidRDefault="00915D47" w:rsidP="00915D47">
      <w:pPr>
        <w:pStyle w:val="Prrafodelista"/>
        <w:rPr>
          <w:rFonts w:asciiTheme="minorHAnsi" w:hAnsiTheme="minorHAnsi" w:cstheme="minorHAnsi"/>
          <w:i/>
          <w:color w:val="000066"/>
          <w:sz w:val="22"/>
        </w:rPr>
      </w:pPr>
    </w:p>
    <w:p w:rsidR="00915D47" w:rsidRPr="00915D47" w:rsidRDefault="00915D47" w:rsidP="00A32D7A">
      <w:pPr>
        <w:pStyle w:val="Prrafodelista"/>
        <w:numPr>
          <w:ilvl w:val="0"/>
          <w:numId w:val="30"/>
        </w:numPr>
        <w:autoSpaceDE w:val="0"/>
        <w:autoSpaceDN w:val="0"/>
        <w:adjustRightInd w:val="0"/>
        <w:snapToGrid w:val="0"/>
        <w:jc w:val="both"/>
        <w:rPr>
          <w:rFonts w:asciiTheme="minorHAnsi" w:eastAsia="Meiryo UI" w:hAnsiTheme="minorHAnsi" w:cstheme="minorHAnsi"/>
          <w:sz w:val="22"/>
        </w:rPr>
      </w:pPr>
      <w:r w:rsidRPr="00915D47">
        <w:rPr>
          <w:rFonts w:asciiTheme="minorHAnsi" w:hAnsiTheme="minorHAnsi" w:cstheme="minorHAnsi"/>
          <w:sz w:val="22"/>
        </w:rPr>
        <w:t xml:space="preserve">Lo anterior puede descargarse en </w:t>
      </w:r>
      <w:r w:rsidRPr="00240AE9">
        <w:rPr>
          <w:rFonts w:asciiTheme="minorHAnsi" w:eastAsia="Arial Unicode MS" w:hAnsiTheme="minorHAnsi" w:cstheme="minorHAnsi"/>
          <w:color w:val="000066"/>
          <w:sz w:val="22"/>
          <w:szCs w:val="22"/>
          <w:lang w:val="es-SV"/>
        </w:rPr>
        <w:t xml:space="preserve">la página web del MAG en </w:t>
      </w:r>
      <w:hyperlink r:id="rId11" w:history="1">
        <w:r w:rsidRPr="00240AE9">
          <w:rPr>
            <w:rStyle w:val="Hipervnculo"/>
            <w:rFonts w:asciiTheme="minorHAnsi" w:eastAsia="Arial Unicode MS" w:hAnsiTheme="minorHAnsi" w:cstheme="minorHAnsi"/>
            <w:sz w:val="22"/>
            <w:szCs w:val="22"/>
            <w:lang w:val="es-SV"/>
          </w:rPr>
          <w:t>www.mag.gob.sv</w:t>
        </w:r>
      </w:hyperlink>
      <w:r w:rsidRPr="00240AE9">
        <w:rPr>
          <w:rFonts w:asciiTheme="minorHAnsi" w:eastAsia="Arial Unicode MS" w:hAnsiTheme="minorHAnsi" w:cstheme="minorHAnsi"/>
          <w:color w:val="000066"/>
          <w:sz w:val="22"/>
          <w:szCs w:val="22"/>
          <w:lang w:val="es-SV"/>
        </w:rPr>
        <w:t>, en la sección NUESTROS SERVICIOS, DIRECCIÓN GENERAL DE ECONOMÍA AGROPECUARIA, ESTADISTICAS AGROPECUARAS,</w:t>
      </w:r>
      <w:r w:rsidR="00BC0E3B">
        <w:rPr>
          <w:rFonts w:asciiTheme="minorHAnsi" w:eastAsia="Arial Unicode MS" w:hAnsiTheme="minorHAnsi" w:cstheme="minorHAnsi"/>
          <w:color w:val="000066"/>
          <w:sz w:val="22"/>
          <w:szCs w:val="22"/>
          <w:lang w:val="es-SV"/>
        </w:rPr>
        <w:t xml:space="preserve"> ESTADISTICAS DE PRECIOS DE MERCADO, GUIA DE PRECIOS DE INSUMOS AGROPECUARIOS.</w:t>
      </w:r>
    </w:p>
    <w:p w:rsidR="00915D47" w:rsidRPr="00915D47" w:rsidRDefault="00915D47" w:rsidP="00915D47">
      <w:pPr>
        <w:pStyle w:val="Prrafodelista"/>
        <w:rPr>
          <w:rFonts w:asciiTheme="minorHAnsi" w:hAnsiTheme="minorHAnsi" w:cstheme="minorHAnsi"/>
          <w:i/>
          <w:color w:val="000066"/>
          <w:sz w:val="22"/>
        </w:rPr>
      </w:pPr>
    </w:p>
    <w:p w:rsidR="0065184C" w:rsidRPr="004D6136" w:rsidRDefault="004D6136" w:rsidP="004D6136">
      <w:pPr>
        <w:pStyle w:val="Prrafodelista"/>
        <w:numPr>
          <w:ilvl w:val="0"/>
          <w:numId w:val="30"/>
        </w:numPr>
        <w:autoSpaceDE w:val="0"/>
        <w:autoSpaceDN w:val="0"/>
        <w:adjustRightInd w:val="0"/>
        <w:jc w:val="both"/>
        <w:rPr>
          <w:rFonts w:asciiTheme="minorHAnsi" w:eastAsia="Meiryo UI" w:hAnsiTheme="minorHAnsi" w:cstheme="minorHAnsi"/>
          <w:sz w:val="22"/>
        </w:rPr>
      </w:pPr>
      <w:r w:rsidRPr="004D6136">
        <w:rPr>
          <w:rFonts w:asciiTheme="minorHAnsi" w:eastAsia="Meiryo UI" w:hAnsiTheme="minorHAnsi" w:cstheme="minorHAnsi"/>
          <w:sz w:val="22"/>
        </w:rPr>
        <w:t>NOTIFIQUESE</w:t>
      </w:r>
    </w:p>
    <w:p w:rsidR="003773DF" w:rsidRDefault="003773DF" w:rsidP="004D3A2C">
      <w:pPr>
        <w:autoSpaceDE w:val="0"/>
        <w:autoSpaceDN w:val="0"/>
        <w:adjustRightInd w:val="0"/>
        <w:spacing w:after="0" w:line="240" w:lineRule="auto"/>
        <w:jc w:val="both"/>
        <w:rPr>
          <w:rFonts w:eastAsia="Meiryo UI" w:cstheme="minorHAnsi"/>
        </w:rPr>
      </w:pPr>
    </w:p>
    <w:p w:rsidR="004D6136" w:rsidRDefault="004D6136" w:rsidP="004D3A2C">
      <w:pPr>
        <w:autoSpaceDE w:val="0"/>
        <w:autoSpaceDN w:val="0"/>
        <w:adjustRightInd w:val="0"/>
        <w:spacing w:after="0" w:line="240" w:lineRule="auto"/>
        <w:jc w:val="both"/>
        <w:rPr>
          <w:rFonts w:eastAsia="Meiryo UI" w:cstheme="minorHAnsi"/>
        </w:rPr>
      </w:pPr>
    </w:p>
    <w:p w:rsidR="004D6136" w:rsidRDefault="004D6136" w:rsidP="004D3A2C">
      <w:pPr>
        <w:autoSpaceDE w:val="0"/>
        <w:autoSpaceDN w:val="0"/>
        <w:adjustRightInd w:val="0"/>
        <w:spacing w:after="0" w:line="240" w:lineRule="auto"/>
        <w:jc w:val="both"/>
        <w:rPr>
          <w:rFonts w:eastAsia="Meiryo UI" w:cstheme="minorHAnsi"/>
        </w:rPr>
      </w:pPr>
    </w:p>
    <w:p w:rsidR="004D6136" w:rsidRPr="006E2A2E" w:rsidRDefault="004D6136" w:rsidP="004D3A2C">
      <w:pPr>
        <w:autoSpaceDE w:val="0"/>
        <w:autoSpaceDN w:val="0"/>
        <w:adjustRightInd w:val="0"/>
        <w:spacing w:after="0" w:line="240" w:lineRule="auto"/>
        <w:jc w:val="both"/>
        <w:rPr>
          <w:rFonts w:eastAsia="Meiryo UI" w:cstheme="minorHAnsi"/>
        </w:rPr>
      </w:pPr>
    </w:p>
    <w:p w:rsidR="006E2A2E" w:rsidRPr="00740EE6" w:rsidRDefault="008A5ACC" w:rsidP="004C6A24">
      <w:pPr>
        <w:snapToGrid w:val="0"/>
        <w:spacing w:after="0" w:line="240" w:lineRule="auto"/>
        <w:jc w:val="center"/>
        <w:rPr>
          <w:rFonts w:eastAsia="Arial Unicode MS" w:cstheme="minorHAnsi"/>
          <w:b/>
          <w:i/>
          <w:color w:val="182F7C"/>
          <w:lang w:val="es-SV"/>
        </w:rPr>
      </w:pPr>
      <w:r w:rsidRPr="00740EE6">
        <w:rPr>
          <w:rFonts w:eastAsia="Arial Unicode MS" w:cstheme="minorHAnsi"/>
          <w:b/>
          <w:i/>
          <w:color w:val="182F7C"/>
          <w:lang w:val="es-SV"/>
        </w:rPr>
        <w:t>A</w:t>
      </w:r>
      <w:r w:rsidR="00973C14" w:rsidRPr="00740EE6">
        <w:rPr>
          <w:rFonts w:eastAsia="Arial Unicode MS" w:cstheme="minorHAnsi"/>
          <w:b/>
          <w:i/>
          <w:color w:val="182F7C"/>
          <w:lang w:val="es-SV"/>
        </w:rPr>
        <w:t>na Patricia Sánchez de Cruz</w:t>
      </w:r>
    </w:p>
    <w:p w:rsidR="001F4004" w:rsidRPr="00740EE6" w:rsidRDefault="0065184C" w:rsidP="004C6A24">
      <w:pPr>
        <w:snapToGrid w:val="0"/>
        <w:spacing w:after="0" w:line="240" w:lineRule="auto"/>
        <w:jc w:val="center"/>
        <w:rPr>
          <w:rFonts w:eastAsia="Arial Unicode MS" w:cstheme="minorHAnsi"/>
          <w:b/>
          <w:i/>
          <w:color w:val="182F7C"/>
          <w:lang w:val="es-SV"/>
        </w:rPr>
      </w:pPr>
      <w:r w:rsidRPr="00740EE6">
        <w:rPr>
          <w:rFonts w:eastAsia="Arial Unicode MS" w:cstheme="minorHAnsi"/>
          <w:b/>
          <w:i/>
          <w:color w:val="182F7C"/>
          <w:lang w:val="es-SV"/>
        </w:rPr>
        <w:t xml:space="preserve"> </w:t>
      </w:r>
      <w:r w:rsidR="00973C14" w:rsidRPr="00740EE6">
        <w:rPr>
          <w:rFonts w:eastAsia="Arial Unicode MS" w:cstheme="minorHAnsi"/>
          <w:b/>
          <w:i/>
          <w:color w:val="182F7C"/>
          <w:lang w:val="es-SV"/>
        </w:rPr>
        <w:t>Oficial de Información MAG</w:t>
      </w:r>
    </w:p>
    <w:sectPr w:rsidR="001F4004" w:rsidRPr="00740EE6">
      <w:headerReference w:type="default" r:id="rId12"/>
      <w:footerReference w:type="default" r:id="rId13"/>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68C" w:rsidRDefault="0082568C">
      <w:pPr>
        <w:spacing w:after="0" w:line="240" w:lineRule="auto"/>
      </w:pPr>
      <w:r>
        <w:separator/>
      </w:r>
    </w:p>
  </w:endnote>
  <w:endnote w:type="continuationSeparator" w:id="0">
    <w:p w:rsidR="0082568C" w:rsidRDefault="00825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34E5B881" wp14:editId="6BE40247">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461D11">
      <w:rPr>
        <w:rFonts w:ascii="ITC Avant Garde Std Bk" w:hAnsi="ITC Avant Garde Std Bk"/>
        <w:b/>
        <w:noProof/>
        <w:sz w:val="16"/>
        <w:szCs w:val="18"/>
      </w:rPr>
      <w:t>3</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461D11">
      <w:rPr>
        <w:rFonts w:ascii="ITC Avant Garde Std Bk" w:hAnsi="ITC Avant Garde Std Bk"/>
        <w:b/>
        <w:noProof/>
        <w:sz w:val="16"/>
        <w:szCs w:val="18"/>
      </w:rPr>
      <w:t>3</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68C" w:rsidRDefault="0082568C">
      <w:pPr>
        <w:spacing w:after="0" w:line="240" w:lineRule="auto"/>
      </w:pPr>
      <w:r>
        <w:separator/>
      </w:r>
    </w:p>
  </w:footnote>
  <w:footnote w:type="continuationSeparator" w:id="0">
    <w:p w:rsidR="0082568C" w:rsidRDefault="008256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004" w:rsidRDefault="00973C14">
    <w:pPr>
      <w:pStyle w:val="Encabezado"/>
    </w:pPr>
    <w:r>
      <w:rPr>
        <w:noProof/>
        <w:lang w:val="es-SV" w:eastAsia="es-SV"/>
      </w:rPr>
      <w:drawing>
        <wp:anchor distT="0" distB="0" distL="0" distR="114300" simplePos="0" relativeHeight="2" behindDoc="1" locked="0" layoutInCell="1" allowOverlap="1">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
    <w:nsid w:val="537E4D7E"/>
    <w:multiLevelType w:val="hybridMultilevel"/>
    <w:tmpl w:val="57060D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26">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
  </w:num>
  <w:num w:numId="2">
    <w:abstractNumId w:val="8"/>
  </w:num>
  <w:num w:numId="3">
    <w:abstractNumId w:val="13"/>
  </w:num>
  <w:num w:numId="4">
    <w:abstractNumId w:val="28"/>
  </w:num>
  <w:num w:numId="5">
    <w:abstractNumId w:val="32"/>
  </w:num>
  <w:num w:numId="6">
    <w:abstractNumId w:val="16"/>
  </w:num>
  <w:num w:numId="7">
    <w:abstractNumId w:val="26"/>
  </w:num>
  <w:num w:numId="8">
    <w:abstractNumId w:val="11"/>
  </w:num>
  <w:num w:numId="9">
    <w:abstractNumId w:val="6"/>
  </w:num>
  <w:num w:numId="10">
    <w:abstractNumId w:val="12"/>
  </w:num>
  <w:num w:numId="11">
    <w:abstractNumId w:val="9"/>
  </w:num>
  <w:num w:numId="12">
    <w:abstractNumId w:val="27"/>
  </w:num>
  <w:num w:numId="13">
    <w:abstractNumId w:val="30"/>
  </w:num>
  <w:num w:numId="14">
    <w:abstractNumId w:val="31"/>
  </w:num>
  <w:num w:numId="15">
    <w:abstractNumId w:val="5"/>
  </w:num>
  <w:num w:numId="16">
    <w:abstractNumId w:val="7"/>
  </w:num>
  <w:num w:numId="17">
    <w:abstractNumId w:val="29"/>
  </w:num>
  <w:num w:numId="18">
    <w:abstractNumId w:val="10"/>
  </w:num>
  <w:num w:numId="19">
    <w:abstractNumId w:val="19"/>
  </w:num>
  <w:num w:numId="20">
    <w:abstractNumId w:val="14"/>
  </w:num>
  <w:num w:numId="21">
    <w:abstractNumId w:val="24"/>
  </w:num>
  <w:num w:numId="22">
    <w:abstractNumId w:val="3"/>
  </w:num>
  <w:num w:numId="23">
    <w:abstractNumId w:val="15"/>
  </w:num>
  <w:num w:numId="24">
    <w:abstractNumId w:val="17"/>
  </w:num>
  <w:num w:numId="25">
    <w:abstractNumId w:val="0"/>
  </w:num>
  <w:num w:numId="26">
    <w:abstractNumId w:val="4"/>
  </w:num>
  <w:num w:numId="27">
    <w:abstractNumId w:val="22"/>
  </w:num>
  <w:num w:numId="28">
    <w:abstractNumId w:val="25"/>
  </w:num>
  <w:num w:numId="29">
    <w:abstractNumId w:val="20"/>
  </w:num>
  <w:num w:numId="30">
    <w:abstractNumId w:val="23"/>
  </w:num>
  <w:num w:numId="31">
    <w:abstractNumId w:val="1"/>
  </w:num>
  <w:num w:numId="32">
    <w:abstractNumId w:val="18"/>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004"/>
    <w:rsid w:val="00007706"/>
    <w:rsid w:val="0002228F"/>
    <w:rsid w:val="00042522"/>
    <w:rsid w:val="0006641B"/>
    <w:rsid w:val="00071AA8"/>
    <w:rsid w:val="000A20EF"/>
    <w:rsid w:val="000A3632"/>
    <w:rsid w:val="00100855"/>
    <w:rsid w:val="00101B67"/>
    <w:rsid w:val="00117B84"/>
    <w:rsid w:val="0013009A"/>
    <w:rsid w:val="001932C6"/>
    <w:rsid w:val="001C5B10"/>
    <w:rsid w:val="001F2092"/>
    <w:rsid w:val="001F4004"/>
    <w:rsid w:val="00240AE9"/>
    <w:rsid w:val="0024111A"/>
    <w:rsid w:val="00281E5E"/>
    <w:rsid w:val="00287E5C"/>
    <w:rsid w:val="002A7749"/>
    <w:rsid w:val="002C45DA"/>
    <w:rsid w:val="002C5078"/>
    <w:rsid w:val="003773DF"/>
    <w:rsid w:val="003C5E11"/>
    <w:rsid w:val="003D0F0E"/>
    <w:rsid w:val="003D7492"/>
    <w:rsid w:val="003E1742"/>
    <w:rsid w:val="003E3483"/>
    <w:rsid w:val="00412E7C"/>
    <w:rsid w:val="00461D11"/>
    <w:rsid w:val="0049769E"/>
    <w:rsid w:val="004C6A24"/>
    <w:rsid w:val="004D3A2C"/>
    <w:rsid w:val="004D6136"/>
    <w:rsid w:val="005114CC"/>
    <w:rsid w:val="00615270"/>
    <w:rsid w:val="00616506"/>
    <w:rsid w:val="00622984"/>
    <w:rsid w:val="00646D79"/>
    <w:rsid w:val="0065184C"/>
    <w:rsid w:val="00684709"/>
    <w:rsid w:val="00685CC9"/>
    <w:rsid w:val="006A6149"/>
    <w:rsid w:val="006E2A2E"/>
    <w:rsid w:val="006E406D"/>
    <w:rsid w:val="006E603C"/>
    <w:rsid w:val="006F3EE8"/>
    <w:rsid w:val="00740EE6"/>
    <w:rsid w:val="00740F40"/>
    <w:rsid w:val="0075545E"/>
    <w:rsid w:val="007667FB"/>
    <w:rsid w:val="00782883"/>
    <w:rsid w:val="007852E6"/>
    <w:rsid w:val="007E02FD"/>
    <w:rsid w:val="008039C3"/>
    <w:rsid w:val="00805D27"/>
    <w:rsid w:val="00810F78"/>
    <w:rsid w:val="00812924"/>
    <w:rsid w:val="008145B9"/>
    <w:rsid w:val="0082568C"/>
    <w:rsid w:val="008313DD"/>
    <w:rsid w:val="00845B70"/>
    <w:rsid w:val="008672AD"/>
    <w:rsid w:val="00885D2D"/>
    <w:rsid w:val="008A5ACC"/>
    <w:rsid w:val="008C3A99"/>
    <w:rsid w:val="00915D47"/>
    <w:rsid w:val="00917A19"/>
    <w:rsid w:val="009338EA"/>
    <w:rsid w:val="0096559C"/>
    <w:rsid w:val="009656B4"/>
    <w:rsid w:val="00973C14"/>
    <w:rsid w:val="0097467C"/>
    <w:rsid w:val="0099038E"/>
    <w:rsid w:val="009B64E9"/>
    <w:rsid w:val="009C220C"/>
    <w:rsid w:val="009E1F0D"/>
    <w:rsid w:val="009F2A60"/>
    <w:rsid w:val="00A00C32"/>
    <w:rsid w:val="00A02430"/>
    <w:rsid w:val="00A22683"/>
    <w:rsid w:val="00A23910"/>
    <w:rsid w:val="00A35336"/>
    <w:rsid w:val="00A530F3"/>
    <w:rsid w:val="00A81D72"/>
    <w:rsid w:val="00AC00C2"/>
    <w:rsid w:val="00AD3C33"/>
    <w:rsid w:val="00AE32EC"/>
    <w:rsid w:val="00AF0B25"/>
    <w:rsid w:val="00B128BD"/>
    <w:rsid w:val="00B8713F"/>
    <w:rsid w:val="00BC0E3B"/>
    <w:rsid w:val="00BC5260"/>
    <w:rsid w:val="00BD34F6"/>
    <w:rsid w:val="00C00AEC"/>
    <w:rsid w:val="00C06616"/>
    <w:rsid w:val="00C23473"/>
    <w:rsid w:val="00C30FF1"/>
    <w:rsid w:val="00C335BC"/>
    <w:rsid w:val="00C46BFC"/>
    <w:rsid w:val="00C7004A"/>
    <w:rsid w:val="00C705C0"/>
    <w:rsid w:val="00C874B9"/>
    <w:rsid w:val="00C965F5"/>
    <w:rsid w:val="00CE285C"/>
    <w:rsid w:val="00CF0688"/>
    <w:rsid w:val="00CF06D8"/>
    <w:rsid w:val="00CF3465"/>
    <w:rsid w:val="00D07669"/>
    <w:rsid w:val="00D104FA"/>
    <w:rsid w:val="00D42866"/>
    <w:rsid w:val="00D94856"/>
    <w:rsid w:val="00DA77B7"/>
    <w:rsid w:val="00DB0A6A"/>
    <w:rsid w:val="00DB77B7"/>
    <w:rsid w:val="00E26614"/>
    <w:rsid w:val="00E4518C"/>
    <w:rsid w:val="00E52515"/>
    <w:rsid w:val="00E604D2"/>
    <w:rsid w:val="00E76B1E"/>
    <w:rsid w:val="00EC3537"/>
    <w:rsid w:val="00EC4757"/>
    <w:rsid w:val="00ED446A"/>
    <w:rsid w:val="00EE0D5A"/>
    <w:rsid w:val="00F60F40"/>
    <w:rsid w:val="00F663B7"/>
    <w:rsid w:val="00FA2A97"/>
    <w:rsid w:val="00FB1D4D"/>
    <w:rsid w:val="00FB2ED1"/>
    <w:rsid w:val="00FC2C7B"/>
    <w:rsid w:val="00FD12D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DFDD68-DFE7-4E9D-BE88-DD0FA8D8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Puest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gob.s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g.gob.s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ir@minec.gob.sv" TargetMode="External"/><Relationship Id="rId4" Type="http://schemas.openxmlformats.org/officeDocument/2006/relationships/settings" Target="settings.xml"/><Relationship Id="rId9" Type="http://schemas.openxmlformats.org/officeDocument/2006/relationships/hyperlink" Target="http://www.mag.gob.s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1AA35-7CC6-4314-B734-CFFB38D9D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957</Words>
  <Characters>5269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salomon cruz</cp:lastModifiedBy>
  <cp:revision>4</cp:revision>
  <cp:lastPrinted>2019-03-08T04:11:00Z</cp:lastPrinted>
  <dcterms:created xsi:type="dcterms:W3CDTF">2019-03-08T04:13:00Z</dcterms:created>
  <dcterms:modified xsi:type="dcterms:W3CDTF">2019-03-08T04:15:00Z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