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2E0D96" w:rsidRPr="008F7046" w:rsidRDefault="002E0D96" w:rsidP="002E0D96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2E0D96" w:rsidRDefault="002E0D96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  <w:bookmarkStart w:id="0" w:name="_GoBack"/>
      <w:bookmarkEnd w:id="0"/>
    </w:p>
    <w:p w:rsidR="00FC52D2" w:rsidRPr="00463AC2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463AC2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0</w:t>
      </w:r>
      <w:r w:rsidR="00A653AF" w:rsidRPr="00463AC2">
        <w:rPr>
          <w:rFonts w:eastAsia="Arial Unicode MS" w:cstheme="minorHAnsi"/>
          <w:b/>
          <w:color w:val="000099"/>
          <w:sz w:val="24"/>
          <w:u w:val="single"/>
        </w:rPr>
        <w:t>11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>-201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19"/>
          <w:szCs w:val="24"/>
        </w:rPr>
      </w:pPr>
    </w:p>
    <w:p w:rsidR="004A31D8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Santa Tecla, departamento de La Libertad a las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tr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e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ce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horas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con cuarenta y dos minutos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del </w:t>
      </w:r>
      <w:r w:rsidR="000B71D5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día 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siete de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febrero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de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dos mil dieci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nueve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, 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el Ministerio de Agricultura y Ganadería luego de haber recibido y admitido la solicitud de información 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MAG OIR No. 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0</w:t>
      </w:r>
      <w:r w:rsidR="00C52D3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11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-201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9</w:t>
      </w:r>
      <w:r w:rsidR="00463AC2" w:rsidRPr="00463AC2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,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 xml:space="preserve">presentada por </w:t>
      </w:r>
      <w:r w:rsidR="002E0D96">
        <w:rPr>
          <w:rFonts w:ascii="Times-Roman" w:eastAsia="Times New Roman" w:hAnsi="Times-Roman" w:cs="Times-Roman"/>
          <w:sz w:val="21"/>
          <w:szCs w:val="24"/>
        </w:rPr>
        <w:t>----</w:t>
      </w:r>
      <w:r w:rsidR="00463AC2" w:rsidRPr="00463AC2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>s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obre: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A653AF" w:rsidRPr="00463AC2" w:rsidRDefault="00A653AF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Cuáles son los requisitos de importación de Semilla de Maíz Blanco (SYN800W), origen México</w:t>
      </w:r>
    </w:p>
    <w:p w:rsidR="004202A6" w:rsidRPr="00463AC2" w:rsidRDefault="004202A6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 xml:space="preserve">Al respecto se ha 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>considerado que la información solicitada, cumple con los requisitos establecidos en el art. 66 de La ley de Acceso a la Información Pública</w:t>
      </w:r>
      <w:r w:rsidR="004A31D8" w:rsidRPr="00463AC2">
        <w:rPr>
          <w:rFonts w:ascii="Times-Roman" w:eastAsia="Times New Roman" w:hAnsi="Times-Roman" w:cs="Times-Roman"/>
          <w:sz w:val="21"/>
          <w:szCs w:val="24"/>
          <w:lang w:val="x-none"/>
        </w:rPr>
        <w:t>-LAIP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 y los arts. 50, 54 del Reglamento de la Ley de Acceso a la Información Pública, y que la información solicitada no se encuentra entre las excepciones enumeradas en los arts. 19 y 24 de la Ley, y 19 del Reglamento, resuelve: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C52D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PROPORCIONAR LA INFORMACIÓN </w:t>
      </w:r>
      <w:r w:rsidR="00FC52D2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SOLICITADA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202A6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 xml:space="preserve">Para tales efectos se adjunta al presente oficio los requisitos sanitarios para importar semilla </w:t>
      </w:r>
      <w:proofErr w:type="gramStart"/>
      <w:r w:rsidRPr="00463AC2">
        <w:rPr>
          <w:rFonts w:ascii="Times-Roman" w:eastAsia="Times New Roman" w:hAnsi="Times-Roman" w:cs="Times-Roman"/>
          <w:sz w:val="21"/>
          <w:szCs w:val="24"/>
        </w:rPr>
        <w:t>de</w:t>
      </w:r>
      <w:proofErr w:type="gramEnd"/>
      <w:r w:rsidRPr="00463AC2">
        <w:rPr>
          <w:rFonts w:ascii="Times-Roman" w:eastAsia="Times New Roman" w:hAnsi="Times-Roman" w:cs="Times-Roman"/>
          <w:sz w:val="21"/>
          <w:szCs w:val="24"/>
        </w:rPr>
        <w:t xml:space="preserve"> maíz SYN800W procedente de México.</w:t>
      </w:r>
    </w:p>
    <w:p w:rsidR="000B71D5" w:rsidRPr="00463AC2" w:rsidRDefault="000B71D5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Notifíquese</w:t>
      </w: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8A33F7" w:rsidRDefault="008A33F7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1F08C8" w:rsidRPr="00463AC2" w:rsidRDefault="001F08C8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Ana Patricia Sánchez de Cruz</w:t>
      </w:r>
    </w:p>
    <w:p w:rsidR="009865F0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Oficial de Información 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O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IR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75" w:rsidRDefault="00101875" w:rsidP="00063E85">
      <w:pPr>
        <w:spacing w:after="0" w:line="240" w:lineRule="auto"/>
      </w:pPr>
      <w:r>
        <w:separator/>
      </w:r>
    </w:p>
  </w:endnote>
  <w:endnote w:type="continuationSeparator" w:id="0">
    <w:p w:rsidR="00101875" w:rsidRDefault="00101875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101875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2E0D96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2E0D96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75" w:rsidRDefault="00101875" w:rsidP="00063E85">
      <w:pPr>
        <w:spacing w:after="0" w:line="240" w:lineRule="auto"/>
      </w:pPr>
      <w:r>
        <w:separator/>
      </w:r>
    </w:p>
  </w:footnote>
  <w:footnote w:type="continuationSeparator" w:id="0">
    <w:p w:rsidR="00101875" w:rsidRDefault="00101875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0187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0187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01875"/>
    <w:rsid w:val="001839CD"/>
    <w:rsid w:val="00185287"/>
    <w:rsid w:val="001B5C60"/>
    <w:rsid w:val="001B6AAC"/>
    <w:rsid w:val="001D57DE"/>
    <w:rsid w:val="001F08C8"/>
    <w:rsid w:val="001F20CB"/>
    <w:rsid w:val="00207396"/>
    <w:rsid w:val="0027792B"/>
    <w:rsid w:val="002A2DA6"/>
    <w:rsid w:val="002C2035"/>
    <w:rsid w:val="002C7C49"/>
    <w:rsid w:val="002E0D96"/>
    <w:rsid w:val="002E33BE"/>
    <w:rsid w:val="00306593"/>
    <w:rsid w:val="00314343"/>
    <w:rsid w:val="00353796"/>
    <w:rsid w:val="00382CCC"/>
    <w:rsid w:val="00396846"/>
    <w:rsid w:val="003C3F2C"/>
    <w:rsid w:val="003F3A94"/>
    <w:rsid w:val="004202A6"/>
    <w:rsid w:val="00425F26"/>
    <w:rsid w:val="00430147"/>
    <w:rsid w:val="00435B5A"/>
    <w:rsid w:val="00463AC2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653AF"/>
    <w:rsid w:val="00AA7244"/>
    <w:rsid w:val="00BA373E"/>
    <w:rsid w:val="00BB6283"/>
    <w:rsid w:val="00C00F22"/>
    <w:rsid w:val="00C14091"/>
    <w:rsid w:val="00C4746C"/>
    <w:rsid w:val="00C51218"/>
    <w:rsid w:val="00C52D36"/>
    <w:rsid w:val="00CB1F7C"/>
    <w:rsid w:val="00D230F2"/>
    <w:rsid w:val="00D23D69"/>
    <w:rsid w:val="00D463A1"/>
    <w:rsid w:val="00D52D3A"/>
    <w:rsid w:val="00DA2422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2E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E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2E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E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0A41-9AA4-47DF-ACC5-9D862B12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2019-02-07T19:47:00Z</cp:lastPrinted>
  <dcterms:created xsi:type="dcterms:W3CDTF">2019-02-07T20:00:00Z</dcterms:created>
  <dcterms:modified xsi:type="dcterms:W3CDTF">2019-02-07T20:01:00Z</dcterms:modified>
</cp:coreProperties>
</file>