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012" w:rsidRDefault="00DB1012" w:rsidP="00DB1012">
      <w:pPr>
        <w:jc w:val="center"/>
        <w:rPr>
          <w:rFonts w:eastAsia="Arial Unicode MS" w:cs="Arial Unicode MS"/>
          <w:b/>
          <w:color w:val="000099"/>
          <w:sz w:val="24"/>
          <w:lang w:eastAsia="es-SV"/>
        </w:rPr>
      </w:pPr>
      <w:r>
        <w:rPr>
          <w:rFonts w:ascii="Calibri" w:eastAsia="Arial Unicode MS" w:hAnsi="Calibri" w:cstheme="majorBidi"/>
          <w:b/>
          <w:bCs/>
          <w:color w:val="C00000"/>
          <w:sz w:val="16"/>
          <w:szCs w:val="16"/>
          <w:lang w:eastAsia="en-US"/>
        </w:rPr>
        <w:t xml:space="preserve">Versión pública de acuerdo a lo dispuesto en el Art. 30 de la LAIP, se elimina el nombre por ser dato personal de acuerdo a lo establecido en el Art. 6 literal “a”; información confidencial Art. 6 literal “f”; y Art 19, todos de la LAIP, el dato se ubicaba en la </w:t>
      </w:r>
      <w:r>
        <w:rPr>
          <w:rFonts w:ascii="Calibri" w:eastAsia="Arial Unicode MS" w:hAnsi="Calibri" w:cstheme="majorBidi"/>
          <w:b/>
          <w:bCs/>
          <w:color w:val="C00000"/>
          <w:sz w:val="16"/>
          <w:szCs w:val="16"/>
          <w:u w:val="single"/>
          <w:lang w:eastAsia="en-US"/>
        </w:rPr>
        <w:t>pág. 1</w:t>
      </w:r>
      <w:r>
        <w:rPr>
          <w:rFonts w:ascii="Calibri" w:eastAsia="Arial Unicode MS" w:hAnsi="Calibri" w:cstheme="majorBidi"/>
          <w:b/>
          <w:bCs/>
          <w:color w:val="C00000"/>
          <w:sz w:val="16"/>
          <w:szCs w:val="16"/>
          <w:lang w:eastAsia="en-US"/>
        </w:rPr>
        <w:t xml:space="preserve"> de la presente resolución</w:t>
      </w:r>
    </w:p>
    <w:p w:rsidR="00DB1012" w:rsidRDefault="00DB1012" w:rsidP="00DB1012">
      <w:pPr>
        <w:tabs>
          <w:tab w:val="left" w:pos="5115"/>
        </w:tabs>
        <w:spacing w:after="0" w:line="240" w:lineRule="auto"/>
        <w:jc w:val="center"/>
        <w:rPr>
          <w:rFonts w:eastAsia="Arial Unicode MS" w:cstheme="minorHAnsi"/>
          <w:b/>
          <w:color w:val="000099"/>
          <w:sz w:val="24"/>
        </w:rPr>
      </w:pPr>
      <w:r>
        <w:rPr>
          <w:rFonts w:eastAsia="Arial Unicode MS" w:cstheme="minorHAnsi"/>
          <w:b/>
          <w:color w:val="000099"/>
          <w:sz w:val="24"/>
        </w:rPr>
        <w:t xml:space="preserve">RESOLUCIÓN EN RESPUESTA A SOLICITUD DE INFORMACIÓN </w:t>
      </w:r>
    </w:p>
    <w:p w:rsidR="00DB1012" w:rsidRDefault="00DB1012" w:rsidP="00DB1012">
      <w:pPr>
        <w:tabs>
          <w:tab w:val="left" w:pos="5115"/>
        </w:tabs>
        <w:spacing w:after="0" w:line="240" w:lineRule="auto"/>
        <w:jc w:val="center"/>
        <w:rPr>
          <w:rFonts w:eastAsia="Arial Unicode MS" w:cstheme="minorHAnsi"/>
          <w:sz w:val="12"/>
        </w:rPr>
      </w:pPr>
      <w:r>
        <w:rPr>
          <w:rFonts w:eastAsia="Arial Unicode MS" w:cstheme="minorHAnsi"/>
          <w:b/>
          <w:color w:val="000099"/>
          <w:sz w:val="24"/>
          <w:u w:val="single"/>
        </w:rPr>
        <w:t>MAG OIR N° 200-2018</w:t>
      </w:r>
    </w:p>
    <w:p w:rsidR="00DB1012" w:rsidRDefault="00DB1012" w:rsidP="00DB101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rPr>
      </w:pPr>
    </w:p>
    <w:p w:rsidR="00DB1012" w:rsidRDefault="00DB1012" w:rsidP="00DB101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rPr>
      </w:pPr>
      <w:r>
        <w:rPr>
          <w:rFonts w:eastAsia="Arial Unicode MS" w:cstheme="minorHAnsi"/>
        </w:rPr>
        <w:t xml:space="preserve">Santa Tecla, departamento de La Libertad a las </w:t>
      </w:r>
      <w:r>
        <w:rPr>
          <w:rFonts w:eastAsia="Arial Unicode MS" w:cstheme="minorHAnsi"/>
          <w:color w:val="000099"/>
        </w:rPr>
        <w:t>veinte horas con siete minutos del día diez de septiembre de dos mil dieciocho</w:t>
      </w:r>
      <w:r>
        <w:rPr>
          <w:rFonts w:eastAsia="Arial Unicode MS" w:cstheme="minorHAnsi"/>
        </w:rPr>
        <w:t xml:space="preserve">, el Ministerio de Agricultura y Ganadería luego de haber recibido y admitido la solicitud de información </w:t>
      </w:r>
      <w:r>
        <w:rPr>
          <w:rFonts w:eastAsia="Arial Unicode MS" w:cstheme="minorHAnsi"/>
          <w:b/>
          <w:color w:val="000099"/>
        </w:rPr>
        <w:t>MAG OIR No. 200-2018</w:t>
      </w:r>
      <w:r>
        <w:rPr>
          <w:rFonts w:eastAsia="Arial Unicode MS" w:cstheme="minorHAnsi"/>
        </w:rPr>
        <w:t xml:space="preserve"> sobre:</w:t>
      </w:r>
    </w:p>
    <w:p w:rsidR="00DB1012" w:rsidRPr="00DB1012" w:rsidRDefault="00DB1012" w:rsidP="00DB101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sz w:val="16"/>
        </w:rPr>
      </w:pPr>
    </w:p>
    <w:p w:rsidR="00DB1012" w:rsidRDefault="00DB1012" w:rsidP="00DB101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sz w:val="12"/>
        </w:rPr>
      </w:pPr>
      <w:r>
        <w:rPr>
          <w:rFonts w:eastAsia="Arial Unicode MS" w:cstheme="minorHAnsi"/>
          <w:color w:val="000099"/>
        </w:rPr>
        <w:t xml:space="preserve">"Documentación o informe en el que se detallen de las operaciones comerciales, gastos o compras realizadas por la Asociación Cooperativa de Producción Agropecuaria PASATIEMPO de R.L. de la circunscripción de Lourdes, Colón, departamento de La Libertad, cuando fungió como presidente de dicha Cooperativa el Señor </w:t>
      </w:r>
      <w:proofErr w:type="spellStart"/>
      <w:r w:rsidR="00E57082" w:rsidRPr="00E57082">
        <w:rPr>
          <w:rFonts w:eastAsia="Arial Unicode MS" w:cstheme="minorHAnsi"/>
          <w:color w:val="000099"/>
          <w:highlight w:val="darkBlue"/>
        </w:rPr>
        <w:t>xxxxx</w:t>
      </w:r>
      <w:proofErr w:type="spellEnd"/>
      <w:r>
        <w:rPr>
          <w:rFonts w:eastAsia="Arial Unicode MS" w:cstheme="minorHAnsi"/>
          <w:color w:val="000099"/>
        </w:rPr>
        <w:t>, y que se encuentren documentadas o reportadas en la División de Asociaciones Agropecuarias de ese ministerio"</w:t>
      </w:r>
    </w:p>
    <w:p w:rsidR="00DB1012" w:rsidRPr="00DB1012" w:rsidRDefault="00DB1012" w:rsidP="00DB1012">
      <w:pPr>
        <w:spacing w:after="0" w:line="240" w:lineRule="auto"/>
        <w:jc w:val="both"/>
        <w:rPr>
          <w:rFonts w:eastAsia="Arial Unicode MS" w:cstheme="minorHAnsi"/>
          <w:sz w:val="16"/>
        </w:rPr>
      </w:pPr>
    </w:p>
    <w:p w:rsidR="00DB1012" w:rsidRDefault="00DB1012" w:rsidP="00DB1012">
      <w:pPr>
        <w:spacing w:after="0" w:line="240" w:lineRule="auto"/>
        <w:jc w:val="both"/>
        <w:rPr>
          <w:rFonts w:ascii="Calibri" w:eastAsia="Times New Roman" w:hAnsi="Calibri" w:cs="Calibri"/>
          <w:w w:val="102"/>
          <w:lang w:eastAsia="es-SV"/>
        </w:rPr>
      </w:pPr>
      <w:r>
        <w:rPr>
          <w:rFonts w:eastAsia="Arial Unicode MS" w:cstheme="minorHAnsi"/>
        </w:rPr>
        <w:t xml:space="preserve">Presentada ante la Oficina de Información y Respuesta de esta dependencia por parte de: </w:t>
      </w:r>
      <w:proofErr w:type="spellStart"/>
      <w:r w:rsidR="00E57082" w:rsidRPr="00E57082">
        <w:rPr>
          <w:rFonts w:eastAsia="Arial Unicode MS" w:cstheme="minorHAnsi"/>
          <w:b/>
          <w:color w:val="000099"/>
          <w:highlight w:val="darkBlue"/>
        </w:rPr>
        <w:t>xxxx</w:t>
      </w:r>
      <w:proofErr w:type="spellEnd"/>
      <w:r w:rsidRPr="00E57082">
        <w:rPr>
          <w:rFonts w:eastAsia="Arial Unicode MS" w:cstheme="minorHAnsi"/>
          <w:b/>
          <w:color w:val="000099"/>
          <w:highlight w:val="darkBlue"/>
        </w:rPr>
        <w:t>,</w:t>
      </w:r>
      <w:r>
        <w:rPr>
          <w:rFonts w:eastAsia="Arial Unicode MS" w:cstheme="minorHAnsi"/>
          <w:b/>
          <w:color w:val="000099"/>
        </w:rPr>
        <w:t xml:space="preserve"> </w:t>
      </w:r>
      <w:r>
        <w:rPr>
          <w:rFonts w:ascii="Calibri" w:hAnsi="Calibri" w:cs="Calibri"/>
          <w:w w:val="102"/>
          <w:lang w:eastAsia="es-SV"/>
        </w:rPr>
        <w:t>ha analizado el fondo de lo solicitado identificando que la información requerida está contemplada entre las excepciones que cita el art. 24 de la Ley de Acceso a la Información Pública</w:t>
      </w:r>
      <w:r>
        <w:rPr>
          <w:rFonts w:ascii="Calibri" w:hAnsi="Calibri" w:cs="Calibri"/>
          <w:w w:val="102"/>
          <w:lang w:eastAsia="es-SV"/>
        </w:rPr>
        <w:t>-LAIP,</w:t>
      </w:r>
      <w:r>
        <w:rPr>
          <w:rFonts w:ascii="Calibri" w:hAnsi="Calibri" w:cs="Calibri"/>
          <w:w w:val="102"/>
          <w:lang w:eastAsia="es-SV"/>
        </w:rPr>
        <w:t xml:space="preserve"> y en el art. 39 del Reglamento de la misma Ley como información </w:t>
      </w:r>
      <w:r>
        <w:rPr>
          <w:rFonts w:ascii="Calibri" w:hAnsi="Calibri" w:cs="Calibri"/>
          <w:i/>
          <w:color w:val="000099"/>
          <w:w w:val="102"/>
          <w:lang w:eastAsia="es-SV"/>
        </w:rPr>
        <w:t>confidencial,</w:t>
      </w:r>
      <w:r>
        <w:rPr>
          <w:rFonts w:ascii="Calibri" w:hAnsi="Calibri" w:cs="Calibri"/>
          <w:w w:val="102"/>
          <w:lang w:eastAsia="es-SV"/>
        </w:rPr>
        <w:t xml:space="preserve"> </w:t>
      </w:r>
      <w:r>
        <w:rPr>
          <w:rFonts w:ascii="Calibri" w:hAnsi="Calibri" w:cs="Calibri"/>
          <w:w w:val="102"/>
          <w:lang w:eastAsia="es-SV"/>
        </w:rPr>
        <w:t xml:space="preserve">como estados financieros, información fiscal, y otra información de carácter comercial que le pertenece a la </w:t>
      </w:r>
      <w:r>
        <w:rPr>
          <w:rFonts w:eastAsia="Arial Unicode MS" w:cstheme="minorHAnsi"/>
          <w:color w:val="000099"/>
        </w:rPr>
        <w:t xml:space="preserve">Asociación Cooperativa de Producción </w:t>
      </w:r>
      <w:r>
        <w:rPr>
          <w:rFonts w:eastAsia="Arial Unicode MS" w:cstheme="minorHAnsi"/>
          <w:color w:val="000099"/>
        </w:rPr>
        <w:t xml:space="preserve">Agropecuaria PASATIEMPO de R.L.; entregada a este ministerio, y </w:t>
      </w:r>
      <w:r>
        <w:rPr>
          <w:rFonts w:ascii="Calibri" w:hAnsi="Calibri" w:cs="Calibri"/>
          <w:w w:val="102"/>
          <w:lang w:eastAsia="es-SV"/>
        </w:rPr>
        <w:t>que dicha información tendrá ese</w:t>
      </w:r>
      <w:r>
        <w:rPr>
          <w:rFonts w:ascii="Calibri" w:hAnsi="Calibri" w:cs="Calibri"/>
          <w:w w:val="102"/>
          <w:lang w:eastAsia="es-SV"/>
        </w:rPr>
        <w:t xml:space="preserve"> carácter por tiempo indefinido; y que solamente puede ser entregada a los titulares de la información, o a las autoridades competentes en el marco de sus atribuciones legales de acuerdo a lo determinado en los artículos 25 y 26 de la LAIP.</w:t>
      </w:r>
    </w:p>
    <w:p w:rsidR="00DB1012" w:rsidRPr="00DB1012" w:rsidRDefault="00DB1012" w:rsidP="00DB1012">
      <w:pPr>
        <w:spacing w:after="0" w:line="240" w:lineRule="auto"/>
        <w:jc w:val="both"/>
        <w:rPr>
          <w:rFonts w:ascii="Calibri" w:hAnsi="Calibri" w:cs="Calibri"/>
          <w:w w:val="102"/>
          <w:sz w:val="16"/>
          <w:lang w:eastAsia="es-SV"/>
        </w:rPr>
      </w:pPr>
    </w:p>
    <w:p w:rsidR="00DB1012" w:rsidRDefault="00DB1012" w:rsidP="00DB1012">
      <w:pPr>
        <w:spacing w:after="0" w:line="240" w:lineRule="auto"/>
        <w:jc w:val="both"/>
        <w:rPr>
          <w:rFonts w:ascii="Calibri" w:hAnsi="Calibri" w:cs="Calibri"/>
          <w:color w:val="FF0000"/>
          <w:w w:val="102"/>
          <w:sz w:val="28"/>
          <w:szCs w:val="28"/>
          <w:lang w:eastAsia="es-SV"/>
        </w:rPr>
      </w:pPr>
      <w:r>
        <w:rPr>
          <w:rFonts w:ascii="Calibri" w:hAnsi="Calibri" w:cs="Calibri"/>
          <w:w w:val="102"/>
          <w:lang w:eastAsia="es-SV"/>
        </w:rPr>
        <w:t>Por tanto, con base a los arts. 62, 65, 72 literal b) de la Ley, este ministerio se declara imposibilitado para proveer los datos de la petición, por encontrarse clasificada como confidencial y estar restringida su difusión por mandato Constitucional o legal, en razón de un interés personal jurídicamente protegido. En consecuencia</w:t>
      </w:r>
      <w:r>
        <w:rPr>
          <w:rFonts w:ascii="Calibri" w:hAnsi="Calibri" w:cs="Calibri"/>
          <w:lang w:eastAsia="es-SV"/>
        </w:rPr>
        <w:t xml:space="preserve"> </w:t>
      </w:r>
      <w:r>
        <w:rPr>
          <w:rFonts w:ascii="Calibri" w:hAnsi="Calibri" w:cs="Calibri"/>
          <w:w w:val="102"/>
          <w:lang w:eastAsia="es-SV"/>
        </w:rPr>
        <w:t xml:space="preserve">resuelve: </w:t>
      </w:r>
    </w:p>
    <w:p w:rsidR="00DB1012" w:rsidRDefault="00DB1012" w:rsidP="00DB1012">
      <w:pPr>
        <w:spacing w:after="0" w:line="240" w:lineRule="auto"/>
        <w:jc w:val="center"/>
        <w:rPr>
          <w:rFonts w:ascii="Calibri" w:hAnsi="Calibri" w:cs="Calibri"/>
          <w:b/>
          <w:color w:val="000099"/>
          <w:sz w:val="24"/>
          <w:lang w:eastAsia="es-SV"/>
        </w:rPr>
      </w:pPr>
    </w:p>
    <w:p w:rsidR="00DB1012" w:rsidRDefault="00DB1012" w:rsidP="00DB1012">
      <w:pPr>
        <w:spacing w:after="0" w:line="240" w:lineRule="auto"/>
        <w:jc w:val="center"/>
        <w:rPr>
          <w:rFonts w:ascii="Calibri" w:hAnsi="Calibri" w:cs="Calibri"/>
          <w:color w:val="000099"/>
          <w:lang w:eastAsia="es-SV"/>
        </w:rPr>
      </w:pPr>
      <w:r>
        <w:rPr>
          <w:rFonts w:ascii="Calibri" w:hAnsi="Calibri" w:cs="Calibri"/>
          <w:b/>
          <w:color w:val="000099"/>
          <w:sz w:val="24"/>
          <w:lang w:eastAsia="es-SV"/>
        </w:rPr>
        <w:t xml:space="preserve">NEGAR EL ACCESO A LA INFORMACIÓN SOLICITADA POR SER DE CARÁCTER CONFIDENCIAL. </w:t>
      </w:r>
    </w:p>
    <w:p w:rsidR="00DB1012" w:rsidRDefault="00DB1012" w:rsidP="00DB1012">
      <w:pPr>
        <w:spacing w:after="0" w:line="240" w:lineRule="auto"/>
        <w:jc w:val="both"/>
        <w:rPr>
          <w:rFonts w:cstheme="minorHAnsi"/>
        </w:rPr>
      </w:pPr>
      <w:r>
        <w:rPr>
          <w:rFonts w:cstheme="minorHAnsi"/>
        </w:rPr>
        <w:t>NOTIFIQUESE</w:t>
      </w:r>
    </w:p>
    <w:p w:rsidR="00DB1012" w:rsidRDefault="00DB1012" w:rsidP="00DB1012">
      <w:pPr>
        <w:spacing w:after="0" w:line="240" w:lineRule="auto"/>
        <w:jc w:val="both"/>
        <w:rPr>
          <w:rFonts w:cstheme="minorHAnsi"/>
          <w:lang w:eastAsia="ar-SA"/>
        </w:rPr>
      </w:pPr>
    </w:p>
    <w:p w:rsidR="00DB1012" w:rsidRDefault="00DB1012" w:rsidP="00DB1012">
      <w:pPr>
        <w:spacing w:after="0" w:line="240" w:lineRule="auto"/>
        <w:jc w:val="both"/>
        <w:rPr>
          <w:rFonts w:cstheme="minorHAnsi"/>
        </w:rPr>
      </w:pPr>
      <w:bookmarkStart w:id="0" w:name="_GoBack"/>
      <w:bookmarkEnd w:id="0"/>
    </w:p>
    <w:p w:rsidR="00DB1012" w:rsidRDefault="00DB1012" w:rsidP="00DB1012">
      <w:pPr>
        <w:spacing w:after="0" w:line="240" w:lineRule="auto"/>
        <w:jc w:val="center"/>
        <w:rPr>
          <w:rFonts w:cstheme="minorHAnsi"/>
          <w:b/>
          <w:color w:val="000099"/>
          <w:sz w:val="20"/>
        </w:rPr>
      </w:pPr>
      <w:r>
        <w:rPr>
          <w:rFonts w:cstheme="minorHAnsi"/>
          <w:b/>
          <w:color w:val="000099"/>
        </w:rPr>
        <w:t>Ana Patricia Sánchez de Cruz</w:t>
      </w:r>
    </w:p>
    <w:p w:rsidR="00DB1012" w:rsidRDefault="00DB1012" w:rsidP="00DB1012">
      <w:pPr>
        <w:spacing w:after="0" w:line="240" w:lineRule="auto"/>
        <w:jc w:val="center"/>
        <w:rPr>
          <w:rFonts w:cstheme="minorHAnsi"/>
          <w:b/>
          <w:color w:val="000099"/>
        </w:rPr>
      </w:pPr>
      <w:r>
        <w:rPr>
          <w:rFonts w:cstheme="minorHAnsi"/>
          <w:b/>
          <w:color w:val="000099"/>
        </w:rPr>
        <w:t>Oficial de Información MAG OIR</w:t>
      </w:r>
    </w:p>
    <w:sectPr w:rsidR="00DB1012" w:rsidSect="00E47F2A">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102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5A" w:rsidRDefault="00435B5A" w:rsidP="00063E85">
      <w:pPr>
        <w:spacing w:after="0" w:line="240" w:lineRule="auto"/>
      </w:pPr>
      <w:r>
        <w:separator/>
      </w:r>
    </w:p>
  </w:endnote>
  <w:endnote w:type="continuationSeparator" w:id="0">
    <w:p w:rsidR="00435B5A" w:rsidRDefault="00435B5A" w:rsidP="0006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Std B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482A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0F7FCC" w:rsidP="00482AEE">
    <w:pPr>
      <w:pStyle w:val="Piedepgina"/>
      <w:jc w:val="center"/>
      <w:rPr>
        <w:rFonts w:ascii="ITC Avant Garde Std Bk" w:hAnsi="ITC Avant Garde Std Bk"/>
        <w:i/>
        <w:sz w:val="16"/>
        <w:szCs w:val="18"/>
      </w:rPr>
    </w:pPr>
    <w:r>
      <w:rPr>
        <w:rFonts w:ascii="ITC Avant Garde Std Bk" w:hAnsi="ITC Avant Garde Std Bk"/>
        <w:i/>
        <w:sz w:val="16"/>
        <w:szCs w:val="18"/>
      </w:rPr>
      <w:pict>
        <v:rect id="_x0000_i1025" style="width:0;height:1.5pt" o:hralign="center" o:hrstd="t" o:hr="t" fillcolor="#a0a0a0" stroked="f"/>
      </w:pict>
    </w:r>
  </w:p>
  <w:p w:rsidR="00482AEE" w:rsidRDefault="00482AEE" w:rsidP="00482AEE">
    <w:pPr>
      <w:pStyle w:val="Piedepgina"/>
      <w:jc w:val="center"/>
      <w:rPr>
        <w:rFonts w:ascii="ITC Avant Garde Std Bk" w:hAnsi="ITC Avant Garde Std Bk"/>
        <w:i/>
        <w:sz w:val="16"/>
        <w:szCs w:val="18"/>
      </w:rPr>
    </w:pPr>
    <w:r w:rsidRPr="00530E0D">
      <w:rPr>
        <w:rFonts w:ascii="ITC Avant Garde Std Bk" w:hAnsi="ITC Avant Garde Std Bk"/>
        <w:i/>
        <w:sz w:val="16"/>
        <w:szCs w:val="18"/>
      </w:rPr>
      <w:t>Si después de analizar lo anteriormente expuesto no está de acuerdo con la respuesta, puede interponer un recurso de apelación según lo normado en el Art 82 y 83 de la LAIP</w:t>
    </w:r>
  </w:p>
  <w:p w:rsidR="00482AEE" w:rsidRPr="00530E0D" w:rsidRDefault="00482AEE" w:rsidP="00482AEE">
    <w:pPr>
      <w:pStyle w:val="Piedepgina"/>
      <w:jc w:val="center"/>
      <w:rPr>
        <w:rFonts w:ascii="ITC Avant Garde Std Bk" w:hAnsi="ITC Avant Garde Std Bk"/>
        <w:i/>
        <w:sz w:val="16"/>
        <w:szCs w:val="18"/>
      </w:rPr>
    </w:pPr>
  </w:p>
  <w:p w:rsidR="00482AEE" w:rsidRPr="00E47F2A" w:rsidRDefault="00482AEE" w:rsidP="00482AEE">
    <w:pPr>
      <w:pStyle w:val="Piedepgina"/>
      <w:jc w:val="center"/>
      <w:rPr>
        <w:rFonts w:ascii="ITC Avant Garde Std Bk" w:hAnsi="ITC Avant Garde Std Bk"/>
        <w:b/>
        <w:color w:val="548DD4"/>
        <w:sz w:val="18"/>
        <w:szCs w:val="18"/>
      </w:rPr>
    </w:pPr>
    <w:r w:rsidRPr="00E47F2A">
      <w:rPr>
        <w:rFonts w:ascii="ITC Avant Garde Std Bk" w:hAnsi="ITC Avant Garde Std Bk"/>
        <w:b/>
        <w:color w:val="548DD4"/>
        <w:sz w:val="18"/>
        <w:szCs w:val="18"/>
      </w:rPr>
      <w:t>Final 1a. Avenida Norte, 13 Calle Oriente y Av. Manuel Gallardo. Santa Tecla, La Libertad</w:t>
    </w:r>
  </w:p>
  <w:p w:rsidR="00482AEE" w:rsidRDefault="00482AEE" w:rsidP="00482AEE">
    <w:pPr>
      <w:pStyle w:val="Piedepgina"/>
      <w:jc w:val="center"/>
      <w:rPr>
        <w:rFonts w:ascii="ITC Avant Garde Std Bk" w:hAnsi="ITC Avant Garde Std Bk"/>
        <w:b/>
        <w:color w:val="548DD4"/>
        <w:sz w:val="18"/>
        <w:szCs w:val="18"/>
      </w:rPr>
    </w:pPr>
    <w:r w:rsidRPr="00E47F2A">
      <w:rPr>
        <w:rFonts w:ascii="ITC Avant Garde Std Bk" w:hAnsi="ITC Avant Garde Std Bk"/>
        <w:b/>
        <w:color w:val="548DD4"/>
        <w:sz w:val="18"/>
        <w:szCs w:val="18"/>
      </w:rPr>
      <w:t xml:space="preserve">Tel: (503) 2210-1969 || Correo: </w:t>
    </w:r>
    <w:hyperlink r:id="rId1" w:history="1">
      <w:r w:rsidRPr="00511001">
        <w:rPr>
          <w:rStyle w:val="Hipervnculo"/>
          <w:rFonts w:ascii="ITC Avant Garde Std Bk" w:hAnsi="ITC Avant Garde Std Bk"/>
          <w:b/>
          <w:sz w:val="18"/>
          <w:szCs w:val="18"/>
        </w:rPr>
        <w:t>oir@mag.gob.sv</w:t>
      </w:r>
    </w:hyperlink>
  </w:p>
  <w:p w:rsidR="00482AEE" w:rsidRDefault="00482AEE" w:rsidP="00482AEE">
    <w:pPr>
      <w:pStyle w:val="Piedepgina"/>
      <w:jc w:val="center"/>
      <w:rPr>
        <w:rFonts w:ascii="ITC Avant Garde Std Bk" w:hAnsi="ITC Avant Garde Std Bk"/>
        <w:b/>
        <w:color w:val="C00000"/>
        <w:sz w:val="18"/>
        <w:szCs w:val="18"/>
      </w:rPr>
    </w:pPr>
  </w:p>
  <w:p w:rsidR="00482AEE" w:rsidRPr="00410963" w:rsidRDefault="00482AEE" w:rsidP="00482AEE">
    <w:pPr>
      <w:pStyle w:val="Piedepgina"/>
      <w:jc w:val="center"/>
      <w:rPr>
        <w:rFonts w:ascii="ITC Avant Garde Std Bk" w:hAnsi="ITC Avant Garde Std Bk"/>
        <w:b/>
        <w:color w:val="C00000"/>
        <w:sz w:val="16"/>
        <w:szCs w:val="18"/>
      </w:rPr>
    </w:pPr>
    <w:r w:rsidRPr="00410963">
      <w:rPr>
        <w:rFonts w:ascii="ITC Avant Garde Std Bk" w:hAnsi="ITC Avant Garde Std Bk"/>
        <w:b/>
        <w:color w:val="C00000"/>
        <w:sz w:val="16"/>
        <w:szCs w:val="18"/>
      </w:rPr>
      <w:t xml:space="preserve">Página </w:t>
    </w:r>
    <w:r w:rsidRPr="00410963">
      <w:rPr>
        <w:rFonts w:ascii="ITC Avant Garde Std Bk" w:hAnsi="ITC Avant Garde Std Bk"/>
        <w:b/>
        <w:color w:val="C00000"/>
        <w:sz w:val="16"/>
        <w:szCs w:val="18"/>
      </w:rPr>
      <w:fldChar w:fldCharType="begin"/>
    </w:r>
    <w:r w:rsidRPr="00410963">
      <w:rPr>
        <w:rFonts w:ascii="ITC Avant Garde Std Bk" w:hAnsi="ITC Avant Garde Std Bk"/>
        <w:b/>
        <w:color w:val="C00000"/>
        <w:sz w:val="16"/>
        <w:szCs w:val="18"/>
      </w:rPr>
      <w:instrText>PAGE  \* Arabic  \* MERGEFORMAT</w:instrText>
    </w:r>
    <w:r w:rsidRPr="00410963">
      <w:rPr>
        <w:rFonts w:ascii="ITC Avant Garde Std Bk" w:hAnsi="ITC Avant Garde Std Bk"/>
        <w:b/>
        <w:color w:val="C00000"/>
        <w:sz w:val="16"/>
        <w:szCs w:val="18"/>
      </w:rPr>
      <w:fldChar w:fldCharType="separate"/>
    </w:r>
    <w:r w:rsidR="00E57082">
      <w:rPr>
        <w:rFonts w:ascii="ITC Avant Garde Std Bk" w:hAnsi="ITC Avant Garde Std Bk"/>
        <w:b/>
        <w:noProof/>
        <w:color w:val="C00000"/>
        <w:sz w:val="16"/>
        <w:szCs w:val="18"/>
      </w:rPr>
      <w:t>1</w:t>
    </w:r>
    <w:r w:rsidRPr="00410963">
      <w:rPr>
        <w:rFonts w:ascii="ITC Avant Garde Std Bk" w:hAnsi="ITC Avant Garde Std Bk"/>
        <w:b/>
        <w:color w:val="C00000"/>
        <w:sz w:val="16"/>
        <w:szCs w:val="18"/>
      </w:rPr>
      <w:fldChar w:fldCharType="end"/>
    </w:r>
    <w:r w:rsidRPr="00410963">
      <w:rPr>
        <w:rFonts w:ascii="ITC Avant Garde Std Bk" w:hAnsi="ITC Avant Garde Std Bk"/>
        <w:b/>
        <w:color w:val="C00000"/>
        <w:sz w:val="16"/>
        <w:szCs w:val="18"/>
      </w:rPr>
      <w:t xml:space="preserve"> de </w:t>
    </w:r>
    <w:r w:rsidRPr="00410963">
      <w:rPr>
        <w:rFonts w:ascii="ITC Avant Garde Std Bk" w:hAnsi="ITC Avant Garde Std Bk"/>
        <w:b/>
        <w:color w:val="C00000"/>
        <w:sz w:val="16"/>
        <w:szCs w:val="18"/>
      </w:rPr>
      <w:fldChar w:fldCharType="begin"/>
    </w:r>
    <w:r w:rsidRPr="00410963">
      <w:rPr>
        <w:rFonts w:ascii="ITC Avant Garde Std Bk" w:hAnsi="ITC Avant Garde Std Bk"/>
        <w:b/>
        <w:color w:val="C00000"/>
        <w:sz w:val="16"/>
        <w:szCs w:val="18"/>
      </w:rPr>
      <w:instrText>NUMPAGES  \* Arabic  \* MERGEFORMAT</w:instrText>
    </w:r>
    <w:r w:rsidRPr="00410963">
      <w:rPr>
        <w:rFonts w:ascii="ITC Avant Garde Std Bk" w:hAnsi="ITC Avant Garde Std Bk"/>
        <w:b/>
        <w:color w:val="C00000"/>
        <w:sz w:val="16"/>
        <w:szCs w:val="18"/>
      </w:rPr>
      <w:fldChar w:fldCharType="separate"/>
    </w:r>
    <w:r w:rsidR="00E57082">
      <w:rPr>
        <w:rFonts w:ascii="ITC Avant Garde Std Bk" w:hAnsi="ITC Avant Garde Std Bk"/>
        <w:b/>
        <w:noProof/>
        <w:color w:val="C00000"/>
        <w:sz w:val="16"/>
        <w:szCs w:val="18"/>
      </w:rPr>
      <w:t>1</w:t>
    </w:r>
    <w:r w:rsidRPr="00410963">
      <w:rPr>
        <w:rFonts w:ascii="ITC Avant Garde Std Bk" w:hAnsi="ITC Avant Garde Std Bk"/>
        <w:b/>
        <w:color w:val="C00000"/>
        <w:sz w:val="16"/>
        <w:szCs w:val="18"/>
      </w:rPr>
      <w:fldChar w:fldCharType="end"/>
    </w:r>
  </w:p>
  <w:p w:rsidR="00063E85" w:rsidRPr="009865F0" w:rsidRDefault="00063E85" w:rsidP="008A6BFF">
    <w:pPr>
      <w:pStyle w:val="Piedepgina"/>
      <w:tabs>
        <w:tab w:val="clear" w:pos="4252"/>
        <w:tab w:val="clear" w:pos="8504"/>
        <w:tab w:val="left" w:pos="6075"/>
      </w:tabs>
      <w:rPr>
        <w:rFonts w:ascii="ITC Avant Garde Std Bk" w:hAnsi="ITC Avant Garde Std Bk"/>
        <w:color w:val="548DD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482A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5A" w:rsidRDefault="00435B5A" w:rsidP="00063E85">
      <w:pPr>
        <w:spacing w:after="0" w:line="240" w:lineRule="auto"/>
      </w:pPr>
      <w:r>
        <w:separator/>
      </w:r>
    </w:p>
  </w:footnote>
  <w:footnote w:type="continuationSeparator" w:id="0">
    <w:p w:rsidR="00435B5A" w:rsidRDefault="00435B5A" w:rsidP="00063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0F7FC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4" o:spid="_x0000_s2050" type="#_x0000_t75" style="position:absolute;margin-left:0;margin-top:0;width:434.95pt;height:449.2pt;z-index:-251658752;mso-position-horizontal:center;mso-position-horizontal-relative:margin;mso-position-vertical:center;mso-position-vertical-relative:margin" o:allowincell="f">
          <v:imagedata r:id="rId1" o:title="es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523609">
    <w:pPr>
      <w:pStyle w:val="Encabezado"/>
    </w:pPr>
    <w:r>
      <w:rPr>
        <w:noProof/>
        <w:lang w:val="es-SV" w:eastAsia="es-SV"/>
      </w:rPr>
      <w:drawing>
        <wp:anchor distT="0" distB="0" distL="114300" distR="114300" simplePos="0" relativeHeight="251663872" behindDoc="0" locked="0" layoutInCell="1" allowOverlap="1" wp14:anchorId="093F216B" wp14:editId="55F1ABEF">
          <wp:simplePos x="0" y="0"/>
          <wp:positionH relativeFrom="column">
            <wp:posOffset>3529965</wp:posOffset>
          </wp:positionH>
          <wp:positionV relativeFrom="paragraph">
            <wp:posOffset>-11430</wp:posOffset>
          </wp:positionV>
          <wp:extent cx="2115185" cy="4940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494030"/>
                  </a:xfrm>
                  <a:prstGeom prst="rect">
                    <a:avLst/>
                  </a:prstGeom>
                  <a:noFill/>
                </pic:spPr>
              </pic:pic>
            </a:graphicData>
          </a:graphic>
          <wp14:sizeRelH relativeFrom="page">
            <wp14:pctWidth>0</wp14:pctWidth>
          </wp14:sizeRelH>
          <wp14:sizeRelV relativeFrom="page">
            <wp14:pctHeight>0</wp14:pctHeight>
          </wp14:sizeRelV>
        </wp:anchor>
      </w:drawing>
    </w:r>
    <w:r w:rsidR="006F6B20">
      <w:rPr>
        <w:noProof/>
        <w:lang w:val="es-SV" w:eastAsia="es-SV"/>
      </w:rPr>
      <w:drawing>
        <wp:anchor distT="0" distB="0" distL="114300" distR="114300" simplePos="0" relativeHeight="251662848" behindDoc="0" locked="0" layoutInCell="1" allowOverlap="1" wp14:anchorId="335DD428" wp14:editId="31A0BE53">
          <wp:simplePos x="0" y="0"/>
          <wp:positionH relativeFrom="margin">
            <wp:align>left</wp:align>
          </wp:positionH>
          <wp:positionV relativeFrom="paragraph">
            <wp:posOffset>-307975</wp:posOffset>
          </wp:positionV>
          <wp:extent cx="1676400" cy="10356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a:blip r:embed="rId2"/>
                  <a:srcRect/>
                  <a:stretch>
                    <a:fillRect/>
                  </a:stretch>
                </pic:blipFill>
                <pic:spPr bwMode="auto">
                  <a:xfrm>
                    <a:off x="0" y="0"/>
                    <a:ext cx="1676400" cy="1035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51218" w:rsidRDefault="00C51218">
    <w:pPr>
      <w:pStyle w:val="Encabezado"/>
    </w:pPr>
  </w:p>
  <w:p w:rsidR="00C51218" w:rsidRDefault="00C51218">
    <w:pPr>
      <w:pStyle w:val="Encabezado"/>
    </w:pPr>
  </w:p>
  <w:p w:rsidR="00C51218" w:rsidRDefault="00C51218">
    <w:pPr>
      <w:pStyle w:val="Encabezado"/>
    </w:pPr>
  </w:p>
  <w:p w:rsidR="00C51218" w:rsidRDefault="00C512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0F7FC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3" o:spid="_x0000_s2049" type="#_x0000_t75" style="position:absolute;margin-left:0;margin-top:0;width:434.95pt;height:449.2pt;z-index:-251659776;mso-position-horizontal:center;mso-position-horizontal-relative:margin;mso-position-vertical:center;mso-position-vertical-relative:margin" o:allowincell="f">
          <v:imagedata r:id="rId1" o:title="es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3354D"/>
    <w:multiLevelType w:val="hybridMultilevel"/>
    <w:tmpl w:val="2DDA74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7C"/>
    <w:rsid w:val="00045A61"/>
    <w:rsid w:val="00050681"/>
    <w:rsid w:val="00063E85"/>
    <w:rsid w:val="000D42C9"/>
    <w:rsid w:val="001839CD"/>
    <w:rsid w:val="001B5C60"/>
    <w:rsid w:val="001B6AAC"/>
    <w:rsid w:val="001D57DE"/>
    <w:rsid w:val="001F20CB"/>
    <w:rsid w:val="002C2035"/>
    <w:rsid w:val="002C7C49"/>
    <w:rsid w:val="002E33BE"/>
    <w:rsid w:val="00382CCC"/>
    <w:rsid w:val="00396846"/>
    <w:rsid w:val="00425F26"/>
    <w:rsid w:val="00430147"/>
    <w:rsid w:val="00435B5A"/>
    <w:rsid w:val="00482AEE"/>
    <w:rsid w:val="004A1E52"/>
    <w:rsid w:val="004A518E"/>
    <w:rsid w:val="00523609"/>
    <w:rsid w:val="005B361B"/>
    <w:rsid w:val="005E68C6"/>
    <w:rsid w:val="0061584F"/>
    <w:rsid w:val="006D24FE"/>
    <w:rsid w:val="006F6B20"/>
    <w:rsid w:val="0073185B"/>
    <w:rsid w:val="0075138E"/>
    <w:rsid w:val="007750D2"/>
    <w:rsid w:val="007C05FF"/>
    <w:rsid w:val="00891372"/>
    <w:rsid w:val="008A6BFF"/>
    <w:rsid w:val="008B5B4E"/>
    <w:rsid w:val="008C48B0"/>
    <w:rsid w:val="00912617"/>
    <w:rsid w:val="009175F6"/>
    <w:rsid w:val="0098439D"/>
    <w:rsid w:val="009865F0"/>
    <w:rsid w:val="009D6C00"/>
    <w:rsid w:val="00A31F2D"/>
    <w:rsid w:val="00AA7244"/>
    <w:rsid w:val="00C00F22"/>
    <w:rsid w:val="00C14091"/>
    <w:rsid w:val="00C4746C"/>
    <w:rsid w:val="00C51218"/>
    <w:rsid w:val="00CB1F7C"/>
    <w:rsid w:val="00D230F2"/>
    <w:rsid w:val="00D463A1"/>
    <w:rsid w:val="00DB1012"/>
    <w:rsid w:val="00DC5379"/>
    <w:rsid w:val="00DD1DAE"/>
    <w:rsid w:val="00E47F2A"/>
    <w:rsid w:val="00E57082"/>
    <w:rsid w:val="00F04C46"/>
    <w:rsid w:val="00F12F33"/>
    <w:rsid w:val="00F64508"/>
    <w:rsid w:val="00F708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F993A6A-409C-4D96-89E2-140DFE7B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F7C"/>
    <w:rPr>
      <w:rFonts w:ascii="Tahoma" w:hAnsi="Tahoma" w:cs="Tahoma"/>
      <w:sz w:val="16"/>
      <w:szCs w:val="16"/>
    </w:rPr>
  </w:style>
  <w:style w:type="paragraph" w:styleId="Encabezado">
    <w:name w:val="header"/>
    <w:basedOn w:val="Normal"/>
    <w:link w:val="EncabezadoCar"/>
    <w:uiPriority w:val="99"/>
    <w:semiHidden/>
    <w:unhideWhenUsed/>
    <w:rsid w:val="00063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63E85"/>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E85"/>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character" w:styleId="Hipervnculo">
    <w:name w:val="Hyperlink"/>
    <w:basedOn w:val="Fuentedeprrafopredeter"/>
    <w:uiPriority w:val="99"/>
    <w:unhideWhenUsed/>
    <w:rsid w:val="00E47F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6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FD06-B135-41C6-AB0B-8CEEADC5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salomon cruz</cp:lastModifiedBy>
  <cp:revision>4</cp:revision>
  <cp:lastPrinted>2018-07-06T20:36:00Z</cp:lastPrinted>
  <dcterms:created xsi:type="dcterms:W3CDTF">2018-09-11T02:26:00Z</dcterms:created>
  <dcterms:modified xsi:type="dcterms:W3CDTF">2018-09-11T02:27:00Z</dcterms:modified>
</cp:coreProperties>
</file>