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42F" w:rsidRDefault="0086642F" w:rsidP="0086642F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  <w:u w:val="single"/>
        </w:rPr>
        <w:t>página 1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LAIP.</w:t>
      </w:r>
    </w:p>
    <w:p w:rsidR="0086642F" w:rsidRDefault="0086642F" w:rsidP="0086642F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</w:p>
    <w:p w:rsidR="0086642F" w:rsidRDefault="0086642F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</w:rPr>
      </w:pPr>
    </w:p>
    <w:p w:rsidR="004819DC" w:rsidRPr="0086642F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2"/>
          <w:szCs w:val="22"/>
        </w:rPr>
      </w:pPr>
      <w:r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RESOLUCIÓN EN RESPUESTA A SOLICITUD DE </w:t>
      </w:r>
    </w:p>
    <w:p w:rsidR="008848CD" w:rsidRPr="00C42068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  <w:u w:val="single"/>
        </w:rPr>
      </w:pPr>
      <w:r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INFORMACIÓN </w:t>
      </w:r>
      <w:r w:rsidR="004819DC"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MAG-</w:t>
      </w:r>
      <w:r w:rsidR="00D064BA"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OIR N° 090</w:t>
      </w:r>
      <w:r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-201</w:t>
      </w:r>
      <w:r w:rsidR="00C42068" w:rsidRPr="0086642F">
        <w:rPr>
          <w:rFonts w:ascii="Arial Narrow" w:eastAsia="Arial Unicode MS" w:hAnsi="Arial Narrow" w:cs="Arial Unicode MS"/>
          <w:b/>
          <w:color w:val="000099"/>
          <w:sz w:val="22"/>
          <w:szCs w:val="22"/>
          <w:u w:val="single"/>
        </w:rPr>
        <w:t>8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 w:val="14"/>
        </w:rPr>
      </w:pPr>
    </w:p>
    <w:p w:rsidR="00C42068" w:rsidRDefault="00C42068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8848CD" w:rsidRDefault="008848CD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C42068">
        <w:rPr>
          <w:rFonts w:ascii="Arial Narrow" w:eastAsia="Arial Unicode MS" w:hAnsi="Arial Narrow" w:cs="Arial Unicode MS"/>
          <w:color w:val="000099"/>
          <w:sz w:val="22"/>
          <w:szCs w:val="22"/>
        </w:rPr>
        <w:t>once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horas con tres minutos del día </w:t>
      </w:r>
      <w:r w:rsidR="00D064BA">
        <w:rPr>
          <w:rFonts w:ascii="Arial Narrow" w:eastAsia="Arial Unicode MS" w:hAnsi="Arial Narrow" w:cs="Arial Unicode MS"/>
          <w:color w:val="000099"/>
          <w:sz w:val="22"/>
          <w:szCs w:val="22"/>
        </w:rPr>
        <w:t>veinte de abril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de dos mil dieciocho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MAG OIR</w:t>
      </w:r>
      <w:r w:rsidR="00446346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="004819DC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Nº</w:t>
      </w:r>
      <w:r w:rsidR="00D064BA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090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8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 sobre:</w:t>
      </w:r>
    </w:p>
    <w:p w:rsidR="00C42068" w:rsidRPr="00D064BA" w:rsidRDefault="00C42068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4819DC" w:rsidRDefault="00D064BA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hAnsi="Arial Narrow" w:cs="Helvetica"/>
          <w:b/>
          <w:sz w:val="22"/>
          <w:szCs w:val="22"/>
          <w:shd w:val="clear" w:color="auto" w:fill="FFFFFF"/>
        </w:rPr>
      </w:pPr>
      <w:r w:rsidRPr="00D064BA">
        <w:rPr>
          <w:rFonts w:ascii="Arial Narrow" w:hAnsi="Arial Narrow" w:cs="Helvetica"/>
          <w:b/>
          <w:sz w:val="22"/>
          <w:szCs w:val="22"/>
          <w:shd w:val="clear" w:color="auto" w:fill="FFFFFF"/>
        </w:rPr>
        <w:t>INFORMACIÓN SOBRE LA SEMILLA MEJORADA Y LOS PAQUETES AGRÍCOLAS EN:</w:t>
      </w:r>
      <w:r w:rsidRPr="00D064BA">
        <w:rPr>
          <w:rStyle w:val="apple-converted-space"/>
          <w:rFonts w:ascii="Arial Narrow" w:hAnsi="Arial Narrow" w:cs="Helvetica"/>
          <w:b/>
          <w:sz w:val="22"/>
          <w:szCs w:val="22"/>
          <w:shd w:val="clear" w:color="auto" w:fill="FFFFFF"/>
        </w:rPr>
        <w:t> </w:t>
      </w:r>
      <w:r w:rsidRPr="00D064BA">
        <w:rPr>
          <w:rFonts w:ascii="Arial Narrow" w:hAnsi="Arial Narrow" w:cs="Helvetica"/>
          <w:b/>
          <w:sz w:val="22"/>
          <w:szCs w:val="22"/>
        </w:rPr>
        <w:br/>
      </w:r>
    </w:p>
    <w:p w:rsidR="008848CD" w:rsidRPr="00D064BA" w:rsidRDefault="00D064BA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b/>
          <w:sz w:val="22"/>
          <w:szCs w:val="22"/>
          <w:lang w:val="es-ES"/>
        </w:rPr>
      </w:pPr>
      <w:r w:rsidRPr="00D064BA">
        <w:rPr>
          <w:rFonts w:ascii="Arial Narrow" w:hAnsi="Arial Narrow" w:cs="Helvetica"/>
          <w:b/>
          <w:sz w:val="22"/>
          <w:szCs w:val="22"/>
          <w:shd w:val="clear" w:color="auto" w:fill="FFFFFF"/>
        </w:rPr>
        <w:t>1. MEMORIA DE LABORES</w:t>
      </w:r>
      <w:r w:rsidRPr="00D064BA">
        <w:rPr>
          <w:rStyle w:val="apple-converted-space"/>
          <w:rFonts w:ascii="Arial Narrow" w:hAnsi="Arial Narrow" w:cs="Helvetica"/>
          <w:b/>
          <w:sz w:val="22"/>
          <w:szCs w:val="22"/>
          <w:shd w:val="clear" w:color="auto" w:fill="FFFFFF"/>
        </w:rPr>
        <w:t> </w:t>
      </w:r>
      <w:r w:rsidRPr="00D064BA">
        <w:rPr>
          <w:rFonts w:ascii="Arial Narrow" w:hAnsi="Arial Narrow" w:cs="Helvetica"/>
          <w:b/>
          <w:sz w:val="22"/>
          <w:szCs w:val="22"/>
        </w:rPr>
        <w:br/>
      </w:r>
      <w:r w:rsidRPr="00D064BA">
        <w:rPr>
          <w:rFonts w:ascii="Arial Narrow" w:hAnsi="Arial Narrow" w:cs="Helvetica"/>
          <w:b/>
          <w:sz w:val="22"/>
          <w:szCs w:val="22"/>
          <w:shd w:val="clear" w:color="auto" w:fill="FFFFFF"/>
        </w:rPr>
        <w:t>2. INFORME DE RENDICIÓN DE CUENTAS</w:t>
      </w:r>
      <w:r w:rsidRPr="00D064BA">
        <w:rPr>
          <w:rStyle w:val="apple-converted-space"/>
          <w:rFonts w:ascii="Arial Narrow" w:hAnsi="Arial Narrow" w:cs="Helvetica"/>
          <w:b/>
          <w:sz w:val="22"/>
          <w:szCs w:val="22"/>
          <w:shd w:val="clear" w:color="auto" w:fill="FFFFFF"/>
        </w:rPr>
        <w:t> </w:t>
      </w:r>
      <w:r w:rsidRPr="00D064BA">
        <w:rPr>
          <w:rFonts w:ascii="Arial Narrow" w:hAnsi="Arial Narrow" w:cs="Helvetica"/>
          <w:b/>
          <w:sz w:val="22"/>
          <w:szCs w:val="22"/>
        </w:rPr>
        <w:br/>
      </w:r>
      <w:r w:rsidRPr="00D064BA">
        <w:rPr>
          <w:rFonts w:ascii="Arial Narrow" w:hAnsi="Arial Narrow" w:cs="Helvetica"/>
          <w:b/>
          <w:sz w:val="22"/>
          <w:szCs w:val="22"/>
          <w:shd w:val="clear" w:color="auto" w:fill="FFFFFF"/>
        </w:rPr>
        <w:t>3. PRESUPUESTOS MAG 2018.</w:t>
      </w:r>
    </w:p>
    <w:p w:rsidR="008848CD" w:rsidRPr="00C42068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8848CD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de:</w:t>
      </w:r>
      <w:r w:rsidR="00C42068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="00E97ABA" w:rsidRPr="00E97ABA">
        <w:rPr>
          <w:rFonts w:ascii="Arial Narrow" w:eastAsia="Arial Unicode MS" w:hAnsi="Arial Narrow" w:cs="Arial Unicode MS"/>
          <w:b/>
          <w:sz w:val="22"/>
          <w:szCs w:val="22"/>
          <w:highlight w:val="black"/>
        </w:rPr>
        <w:t>***********************************************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,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C42068" w:rsidRPr="00C42068" w:rsidRDefault="00C42068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2E4291" w:rsidRPr="00C42068" w:rsidRDefault="002E4291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PROPORCIONAR LA INFORMACIÓN PÚBLICA SOLICITADA</w:t>
      </w: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D064BA" w:rsidRDefault="00D064BA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64BA">
        <w:rPr>
          <w:rFonts w:ascii="Arial Narrow" w:hAnsi="Arial Narrow" w:cs="Helvetica"/>
          <w:sz w:val="22"/>
          <w:szCs w:val="22"/>
        </w:rPr>
        <w:t xml:space="preserve">Se oriento como descargar información oficiosa en la web del MAG </w:t>
      </w:r>
      <w:hyperlink r:id="rId8" w:history="1">
        <w:r w:rsidRPr="00D064BA">
          <w:rPr>
            <w:rStyle w:val="Hipervnculo"/>
            <w:rFonts w:ascii="Arial Narrow" w:hAnsi="Arial Narrow" w:cs="Helvetica"/>
            <w:sz w:val="22"/>
            <w:szCs w:val="22"/>
          </w:rPr>
          <w:t>www.mag.gob.sv</w:t>
        </w:r>
      </w:hyperlink>
      <w:r w:rsidRPr="00D064BA">
        <w:rPr>
          <w:rFonts w:ascii="Arial Narrow" w:hAnsi="Arial Narrow"/>
          <w:sz w:val="22"/>
          <w:szCs w:val="22"/>
        </w:rPr>
        <w:t xml:space="preserve">, </w:t>
      </w:r>
      <w:r w:rsidRPr="00D064BA">
        <w:rPr>
          <w:rFonts w:ascii="Arial Narrow" w:hAnsi="Arial Narrow" w:cs="Helvetica"/>
          <w:sz w:val="22"/>
          <w:szCs w:val="22"/>
          <w:shd w:val="clear" w:color="auto" w:fill="FFFFFF"/>
        </w:rPr>
        <w:t>en la sección de</w:t>
      </w: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86642F" w:rsidRDefault="008848CD" w:rsidP="00C42068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86642F">
        <w:rPr>
          <w:rFonts w:ascii="Arial Narrow" w:hAnsi="Arial Narrow"/>
          <w:b/>
          <w:sz w:val="22"/>
          <w:szCs w:val="22"/>
        </w:rPr>
        <w:t>NOTIFIQUESE</w:t>
      </w:r>
      <w:r w:rsidR="00526B4D" w:rsidRPr="0086642F">
        <w:rPr>
          <w:rFonts w:ascii="Arial Narrow" w:hAnsi="Arial Narrow"/>
          <w:b/>
          <w:sz w:val="22"/>
          <w:szCs w:val="22"/>
        </w:rPr>
        <w:t>.</w:t>
      </w:r>
    </w:p>
    <w:p w:rsidR="008848CD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:rsidR="004819DC" w:rsidRDefault="004819D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:rsidR="004819DC" w:rsidRDefault="004819D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:rsidR="004819DC" w:rsidRDefault="004819D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:rsidR="004819DC" w:rsidRPr="00C42068" w:rsidRDefault="004819D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4819D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Oficial de Información MAG-</w:t>
      </w:r>
      <w:r w:rsidR="008848CD" w:rsidRPr="00C42068">
        <w:rPr>
          <w:rFonts w:ascii="Arial Narrow" w:hAnsi="Arial Narrow"/>
          <w:b/>
          <w:color w:val="000099"/>
          <w:sz w:val="22"/>
          <w:szCs w:val="22"/>
        </w:rPr>
        <w:t>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Pr="0086642F" w:rsidRDefault="0086642F" w:rsidP="001E240E">
      <w:pPr>
        <w:jc w:val="both"/>
        <w:rPr>
          <w:rFonts w:ascii="Arial Narrow" w:hAnsi="Arial Narrow" w:cstheme="minorHAnsi"/>
          <w:b/>
        </w:rPr>
      </w:pPr>
      <w:r w:rsidRPr="0086642F">
        <w:rPr>
          <w:rFonts w:ascii="Arial Narrow" w:hAnsi="Arial Narrow" w:cstheme="minorHAnsi"/>
          <w:b/>
        </w:rPr>
        <w:t>APSC/ees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1B" w:rsidRDefault="00175B1B">
      <w:r>
        <w:separator/>
      </w:r>
    </w:p>
  </w:endnote>
  <w:endnote w:type="continuationSeparator" w:id="1">
    <w:p w:rsidR="00175B1B" w:rsidRDefault="00175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AF" w:rsidRDefault="00AA0785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AA0785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AA0785">
      <w:rPr>
        <w:noProof/>
        <w:sz w:val="18"/>
        <w:szCs w:val="16"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31.8pt;margin-top:3.35pt;width:520.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<v:fill color2="#e4f2f6 [504]" rotate="t" angle="180" colors="0 #9eeaff;22938f #bbefff;1 #e4f9ff" focus="100%" type="gradient"/>
          <v:shadow on="t" color="black" opacity="24903f" origin=",.5" offset="0,.55556mm"/>
          <v:textbox>
            <w:txbxContent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>Final 1ª Av. Norte, 13 calle Ote. y Av. Manuel Gallardo, Santa Tecla, La Libertad, El Salvador, C.A.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  <w:t>(503) 2210-</w:t>
                </w: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1" w:history="1">
                  <w:r w:rsidRPr="004A0DF6">
                    <w:rPr>
                      <w:rStyle w:val="Hipervnculo"/>
                      <w:rFonts w:asciiTheme="minorHAnsi" w:hAnsiTheme="minorHAnsi" w:cstheme="minorHAnsi"/>
                      <w:sz w:val="16"/>
                      <w:szCs w:val="16"/>
                    </w:rPr>
                    <w:t>oir@mag.gob.sv</w:t>
                  </w:r>
                </w:hyperlink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 xml:space="preserve"> – </w:t>
                </w: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</w:rPr>
                  <w:t>WWW.MAG.GOB.SV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  <w:szCs w:val="16"/>
                  </w:rPr>
                </w:pP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Página </w:t>
                </w:r>
                <w:r w:rsidR="00AA0785" w:rsidRPr="004A0DF6">
                  <w:rPr>
                    <w:b/>
                    <w:color w:val="C00000"/>
                    <w:sz w:val="16"/>
                    <w:szCs w:val="16"/>
                  </w:rPr>
                  <w:fldChar w:fldCharType="begin"/>
                </w:r>
                <w:r w:rsidRPr="004A0DF6">
                  <w:rPr>
                    <w:b/>
                    <w:color w:val="C00000"/>
                    <w:sz w:val="16"/>
                    <w:szCs w:val="16"/>
                  </w:rPr>
                  <w:instrText>PAGE  \* Arabic  \* MERGEFORMAT</w:instrText>
                </w:r>
                <w:r w:rsidR="00AA0785" w:rsidRPr="004A0DF6">
                  <w:rPr>
                    <w:b/>
                    <w:color w:val="C00000"/>
                    <w:sz w:val="16"/>
                    <w:szCs w:val="16"/>
                  </w:rPr>
                  <w:fldChar w:fldCharType="separate"/>
                </w:r>
                <w:r w:rsidR="00E97ABA" w:rsidRPr="00E97ABA">
                  <w:rPr>
                    <w:b/>
                    <w:noProof/>
                    <w:color w:val="C00000"/>
                    <w:sz w:val="16"/>
                    <w:szCs w:val="16"/>
                    <w:lang w:val="es-ES"/>
                  </w:rPr>
                  <w:t>1</w:t>
                </w:r>
                <w:r w:rsidR="00AA0785" w:rsidRPr="004A0DF6">
                  <w:rPr>
                    <w:b/>
                    <w:color w:val="C00000"/>
                    <w:sz w:val="16"/>
                    <w:szCs w:val="16"/>
                  </w:rPr>
                  <w:fldChar w:fldCharType="end"/>
                </w: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 de </w:t>
                </w:r>
                <w:fldSimple w:instr="NUMPAGES  \* Arabic  \* MERGEFORMAT">
                  <w:r w:rsidR="00E97ABA" w:rsidRPr="00E97ABA">
                    <w:rPr>
                      <w:b/>
                      <w:noProof/>
                      <w:color w:val="C00000"/>
                      <w:sz w:val="16"/>
                      <w:szCs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1B" w:rsidRDefault="00175B1B">
      <w:r>
        <w:separator/>
      </w:r>
    </w:p>
  </w:footnote>
  <w:footnote w:type="continuationSeparator" w:id="1">
    <w:p w:rsidR="00175B1B" w:rsidRDefault="00175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F6" w:rsidRDefault="004819DC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4491990</wp:posOffset>
          </wp:positionH>
          <wp:positionV relativeFrom="paragraph">
            <wp:posOffset>-26035</wp:posOffset>
          </wp:positionV>
          <wp:extent cx="1181735" cy="8051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76E9"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2277110</wp:posOffset>
          </wp:positionH>
          <wp:positionV relativeFrom="paragraph">
            <wp:posOffset>17145</wp:posOffset>
          </wp:positionV>
          <wp:extent cx="809625" cy="568960"/>
          <wp:effectExtent l="19050" t="0" r="9525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6E9"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4"/>
  </w:num>
  <w:num w:numId="10">
    <w:abstractNumId w:val="2"/>
  </w:num>
  <w:num w:numId="11">
    <w:abstractNumId w:val="5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29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7"/>
  </w:num>
  <w:num w:numId="22">
    <w:abstractNumId w:val="23"/>
  </w:num>
  <w:num w:numId="23">
    <w:abstractNumId w:val="11"/>
  </w:num>
  <w:num w:numId="24">
    <w:abstractNumId w:val="30"/>
  </w:num>
  <w:num w:numId="25">
    <w:abstractNumId w:val="7"/>
  </w:num>
  <w:num w:numId="26">
    <w:abstractNumId w:val="32"/>
  </w:num>
  <w:num w:numId="27">
    <w:abstractNumId w:val="19"/>
  </w:num>
  <w:num w:numId="28">
    <w:abstractNumId w:val="31"/>
  </w:num>
  <w:num w:numId="29">
    <w:abstractNumId w:val="8"/>
  </w:num>
  <w:num w:numId="30">
    <w:abstractNumId w:val="26"/>
  </w:num>
  <w:num w:numId="31">
    <w:abstractNumId w:val="1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1" w:dllVersion="513" w:checkStyle="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5310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6C9E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5B1B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1BB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9DC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A772A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42F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0785"/>
    <w:rsid w:val="00AA10D5"/>
    <w:rsid w:val="00AA1FB8"/>
    <w:rsid w:val="00AA2833"/>
    <w:rsid w:val="00AA456C"/>
    <w:rsid w:val="00AA46D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BF70E8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4BA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ABA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D"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rsid w:val="0072364D"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rsid w:val="0072364D"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2364D"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72364D"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rsid w:val="0072364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2364D"/>
    <w:rPr>
      <w:rFonts w:ascii="Times New Roman" w:hAnsi="Times New Roman"/>
    </w:rPr>
  </w:style>
  <w:style w:type="character" w:customStyle="1" w:styleId="Fuentedeprrafopredeter1">
    <w:name w:val="Fuente de párrafo predeter.1"/>
    <w:rsid w:val="0072364D"/>
  </w:style>
  <w:style w:type="paragraph" w:customStyle="1" w:styleId="Encabezado1">
    <w:name w:val="Encabezado1"/>
    <w:basedOn w:val="Normal"/>
    <w:next w:val="Textoindependiente"/>
    <w:rsid w:val="007236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72364D"/>
    <w:pPr>
      <w:jc w:val="both"/>
    </w:pPr>
    <w:rPr>
      <w:sz w:val="24"/>
      <w:lang w:val="es-MX"/>
    </w:rPr>
  </w:style>
  <w:style w:type="paragraph" w:styleId="Lista">
    <w:name w:val="List"/>
    <w:basedOn w:val="Textoindependiente"/>
    <w:rsid w:val="0072364D"/>
    <w:rPr>
      <w:rFonts w:cs="Tahoma"/>
    </w:rPr>
  </w:style>
  <w:style w:type="paragraph" w:customStyle="1" w:styleId="Etiqueta">
    <w:name w:val="Etiqueta"/>
    <w:basedOn w:val="Normal"/>
    <w:rsid w:val="007236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72364D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72364D"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rsid w:val="0072364D"/>
    <w:pPr>
      <w:jc w:val="center"/>
    </w:pPr>
    <w:rPr>
      <w:i/>
      <w:iCs/>
    </w:rPr>
  </w:style>
  <w:style w:type="paragraph" w:styleId="Textodeglobo">
    <w:name w:val="Balloon Text"/>
    <w:basedOn w:val="Normal"/>
    <w:rsid w:val="0072364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27F-2F56-4D54-A4D2-88AE5F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1507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mirna.elias</cp:lastModifiedBy>
  <cp:revision>3</cp:revision>
  <cp:lastPrinted>2018-01-19T19:57:00Z</cp:lastPrinted>
  <dcterms:created xsi:type="dcterms:W3CDTF">2018-06-26T15:20:00Z</dcterms:created>
  <dcterms:modified xsi:type="dcterms:W3CDTF">2018-06-26T15:24:00Z</dcterms:modified>
</cp:coreProperties>
</file>