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08DC" w:rsidRPr="00883D41" w:rsidRDefault="005C08DC" w:rsidP="005C08DC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4F12A6" w:rsidRPr="00B03113" w:rsidRDefault="004F12A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RESOLUCIÓN EN RESPUESTA A SOLICITUD DE INFORMACIÓN </w:t>
      </w:r>
      <w:r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D71FAC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855B55"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3</w:t>
      </w:r>
      <w:r w:rsidR="00D71FAC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7</w:t>
      </w:r>
      <w:r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8661E9"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D71FAC">
        <w:rPr>
          <w:rFonts w:asciiTheme="minorHAnsi" w:eastAsia="Arial Unicode MS" w:hAnsiTheme="minorHAnsi" w:cstheme="minorHAnsi"/>
          <w:color w:val="000099"/>
          <w:sz w:val="22"/>
          <w:szCs w:val="22"/>
        </w:rPr>
        <w:t>diez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D71FA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dieciocho 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D71FAC">
        <w:rPr>
          <w:rFonts w:asciiTheme="minorHAnsi" w:eastAsia="Arial Unicode MS" w:hAnsiTheme="minorHAnsi" w:cstheme="minorHAnsi"/>
          <w:color w:val="000099"/>
          <w:sz w:val="22"/>
          <w:szCs w:val="22"/>
        </w:rPr>
        <w:t>quince</w:t>
      </w:r>
      <w:r w:rsidR="00855B5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92044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D71FAC">
        <w:rPr>
          <w:rFonts w:asciiTheme="minorHAnsi" w:eastAsia="Arial Unicode MS" w:hAnsiTheme="minorHAnsi" w:cstheme="minorHAnsi"/>
          <w:color w:val="000099"/>
          <w:sz w:val="22"/>
          <w:szCs w:val="22"/>
        </w:rPr>
        <w:t>junio</w:t>
      </w:r>
      <w:r w:rsidR="00855B5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2018,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</w:t>
      </w:r>
      <w:r w:rsidR="00D71FA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137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n-US"/>
        </w:rPr>
      </w:pPr>
    </w:p>
    <w:p w:rsidR="00305D05" w:rsidRPr="00855B55" w:rsidRDefault="00D71FAC" w:rsidP="00855B55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</w:pPr>
      <w:r>
        <w:rPr>
          <w:rFonts w:asciiTheme="minorHAnsi" w:hAnsiTheme="minorHAnsi" w:cstheme="minorHAnsi"/>
          <w:b/>
          <w:color w:val="000099"/>
          <w:sz w:val="22"/>
          <w:szCs w:val="24"/>
          <w:lang w:val="x-none" w:eastAsia="es-SV"/>
        </w:rPr>
        <w:t xml:space="preserve">Porcentaje de deforestación en </w:t>
      </w:r>
      <w:r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>S</w:t>
      </w:r>
      <w:r>
        <w:rPr>
          <w:rFonts w:asciiTheme="minorHAnsi" w:hAnsiTheme="minorHAnsi" w:cstheme="minorHAnsi"/>
          <w:b/>
          <w:color w:val="000099"/>
          <w:sz w:val="22"/>
          <w:szCs w:val="24"/>
          <w:lang w:val="x-none" w:eastAsia="es-SV"/>
        </w:rPr>
        <w:t xml:space="preserve">an </w:t>
      </w:r>
      <w:r w:rsidR="002E35F4" w:rsidRPr="00855B55">
        <w:rPr>
          <w:rFonts w:asciiTheme="minorHAnsi" w:hAnsiTheme="minorHAnsi" w:cstheme="minorHAnsi"/>
          <w:b/>
          <w:color w:val="000099"/>
          <w:sz w:val="22"/>
          <w:szCs w:val="24"/>
          <w:lang w:val="x-none" w:eastAsia="es-SV"/>
        </w:rPr>
        <w:t>Salvador</w:t>
      </w:r>
      <w:r w:rsidRPr="00855B55">
        <w:rPr>
          <w:rFonts w:asciiTheme="minorHAnsi" w:hAnsiTheme="minorHAnsi" w:cstheme="minorHAnsi"/>
          <w:b/>
          <w:color w:val="000099"/>
          <w:sz w:val="22"/>
          <w:szCs w:val="24"/>
          <w:lang w:val="x-none" w:eastAsia="es-SV"/>
        </w:rPr>
        <w:t xml:space="preserve"> </w:t>
      </w:r>
      <w:r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 xml:space="preserve">y Santa Tecla, así como la cantidad estimada de </w:t>
      </w:r>
      <w:r w:rsidR="002E35F4"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>kilómetros</w:t>
      </w:r>
      <w:r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 xml:space="preserve"> defor</w:t>
      </w:r>
      <w:r w:rsidR="002E35F4"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>e</w:t>
      </w:r>
      <w:r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>stados en estas zonas, los datos</w:t>
      </w:r>
      <w:r w:rsidR="002E35F4"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 xml:space="preserve"> más </w:t>
      </w:r>
      <w:r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>actualizad</w:t>
      </w:r>
      <w:r w:rsidR="002E35F4"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 xml:space="preserve">os que se tengan, no </w:t>
      </w:r>
      <w:r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 xml:space="preserve">importa su </w:t>
      </w:r>
      <w:r w:rsidR="002E35F4"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>antigüedad</w:t>
      </w:r>
    </w:p>
    <w:p w:rsidR="00855B55" w:rsidRPr="00855B55" w:rsidRDefault="00855B55" w:rsidP="00855B5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0"/>
          <w:szCs w:val="22"/>
          <w:lang w:eastAsia="es-SV"/>
        </w:rPr>
      </w:pPr>
    </w:p>
    <w:p w:rsidR="00855B55" w:rsidRPr="00855B55" w:rsidRDefault="004F12A6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r w:rsidR="005C08D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----</w:t>
      </w:r>
      <w:bookmarkStart w:id="0" w:name="_GoBack"/>
      <w:bookmarkEnd w:id="0"/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="00855B55" w:rsidRPr="00855B55">
        <w:rPr>
          <w:rFonts w:asciiTheme="minorHAnsi" w:eastAsia="Arial Unicode MS" w:hAnsiTheme="minorHAnsi" w:cstheme="minorHAnsi"/>
          <w:sz w:val="22"/>
          <w:szCs w:val="22"/>
        </w:rPr>
        <w:t>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855B55" w:rsidRP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Default="00855B55" w:rsidP="002E35F4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855B5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 ENTREGAR LA INFORMACION POR NO SER ESTA INSTITUCIÓN COMPETENTE PARA CONOCER DE LA MISMA</w:t>
      </w:r>
      <w:r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POR LAS SIGUIENTES RAZONES: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P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El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objetivo de la </w:t>
      </w:r>
      <w:r w:rsidRPr="00855B55">
        <w:rPr>
          <w:rFonts w:asciiTheme="minorHAnsi" w:eastAsia="Arial Unicode MS" w:hAnsiTheme="minorHAnsi" w:cstheme="minorHAnsi"/>
          <w:b/>
          <w:sz w:val="22"/>
          <w:szCs w:val="22"/>
        </w:rPr>
        <w:t>Ley Forestal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>aplicada por este ministerio, es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el aprovechamiento de los recursos forestales</w:t>
      </w:r>
      <w:r>
        <w:rPr>
          <w:rFonts w:asciiTheme="minorHAnsi" w:eastAsia="Arial Unicode MS" w:hAnsiTheme="minorHAnsi" w:cstheme="minorHAnsi"/>
          <w:sz w:val="22"/>
          <w:szCs w:val="22"/>
        </w:rPr>
        <w:t>;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en su artículo 31 indica que los registros que deben llevarse son los siguientes: registro de planes de manejo aprobados, plantaciones forestales, rodales semilleros, viveros forestales, ventas de madera, aserraderos y procesadores de productos forestales. </w:t>
      </w:r>
    </w:p>
    <w:p w:rsidR="00855B55" w:rsidRP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En esos términos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esta Secretaría de Estado 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>no cuenta con los registros estadísticos que indiquen el porcentaje de deforestación</w:t>
      </w:r>
      <w:r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ya que dicho dato concierne más a las funciones que desempeña el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Ministerio de Medio Ambiente y Recursos Naturales-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MARN</w:t>
      </w:r>
      <w:r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a través de lo establecido en el Art.1 de la </w:t>
      </w:r>
      <w:r w:rsidRPr="00855B55">
        <w:rPr>
          <w:rFonts w:asciiTheme="minorHAnsi" w:eastAsia="Arial Unicode MS" w:hAnsiTheme="minorHAnsi" w:cstheme="minorHAnsi"/>
          <w:b/>
          <w:sz w:val="22"/>
          <w:szCs w:val="22"/>
        </w:rPr>
        <w:t xml:space="preserve">Ley del Medio Ambiente 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>referida a la protección, conservación y recuperación del medio ambiente.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Por tanto s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u solicitud deberá ser dirigida a la siguiente institución por ser la facultada para conocer solicitudes de dicha índole: 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03113" w:rsidRPr="00B03113" w:rsidRDefault="00B03113" w:rsidP="00B0311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03113">
        <w:rPr>
          <w:rFonts w:asciiTheme="minorHAnsi" w:eastAsia="Arial Unicode MS" w:hAnsiTheme="minorHAnsi" w:cstheme="minorHAnsi"/>
          <w:sz w:val="22"/>
          <w:szCs w:val="22"/>
        </w:rPr>
        <w:t xml:space="preserve">Ministerio de Medio Ambiente y Recursos Naturales MARN, contactar a la </w:t>
      </w:r>
      <w:r w:rsidRPr="00B0311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Oficial de Información de ese ministerio: Marina Sandoval</w:t>
      </w:r>
      <w:r w:rsidRPr="00B03113">
        <w:rPr>
          <w:rFonts w:asciiTheme="minorHAnsi" w:eastAsia="Arial Unicode MS" w:hAnsiTheme="minorHAnsi" w:cstheme="minorHAnsi"/>
          <w:sz w:val="22"/>
          <w:szCs w:val="22"/>
        </w:rPr>
        <w:t xml:space="preserve">, Km 5 1/2 Carretera a Santa Tecla, Calle y Colonia Las Mercedes (Instalaciones ISTA), San Salvador, </w:t>
      </w:r>
      <w:hyperlink r:id="rId9" w:history="1">
        <w:r w:rsidRPr="00053C85">
          <w:rPr>
            <w:rStyle w:val="Hipervnculo"/>
            <w:rFonts w:asciiTheme="minorHAnsi" w:eastAsia="Arial Unicode MS" w:hAnsiTheme="minorHAnsi" w:cstheme="minorHAnsi"/>
            <w:b/>
            <w:sz w:val="22"/>
            <w:szCs w:val="22"/>
          </w:rPr>
          <w:t>oir@marn.gob.sv</w:t>
        </w:r>
      </w:hyperlink>
      <w:r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; </w:t>
      </w:r>
      <w:r w:rsidRPr="00B03113">
        <w:rPr>
          <w:rFonts w:asciiTheme="minorHAnsi" w:eastAsia="Arial Unicode MS" w:hAnsiTheme="minorHAnsi" w:cstheme="minorHAnsi"/>
          <w:sz w:val="22"/>
          <w:szCs w:val="22"/>
        </w:rPr>
        <w:t>teléf. (503) 2132-9522 - 2132-9614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Pr="00B03113" w:rsidRDefault="00855B55" w:rsidP="00855B55">
      <w:pPr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 w:val="22"/>
          <w:szCs w:val="22"/>
        </w:rPr>
      </w:pPr>
      <w:r w:rsidRPr="00B03113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B03113" w:rsidRPr="00855B55" w:rsidRDefault="00B03113" w:rsidP="00855B55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8E5684" w:rsidRPr="00670326" w:rsidRDefault="008E5684" w:rsidP="00855B55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10"/>
          <w:szCs w:val="22"/>
        </w:rPr>
      </w:pPr>
    </w:p>
    <w:p w:rsidR="00F85A42" w:rsidRPr="008E5684" w:rsidRDefault="00855B5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>
        <w:rPr>
          <w:rFonts w:asciiTheme="minorHAnsi" w:hAnsiTheme="minorHAnsi" w:cstheme="minorHAnsi"/>
          <w:b/>
          <w:color w:val="000099"/>
          <w:sz w:val="22"/>
          <w:szCs w:val="22"/>
        </w:rPr>
        <w:t xml:space="preserve">Ana </w:t>
      </w:r>
      <w:r w:rsidR="00F85A42" w:rsidRPr="008E5684">
        <w:rPr>
          <w:rFonts w:asciiTheme="minorHAnsi" w:hAnsiTheme="minorHAnsi" w:cstheme="minorHAnsi"/>
          <w:b/>
          <w:color w:val="000099"/>
          <w:sz w:val="22"/>
          <w:szCs w:val="22"/>
        </w:rPr>
        <w:t>Patricia Sánchez de Cruz</w:t>
      </w: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F85A42" w:rsidRPr="008E5684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97" w:rsidRDefault="00425197">
      <w:r>
        <w:separator/>
      </w:r>
    </w:p>
  </w:endnote>
  <w:endnote w:type="continuationSeparator" w:id="0">
    <w:p w:rsidR="00425197" w:rsidRDefault="0042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08DC" w:rsidRPr="005C08D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08DC" w:rsidRPr="005C08D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C08DC" w:rsidRPr="005C08D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C08DC" w:rsidRPr="005C08D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97" w:rsidRDefault="00425197">
      <w:r>
        <w:separator/>
      </w:r>
    </w:p>
  </w:footnote>
  <w:footnote w:type="continuationSeparator" w:id="0">
    <w:p w:rsidR="00425197" w:rsidRDefault="0042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2D3B4D"/>
    <w:multiLevelType w:val="hybridMultilevel"/>
    <w:tmpl w:val="679C30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07D34"/>
    <w:multiLevelType w:val="hybridMultilevel"/>
    <w:tmpl w:val="335A5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1"/>
  </w:num>
  <w:num w:numId="4">
    <w:abstractNumId w:val="23"/>
  </w:num>
  <w:num w:numId="5">
    <w:abstractNumId w:val="22"/>
  </w:num>
  <w:num w:numId="6">
    <w:abstractNumId w:val="3"/>
  </w:num>
  <w:num w:numId="7">
    <w:abstractNumId w:val="21"/>
  </w:num>
  <w:num w:numId="8">
    <w:abstractNumId w:val="16"/>
  </w:num>
  <w:num w:numId="9">
    <w:abstractNumId w:val="30"/>
  </w:num>
  <w:num w:numId="10">
    <w:abstractNumId w:val="1"/>
  </w:num>
  <w:num w:numId="11">
    <w:abstractNumId w:val="5"/>
  </w:num>
  <w:num w:numId="12">
    <w:abstractNumId w:val="25"/>
  </w:num>
  <w:num w:numId="13">
    <w:abstractNumId w:val="26"/>
  </w:num>
  <w:num w:numId="14">
    <w:abstractNumId w:val="12"/>
  </w:num>
  <w:num w:numId="15">
    <w:abstractNumId w:val="27"/>
  </w:num>
  <w:num w:numId="16">
    <w:abstractNumId w:val="35"/>
  </w:num>
  <w:num w:numId="17">
    <w:abstractNumId w:val="2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33"/>
  </w:num>
  <w:num w:numId="22">
    <w:abstractNumId w:val="29"/>
  </w:num>
  <w:num w:numId="23">
    <w:abstractNumId w:val="13"/>
  </w:num>
  <w:num w:numId="24">
    <w:abstractNumId w:val="36"/>
  </w:num>
  <w:num w:numId="25">
    <w:abstractNumId w:val="9"/>
  </w:num>
  <w:num w:numId="26">
    <w:abstractNumId w:val="38"/>
  </w:num>
  <w:num w:numId="27">
    <w:abstractNumId w:val="24"/>
  </w:num>
  <w:num w:numId="28">
    <w:abstractNumId w:val="37"/>
  </w:num>
  <w:num w:numId="29">
    <w:abstractNumId w:val="10"/>
  </w:num>
  <w:num w:numId="30">
    <w:abstractNumId w:val="32"/>
  </w:num>
  <w:num w:numId="31">
    <w:abstractNumId w:val="1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6"/>
  </w:num>
  <w:num w:numId="37">
    <w:abstractNumId w:val="4"/>
  </w:num>
  <w:num w:numId="38">
    <w:abstractNumId w:val="40"/>
  </w:num>
  <w:num w:numId="39">
    <w:abstractNumId w:val="42"/>
  </w:num>
  <w:num w:numId="40">
    <w:abstractNumId w:val="39"/>
  </w:num>
  <w:num w:numId="41">
    <w:abstractNumId w:val="43"/>
  </w:num>
  <w:num w:numId="42">
    <w:abstractNumId w:val="8"/>
  </w:num>
  <w:num w:numId="43">
    <w:abstractNumId w:val="28"/>
  </w:num>
  <w:num w:numId="44">
    <w:abstractNumId w:val="14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4D3F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B25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170"/>
    <w:rsid w:val="001F0A4E"/>
    <w:rsid w:val="001F3901"/>
    <w:rsid w:val="001F5815"/>
    <w:rsid w:val="001F6394"/>
    <w:rsid w:val="001F7C0C"/>
    <w:rsid w:val="00200AEE"/>
    <w:rsid w:val="00201B39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4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4D77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5D0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5EE7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5CE7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197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307"/>
    <w:rsid w:val="004604D4"/>
    <w:rsid w:val="00460DC3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6769E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08DC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AC4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3C74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433"/>
    <w:rsid w:val="00766C0B"/>
    <w:rsid w:val="00767BBC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5B55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1B5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2624A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113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1FAC"/>
    <w:rsid w:val="00D72638"/>
    <w:rsid w:val="00D7295C"/>
    <w:rsid w:val="00D73860"/>
    <w:rsid w:val="00D73BCD"/>
    <w:rsid w:val="00D74645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1F61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6DC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arn.gob.s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89A0-8616-41F0-B377-E3D08E06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2575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2018-06-15T16:22:00Z</cp:lastPrinted>
  <dcterms:created xsi:type="dcterms:W3CDTF">2018-06-15T16:22:00Z</dcterms:created>
  <dcterms:modified xsi:type="dcterms:W3CDTF">2018-06-15T16:23:00Z</dcterms:modified>
</cp:coreProperties>
</file>