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911A6" w:rsidRPr="003562DB" w:rsidRDefault="008911A6" w:rsidP="008911A6">
      <w:pPr>
        <w:jc w:val="center"/>
        <w:rPr>
          <w:rFonts w:asciiTheme="minorHAnsi" w:eastAsia="Arial Unicode MS" w:hAnsiTheme="minorHAnsi" w:cs="Arial Unicode MS"/>
          <w:b/>
          <w:color w:val="000099"/>
          <w:sz w:val="16"/>
          <w:szCs w:val="22"/>
        </w:rPr>
      </w:pPr>
      <w:r w:rsidRPr="003562DB">
        <w:rPr>
          <w:rFonts w:asciiTheme="minorHAnsi" w:eastAsia="Arial Unicode MS" w:hAnsiTheme="minorHAnsi" w:cstheme="majorBidi"/>
          <w:b/>
          <w:bCs/>
          <w:color w:val="C00000"/>
          <w:sz w:val="16"/>
          <w:szCs w:val="22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3562DB">
        <w:rPr>
          <w:rFonts w:asciiTheme="minorHAnsi" w:eastAsia="Arial Unicode MS" w:hAnsiTheme="minorHAnsi" w:cstheme="majorBidi"/>
          <w:b/>
          <w:bCs/>
          <w:color w:val="C00000"/>
          <w:sz w:val="16"/>
          <w:szCs w:val="22"/>
          <w:u w:val="single"/>
          <w:lang w:eastAsia="en-US"/>
        </w:rPr>
        <w:t xml:space="preserve"> página 1 </w:t>
      </w:r>
      <w:r w:rsidRPr="003562DB">
        <w:rPr>
          <w:rFonts w:asciiTheme="minorHAnsi" w:eastAsia="Arial Unicode MS" w:hAnsiTheme="minorHAnsi" w:cstheme="majorBidi"/>
          <w:b/>
          <w:bCs/>
          <w:color w:val="C00000"/>
          <w:sz w:val="16"/>
          <w:szCs w:val="22"/>
          <w:lang w:eastAsia="en-US"/>
        </w:rPr>
        <w:t>de la presente resolución</w:t>
      </w:r>
    </w:p>
    <w:p w:rsidR="008848CD" w:rsidRPr="003562D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Cs w:val="22"/>
          <w:u w:val="single"/>
        </w:rPr>
      </w:pPr>
      <w:r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RESOLUCIÓN EN RESPUESTA A SOLICITUD DE INFORMACIÓN</w:t>
      </w:r>
      <w:r w:rsidR="007375B6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="00C42068" w:rsidRPr="003562DB">
        <w:rPr>
          <w:rFonts w:asciiTheme="minorHAnsi" w:eastAsia="Arial Unicode MS" w:hAnsiTheme="minorHAnsi" w:cstheme="minorHAnsi"/>
          <w:b/>
          <w:color w:val="000099"/>
          <w:szCs w:val="22"/>
          <w:u w:val="single"/>
        </w:rPr>
        <w:t xml:space="preserve">MAG OIR N° </w:t>
      </w:r>
      <w:r w:rsidR="00F56A56" w:rsidRPr="003562DB">
        <w:rPr>
          <w:rFonts w:asciiTheme="minorHAnsi" w:eastAsia="Arial Unicode MS" w:hAnsiTheme="minorHAnsi" w:cstheme="minorHAnsi"/>
          <w:b/>
          <w:color w:val="000099"/>
          <w:szCs w:val="22"/>
          <w:u w:val="single"/>
        </w:rPr>
        <w:t>1</w:t>
      </w:r>
      <w:r w:rsidR="0043552C" w:rsidRPr="003562DB">
        <w:rPr>
          <w:rFonts w:asciiTheme="minorHAnsi" w:eastAsia="Arial Unicode MS" w:hAnsiTheme="minorHAnsi" w:cstheme="minorHAnsi"/>
          <w:b/>
          <w:color w:val="000099"/>
          <w:szCs w:val="22"/>
          <w:u w:val="single"/>
        </w:rPr>
        <w:t>44</w:t>
      </w:r>
      <w:r w:rsidRPr="003562DB">
        <w:rPr>
          <w:rFonts w:asciiTheme="minorHAnsi" w:eastAsia="Arial Unicode MS" w:hAnsiTheme="minorHAnsi" w:cstheme="minorHAnsi"/>
          <w:b/>
          <w:color w:val="000099"/>
          <w:szCs w:val="22"/>
          <w:u w:val="single"/>
        </w:rPr>
        <w:t>-201</w:t>
      </w:r>
      <w:r w:rsidR="00C42068" w:rsidRPr="003562DB">
        <w:rPr>
          <w:rFonts w:asciiTheme="minorHAnsi" w:eastAsia="Arial Unicode MS" w:hAnsiTheme="minorHAnsi" w:cstheme="minorHAnsi"/>
          <w:b/>
          <w:color w:val="000099"/>
          <w:szCs w:val="22"/>
          <w:u w:val="single"/>
        </w:rPr>
        <w:t>8</w:t>
      </w:r>
    </w:p>
    <w:p w:rsidR="00D9645B" w:rsidRPr="003562DB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EE2A0E" w:rsidRPr="003562DB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Cs w:val="22"/>
        </w:rPr>
      </w:pPr>
      <w:r w:rsidRPr="003562DB">
        <w:rPr>
          <w:rFonts w:asciiTheme="minorHAnsi" w:eastAsia="Arial Unicode MS" w:hAnsiTheme="minorHAnsi" w:cstheme="minorHAnsi"/>
          <w:szCs w:val="22"/>
        </w:rPr>
        <w:t xml:space="preserve">Santa Tecla, departamento de La Libertad a las </w:t>
      </w:r>
      <w:r w:rsidR="0043552C" w:rsidRPr="003562DB">
        <w:rPr>
          <w:rFonts w:asciiTheme="minorHAnsi" w:eastAsia="Arial Unicode MS" w:hAnsiTheme="minorHAnsi" w:cstheme="minorHAnsi"/>
          <w:color w:val="000099"/>
          <w:szCs w:val="22"/>
        </w:rPr>
        <w:t>catorce</w:t>
      </w:r>
      <w:r w:rsidR="00F56A56" w:rsidRPr="003562DB">
        <w:rPr>
          <w:rFonts w:asciiTheme="minorHAnsi" w:eastAsia="Arial Unicode MS" w:hAnsiTheme="minorHAnsi" w:cstheme="minorHAnsi"/>
          <w:color w:val="000099"/>
          <w:szCs w:val="22"/>
        </w:rPr>
        <w:t xml:space="preserve"> h</w:t>
      </w:r>
      <w:r w:rsidRPr="003562DB">
        <w:rPr>
          <w:rFonts w:asciiTheme="minorHAnsi" w:eastAsia="Arial Unicode MS" w:hAnsiTheme="minorHAnsi" w:cstheme="minorHAnsi"/>
          <w:color w:val="000099"/>
          <w:szCs w:val="22"/>
        </w:rPr>
        <w:t xml:space="preserve">oras del día </w:t>
      </w:r>
      <w:r w:rsidR="0043552C" w:rsidRPr="003562DB">
        <w:rPr>
          <w:rFonts w:asciiTheme="minorHAnsi" w:eastAsia="Arial Unicode MS" w:hAnsiTheme="minorHAnsi" w:cstheme="minorHAnsi"/>
          <w:color w:val="000099"/>
          <w:szCs w:val="22"/>
        </w:rPr>
        <w:t xml:space="preserve">ocho de junio de </w:t>
      </w:r>
      <w:r w:rsidR="002E4291" w:rsidRPr="003562DB">
        <w:rPr>
          <w:rFonts w:asciiTheme="minorHAnsi" w:eastAsia="Arial Unicode MS" w:hAnsiTheme="minorHAnsi" w:cstheme="minorHAnsi"/>
          <w:color w:val="000099"/>
          <w:szCs w:val="22"/>
        </w:rPr>
        <w:t>dos mil dieciocho</w:t>
      </w:r>
      <w:r w:rsidRPr="003562DB">
        <w:rPr>
          <w:rFonts w:asciiTheme="minorHAnsi" w:eastAsia="Arial Unicode MS" w:hAnsiTheme="minorHAnsi" w:cstheme="minorHAnsi"/>
          <w:szCs w:val="22"/>
        </w:rPr>
        <w:t xml:space="preserve">, el Ministerio de Agricultura y Ganadería luego de haber recibido y admitido la solicitud de información </w:t>
      </w:r>
      <w:r w:rsidR="00C42068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MAG OIR</w:t>
      </w:r>
      <w:r w:rsidR="00446346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="00C42068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No. </w:t>
      </w:r>
      <w:r w:rsidR="00F56A56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1</w:t>
      </w:r>
      <w:r w:rsidR="0043552C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44</w:t>
      </w:r>
      <w:r w:rsidR="00FA5A1E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 </w:t>
      </w:r>
      <w:r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-201</w:t>
      </w:r>
      <w:r w:rsidR="00C42068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8</w:t>
      </w:r>
      <w:r w:rsidRPr="003562DB">
        <w:rPr>
          <w:rFonts w:asciiTheme="minorHAnsi" w:eastAsia="Arial Unicode MS" w:hAnsiTheme="minorHAnsi" w:cstheme="minorHAnsi"/>
          <w:szCs w:val="22"/>
        </w:rPr>
        <w:t xml:space="preserve"> sobre:</w:t>
      </w:r>
    </w:p>
    <w:p w:rsidR="0043552C" w:rsidRPr="003562DB" w:rsidRDefault="0043552C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  <w:szCs w:val="22"/>
        </w:rPr>
      </w:pPr>
    </w:p>
    <w:p w:rsidR="0043552C" w:rsidRPr="003562DB" w:rsidRDefault="0043552C" w:rsidP="0043552C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0099"/>
          <w:sz w:val="20"/>
          <w:szCs w:val="22"/>
        </w:rPr>
      </w:pPr>
      <w:r w:rsidRPr="003562DB">
        <w:rPr>
          <w:rFonts w:asciiTheme="minorHAnsi" w:eastAsia="Arial Unicode MS" w:hAnsiTheme="minorHAnsi" w:cstheme="minorHAnsi"/>
          <w:b/>
          <w:color w:val="000099"/>
          <w:sz w:val="20"/>
          <w:szCs w:val="22"/>
        </w:rPr>
        <w:t>Información actualizada (Enero- Mayo 2018) de Volumen de Producción y Rendimiento de los cultivos de Plátano, Papaya y Papa</w:t>
      </w:r>
    </w:p>
    <w:p w:rsidR="00F56A56" w:rsidRPr="003562DB" w:rsidRDefault="0043552C" w:rsidP="0043552C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b/>
          <w:color w:val="000099"/>
          <w:sz w:val="20"/>
          <w:szCs w:val="22"/>
        </w:rPr>
      </w:pPr>
      <w:r w:rsidRPr="003562DB">
        <w:rPr>
          <w:rFonts w:asciiTheme="minorHAnsi" w:eastAsia="Arial Unicode MS" w:hAnsiTheme="minorHAnsi" w:cstheme="minorHAnsi"/>
          <w:b/>
          <w:color w:val="000099"/>
          <w:sz w:val="20"/>
          <w:szCs w:val="22"/>
        </w:rPr>
        <w:t>Información de exportación de Plátano, Papaya y Papa en los meses de enero a mayo 2018</w:t>
      </w:r>
    </w:p>
    <w:p w:rsidR="0043552C" w:rsidRPr="003562DB" w:rsidRDefault="0043552C" w:rsidP="00435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sz w:val="10"/>
          <w:szCs w:val="22"/>
        </w:rPr>
      </w:pPr>
    </w:p>
    <w:p w:rsidR="00F56A56" w:rsidRPr="003562DB" w:rsidRDefault="008848CD" w:rsidP="00F56A56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Cs w:val="22"/>
        </w:rPr>
      </w:pPr>
      <w:r w:rsidRPr="003562DB">
        <w:rPr>
          <w:rFonts w:asciiTheme="minorHAnsi" w:eastAsia="Arial Unicode MS" w:hAnsiTheme="minorHAnsi" w:cstheme="minorHAnsi"/>
          <w:szCs w:val="22"/>
        </w:rPr>
        <w:t>Presentada ante la Oficina de Información y Respuesta de esta dependencia por parte de:</w:t>
      </w:r>
      <w:r w:rsidR="002C7C42" w:rsidRPr="003562DB">
        <w:rPr>
          <w:rFonts w:asciiTheme="minorHAnsi" w:eastAsia="Arial Unicode MS" w:hAnsiTheme="minorHAnsi" w:cstheme="minorHAnsi"/>
          <w:szCs w:val="22"/>
        </w:rPr>
        <w:t xml:space="preserve"> </w:t>
      </w:r>
      <w:r w:rsidR="003562DB">
        <w:rPr>
          <w:rFonts w:asciiTheme="minorHAnsi" w:eastAsia="Arial Unicode MS" w:hAnsiTheme="minorHAnsi" w:cstheme="minorHAnsi"/>
          <w:szCs w:val="22"/>
        </w:rPr>
        <w:t>---</w:t>
      </w:r>
      <w:r w:rsidR="00213AD7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, </w:t>
      </w:r>
      <w:r w:rsidR="0057690D" w:rsidRPr="003562DB">
        <w:rPr>
          <w:rFonts w:asciiTheme="minorHAnsi" w:eastAsia="Arial Unicode MS" w:hAnsiTheme="minorHAnsi" w:cstheme="minorHAnsi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</w:t>
      </w:r>
      <w:proofErr w:type="gramStart"/>
      <w:r w:rsidR="0057690D" w:rsidRPr="003562DB">
        <w:rPr>
          <w:rFonts w:asciiTheme="minorHAnsi" w:eastAsia="Arial Unicode MS" w:hAnsiTheme="minorHAnsi" w:cstheme="minorHAnsi"/>
          <w:szCs w:val="22"/>
        </w:rPr>
        <w:t>y</w:t>
      </w:r>
      <w:proofErr w:type="gramEnd"/>
      <w:r w:rsidR="0057690D" w:rsidRPr="003562DB">
        <w:rPr>
          <w:rFonts w:asciiTheme="minorHAnsi" w:eastAsia="Arial Unicode MS" w:hAnsiTheme="minorHAnsi" w:cstheme="minorHAnsi"/>
          <w:szCs w:val="22"/>
        </w:rPr>
        <w:t xml:space="preserve"> 24 de la Ley, y 19 del Reglamento; </w:t>
      </w:r>
      <w:r w:rsidR="0057690D" w:rsidRPr="003562DB">
        <w:rPr>
          <w:rFonts w:asciiTheme="minorHAnsi" w:eastAsia="Arial Unicode MS" w:hAnsiTheme="minorHAnsi" w:cstheme="minorHAnsi"/>
          <w:color w:val="000099"/>
          <w:szCs w:val="22"/>
        </w:rPr>
        <w:t xml:space="preserve">asimismo, que los datos requeridos </w:t>
      </w:r>
      <w:r w:rsidR="0043552C" w:rsidRPr="003562DB">
        <w:rPr>
          <w:rFonts w:asciiTheme="minorHAnsi" w:eastAsia="Arial Unicode MS" w:hAnsiTheme="minorHAnsi" w:cstheme="minorHAnsi"/>
          <w:color w:val="000099"/>
          <w:szCs w:val="22"/>
        </w:rPr>
        <w:t xml:space="preserve">en el </w:t>
      </w:r>
      <w:r w:rsidR="0043552C" w:rsidRPr="003562DB">
        <w:rPr>
          <w:rFonts w:asciiTheme="minorHAnsi" w:eastAsia="Arial Unicode MS" w:hAnsiTheme="minorHAnsi" w:cstheme="minorHAnsi"/>
          <w:b/>
          <w:color w:val="000099"/>
          <w:szCs w:val="22"/>
          <w:u w:val="single"/>
        </w:rPr>
        <w:t>numeral 1,</w:t>
      </w:r>
      <w:r w:rsidR="0043552C" w:rsidRPr="003562DB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="0057690D" w:rsidRPr="003562DB">
        <w:rPr>
          <w:rFonts w:asciiTheme="minorHAnsi" w:eastAsia="Arial Unicode MS" w:hAnsiTheme="minorHAnsi" w:cstheme="minorHAnsi"/>
          <w:color w:val="000099"/>
          <w:szCs w:val="22"/>
        </w:rPr>
        <w:t xml:space="preserve">aún no se registran en el MAG </w:t>
      </w:r>
      <w:r w:rsidR="00F56A56" w:rsidRPr="003562DB">
        <w:rPr>
          <w:rFonts w:asciiTheme="minorHAnsi" w:eastAsia="Arial Unicode MS" w:hAnsiTheme="minorHAnsi" w:cstheme="minorHAnsi"/>
          <w:color w:val="000099"/>
          <w:szCs w:val="22"/>
        </w:rPr>
        <w:t xml:space="preserve">de acuerdo a lo informado por la </w:t>
      </w:r>
      <w:r w:rsidR="00F56A56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Dirección General de </w:t>
      </w:r>
      <w:r w:rsidR="0043552C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Economía Agropecuaria-</w:t>
      </w:r>
      <w:r w:rsidR="00F56A56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DG</w:t>
      </w:r>
      <w:r w:rsidR="0043552C"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EA</w:t>
      </w:r>
      <w:r w:rsidR="00F56A56" w:rsidRPr="003562DB">
        <w:rPr>
          <w:rFonts w:asciiTheme="minorHAnsi" w:eastAsia="Arial Unicode MS" w:hAnsiTheme="minorHAnsi" w:cstheme="minorHAnsi"/>
          <w:color w:val="000099"/>
          <w:szCs w:val="22"/>
        </w:rPr>
        <w:t xml:space="preserve">, </w:t>
      </w:r>
      <w:r w:rsidR="0057690D" w:rsidRPr="003562DB">
        <w:rPr>
          <w:rFonts w:asciiTheme="minorHAnsi" w:eastAsia="Arial Unicode MS" w:hAnsiTheme="minorHAnsi" w:cstheme="minorHAnsi"/>
          <w:color w:val="000099"/>
          <w:szCs w:val="22"/>
        </w:rPr>
        <w:t>por</w:t>
      </w:r>
      <w:r w:rsidR="00F56A56" w:rsidRPr="003562DB">
        <w:rPr>
          <w:rFonts w:asciiTheme="minorHAnsi" w:eastAsia="Arial Unicode MS" w:hAnsiTheme="minorHAnsi" w:cstheme="minorHAnsi"/>
          <w:color w:val="000099"/>
          <w:szCs w:val="22"/>
        </w:rPr>
        <w:t xml:space="preserve">que </w:t>
      </w:r>
      <w:r w:rsidR="0043552C" w:rsidRPr="003562DB">
        <w:rPr>
          <w:rFonts w:asciiTheme="minorHAnsi" w:eastAsia="Arial Unicode MS" w:hAnsiTheme="minorHAnsi" w:cstheme="minorHAnsi"/>
          <w:color w:val="000099"/>
          <w:szCs w:val="22"/>
        </w:rPr>
        <w:t>esa información no está disponible en la División de Estadísticas de esa Dirección; la información estadística solicitada se genera en la Encuesta Nacional de Propósitos Múltiples, ENAPM 2018-19, cuya fase de levantamiento en campo inicia a finales del presente año.</w:t>
      </w:r>
    </w:p>
    <w:p w:rsidR="0057690D" w:rsidRPr="003562DB" w:rsidRDefault="0057690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10"/>
          <w:szCs w:val="22"/>
        </w:rPr>
      </w:pPr>
    </w:p>
    <w:p w:rsidR="0057690D" w:rsidRPr="003562DB" w:rsidRDefault="0057690D" w:rsidP="0057690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w w:val="102"/>
          <w:szCs w:val="22"/>
        </w:rPr>
      </w:pPr>
      <w:r w:rsidRPr="003562DB">
        <w:rPr>
          <w:rFonts w:asciiTheme="minorHAnsi" w:eastAsia="Arial Unicode MS" w:hAnsiTheme="minorHAnsi" w:cstheme="minorHAnsi"/>
          <w:szCs w:val="22"/>
        </w:rPr>
        <w:t xml:space="preserve">Por lo anteriormente expuesto, analizado lo solicitado y que la Ley de Acceso a la Información Pública dispone en el art. 73 que nos encontramos ante un caso de información </w:t>
      </w:r>
      <w:r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INEXISTENTE</w:t>
      </w:r>
      <w:r w:rsidRPr="003562DB">
        <w:rPr>
          <w:rFonts w:asciiTheme="minorHAnsi" w:eastAsia="Arial Unicode MS" w:hAnsiTheme="minorHAnsi" w:cstheme="minorHAnsi"/>
          <w:szCs w:val="22"/>
        </w:rPr>
        <w:t>, lo que impide brindar lo requerido por el peticionario, esta dependencia resuelve:</w:t>
      </w:r>
    </w:p>
    <w:p w:rsidR="0057690D" w:rsidRPr="003562DB" w:rsidRDefault="0057690D" w:rsidP="005769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10"/>
          <w:szCs w:val="22"/>
        </w:rPr>
      </w:pPr>
    </w:p>
    <w:p w:rsidR="0057690D" w:rsidRPr="003562DB" w:rsidRDefault="0057690D" w:rsidP="005769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0099"/>
          <w:szCs w:val="22"/>
        </w:rPr>
      </w:pPr>
      <w:r w:rsidRPr="003562DB">
        <w:rPr>
          <w:rFonts w:asciiTheme="minorHAnsi" w:eastAsia="Arial Unicode MS" w:hAnsiTheme="minorHAnsi" w:cstheme="minorHAnsi"/>
          <w:b/>
          <w:color w:val="000099"/>
          <w:szCs w:val="22"/>
        </w:rPr>
        <w:t xml:space="preserve">NO ENTREGAR LA INFORMACIÓN SOLICITADA POR INEXISTENCIA </w:t>
      </w:r>
    </w:p>
    <w:p w:rsidR="007A6016" w:rsidRPr="003562DB" w:rsidRDefault="007A6016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10"/>
          <w:szCs w:val="22"/>
          <w:lang w:val="es-ES" w:eastAsia="en-US"/>
        </w:rPr>
      </w:pPr>
    </w:p>
    <w:p w:rsidR="0043552C" w:rsidRPr="003562DB" w:rsidRDefault="0043552C" w:rsidP="0043552C">
      <w:pPr>
        <w:jc w:val="both"/>
        <w:rPr>
          <w:rFonts w:asciiTheme="minorHAnsi" w:eastAsia="Meiryo UI" w:hAnsiTheme="minorHAnsi" w:cstheme="minorHAnsi"/>
          <w:szCs w:val="22"/>
          <w:lang w:val="es-ES" w:eastAsia="en-US"/>
        </w:rPr>
      </w:pPr>
      <w:r w:rsidRPr="003562DB">
        <w:rPr>
          <w:rFonts w:asciiTheme="minorHAnsi" w:hAnsiTheme="minorHAnsi" w:cstheme="minorHAnsi"/>
          <w:szCs w:val="22"/>
        </w:rPr>
        <w:t xml:space="preserve">Con relación al requerimiento del </w:t>
      </w:r>
      <w:r w:rsidRPr="003562DB">
        <w:rPr>
          <w:rFonts w:asciiTheme="minorHAnsi" w:hAnsiTheme="minorHAnsi" w:cstheme="minorHAnsi"/>
          <w:b/>
          <w:color w:val="000099"/>
          <w:szCs w:val="22"/>
          <w:u w:val="single"/>
        </w:rPr>
        <w:t>numeral 2</w:t>
      </w:r>
      <w:r w:rsidRPr="003562DB">
        <w:rPr>
          <w:rFonts w:asciiTheme="minorHAnsi" w:hAnsiTheme="minorHAnsi" w:cstheme="minorHAnsi"/>
          <w:szCs w:val="22"/>
        </w:rPr>
        <w:t xml:space="preserve"> </w:t>
      </w:r>
      <w:r w:rsidRPr="003562DB">
        <w:rPr>
          <w:rFonts w:asciiTheme="minorHAnsi" w:hAnsiTheme="minorHAnsi" w:cstheme="minorHAnsi"/>
          <w:i/>
          <w:color w:val="000099"/>
          <w:szCs w:val="22"/>
        </w:rPr>
        <w:t>sobre exportación de plátano, papaya y papa</w:t>
      </w:r>
      <w:r w:rsidRPr="003562DB">
        <w:rPr>
          <w:rFonts w:asciiTheme="minorHAnsi" w:hAnsiTheme="minorHAnsi" w:cstheme="minorHAnsi"/>
          <w:szCs w:val="22"/>
        </w:rPr>
        <w:t>,</w:t>
      </w:r>
      <w:r w:rsidRPr="003562DB">
        <w:rPr>
          <w:rFonts w:asciiTheme="minorHAnsi" w:eastAsia="Meiryo UI" w:hAnsiTheme="minorHAnsi" w:cstheme="minorHAnsi"/>
          <w:szCs w:val="22"/>
          <w:lang w:val="es-ES" w:eastAsia="en-US"/>
        </w:rPr>
        <w:t xml:space="preserve"> </w:t>
      </w:r>
      <w:r w:rsidRPr="003562DB">
        <w:rPr>
          <w:rFonts w:asciiTheme="minorHAnsi" w:eastAsia="Meiryo UI" w:hAnsiTheme="minorHAnsi" w:cstheme="minorHAnsi"/>
          <w:szCs w:val="22"/>
          <w:lang w:val="es-ES" w:eastAsia="en-US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43552C" w:rsidRPr="003562DB" w:rsidRDefault="0043552C" w:rsidP="0043552C">
      <w:pPr>
        <w:jc w:val="both"/>
        <w:rPr>
          <w:rFonts w:asciiTheme="minorHAnsi" w:eastAsia="Meiryo UI" w:hAnsiTheme="minorHAnsi" w:cstheme="minorHAnsi"/>
          <w:b/>
          <w:color w:val="000099"/>
          <w:sz w:val="10"/>
          <w:szCs w:val="22"/>
          <w:lang w:eastAsia="es-SV"/>
        </w:rPr>
      </w:pPr>
      <w:r w:rsidRPr="003562DB">
        <w:rPr>
          <w:rFonts w:asciiTheme="minorHAnsi" w:eastAsia="Meiryo UI" w:hAnsiTheme="minorHAnsi" w:cstheme="minorHAnsi"/>
          <w:w w:val="102"/>
          <w:szCs w:val="22"/>
        </w:rPr>
        <w:tab/>
      </w:r>
    </w:p>
    <w:p w:rsidR="0043552C" w:rsidRPr="003562DB" w:rsidRDefault="0043552C" w:rsidP="0043552C">
      <w:pPr>
        <w:jc w:val="center"/>
        <w:rPr>
          <w:rFonts w:asciiTheme="minorHAnsi" w:eastAsia="Meiryo UI" w:hAnsiTheme="minorHAnsi" w:cstheme="minorHAnsi"/>
          <w:b/>
          <w:color w:val="000099"/>
          <w:szCs w:val="22"/>
        </w:rPr>
      </w:pPr>
      <w:r w:rsidRPr="003562DB">
        <w:rPr>
          <w:rFonts w:asciiTheme="minorHAnsi" w:eastAsia="Meiryo UI" w:hAnsiTheme="minorHAnsi" w:cstheme="minorHAnsi"/>
          <w:b/>
          <w:color w:val="000099"/>
          <w:szCs w:val="22"/>
        </w:rPr>
        <w:t>NO ENTREGAR LA INFORMACION POR NO SER ESTA INSTITUCIÓN COMPETENTE PARA CONOCER DE LA MISMA</w:t>
      </w:r>
    </w:p>
    <w:p w:rsidR="0043552C" w:rsidRPr="003562DB" w:rsidRDefault="0043552C" w:rsidP="00435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 w:val="10"/>
          <w:szCs w:val="22"/>
        </w:rPr>
      </w:pPr>
    </w:p>
    <w:p w:rsidR="0043552C" w:rsidRPr="003562DB" w:rsidRDefault="0043552C" w:rsidP="004355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Cs w:val="22"/>
        </w:rPr>
      </w:pPr>
      <w:r w:rsidRPr="003562DB">
        <w:rPr>
          <w:rFonts w:asciiTheme="minorHAnsi" w:eastAsia="Meiryo UI" w:hAnsiTheme="minorHAnsi" w:cstheme="minorHAnsi"/>
          <w:szCs w:val="22"/>
        </w:rPr>
        <w:t xml:space="preserve">Para mayor información consultar a </w:t>
      </w:r>
      <w:r w:rsidRPr="003562DB">
        <w:rPr>
          <w:rFonts w:asciiTheme="minorHAnsi" w:eastAsia="Meiryo UI" w:hAnsiTheme="minorHAnsi" w:cstheme="minorHAnsi"/>
          <w:b/>
          <w:color w:val="000099"/>
          <w:szCs w:val="22"/>
        </w:rPr>
        <w:t>Banco Central de Reserva-BCR</w:t>
      </w:r>
      <w:r w:rsidRPr="003562DB">
        <w:rPr>
          <w:rFonts w:asciiTheme="minorHAnsi" w:eastAsia="Meiryo UI" w:hAnsiTheme="minorHAnsi" w:cstheme="minorHAnsi"/>
          <w:szCs w:val="22"/>
        </w:rPr>
        <w:t xml:space="preserve">, contactar a la Oficial de Información: </w:t>
      </w:r>
      <w:r w:rsidRPr="003562DB">
        <w:rPr>
          <w:rFonts w:asciiTheme="minorHAnsi" w:eastAsia="Meiryo UI" w:hAnsiTheme="minorHAnsi" w:cstheme="minorHAnsi"/>
          <w:b/>
          <w:color w:val="000099"/>
          <w:szCs w:val="22"/>
        </w:rPr>
        <w:t xml:space="preserve">Flor </w:t>
      </w:r>
      <w:proofErr w:type="spellStart"/>
      <w:r w:rsidRPr="003562DB">
        <w:rPr>
          <w:rFonts w:asciiTheme="minorHAnsi" w:eastAsia="Meiryo UI" w:hAnsiTheme="minorHAnsi" w:cstheme="minorHAnsi"/>
          <w:b/>
          <w:color w:val="000099"/>
          <w:szCs w:val="22"/>
        </w:rPr>
        <w:t>Idania</w:t>
      </w:r>
      <w:proofErr w:type="spellEnd"/>
      <w:r w:rsidRPr="003562DB">
        <w:rPr>
          <w:rFonts w:asciiTheme="minorHAnsi" w:eastAsia="Meiryo UI" w:hAnsiTheme="minorHAnsi" w:cstheme="minorHAnsi"/>
          <w:b/>
          <w:color w:val="000099"/>
          <w:szCs w:val="22"/>
        </w:rPr>
        <w:t xml:space="preserve"> Romero de Fernández Edificio BCR</w:t>
      </w:r>
      <w:r w:rsidRPr="003562DB">
        <w:rPr>
          <w:rFonts w:asciiTheme="minorHAnsi" w:eastAsia="Meiryo UI" w:hAnsiTheme="minorHAnsi" w:cstheme="minorHAnsi"/>
          <w:szCs w:val="22"/>
        </w:rPr>
        <w:t xml:space="preserve">, en Alameda Juan Pablo II, entre 15 y 17 Av. Norte, Planta Principal, correo electrónico: </w:t>
      </w:r>
      <w:r w:rsidRPr="003562DB">
        <w:rPr>
          <w:rFonts w:asciiTheme="minorHAnsi" w:eastAsia="Meiryo UI" w:hAnsiTheme="minorHAnsi" w:cstheme="minorHAnsi"/>
          <w:b/>
          <w:color w:val="000099"/>
          <w:szCs w:val="22"/>
        </w:rPr>
        <w:t>oficial.informacion@bcr.gob.sv</w:t>
      </w:r>
      <w:r w:rsidRPr="003562DB">
        <w:rPr>
          <w:rFonts w:asciiTheme="minorHAnsi" w:eastAsia="Meiryo UI" w:hAnsiTheme="minorHAnsi" w:cstheme="minorHAnsi"/>
          <w:szCs w:val="22"/>
        </w:rPr>
        <w:t>, teléfono: 2281-8030 o al 2281-8533.</w:t>
      </w:r>
    </w:p>
    <w:p w:rsidR="0043552C" w:rsidRPr="003562DB" w:rsidRDefault="0043552C" w:rsidP="0043552C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 w:val="10"/>
          <w:szCs w:val="22"/>
        </w:rPr>
      </w:pPr>
    </w:p>
    <w:p w:rsidR="0043552C" w:rsidRPr="003562DB" w:rsidRDefault="0043552C" w:rsidP="0043552C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szCs w:val="22"/>
        </w:rPr>
      </w:pPr>
      <w:r w:rsidRPr="003562DB">
        <w:rPr>
          <w:rFonts w:asciiTheme="minorHAnsi" w:eastAsia="Meiryo UI" w:hAnsiTheme="minorHAnsi" w:cstheme="minorHAnsi"/>
          <w:szCs w:val="22"/>
        </w:rPr>
        <w:t xml:space="preserve">También puede </w:t>
      </w:r>
      <w:r w:rsidRPr="003562DB">
        <w:rPr>
          <w:rFonts w:asciiTheme="minorHAnsi" w:eastAsia="Meiryo UI" w:hAnsiTheme="minorHAnsi" w:cstheme="minorHAnsi"/>
          <w:szCs w:val="22"/>
          <w:lang w:eastAsia="en-US"/>
        </w:rPr>
        <w:t>ingresar a la siguiente dirección electrónica</w:t>
      </w:r>
      <w:r w:rsidRPr="003562DB">
        <w:rPr>
          <w:rFonts w:asciiTheme="minorHAnsi" w:eastAsia="Meiryo UI" w:hAnsiTheme="minorHAnsi" w:cstheme="minorHAnsi"/>
          <w:color w:val="002060"/>
          <w:szCs w:val="22"/>
          <w:lang w:eastAsia="en-US"/>
        </w:rPr>
        <w:t>:</w:t>
      </w:r>
      <w:r w:rsidRPr="003562DB">
        <w:rPr>
          <w:rFonts w:asciiTheme="minorHAnsi" w:eastAsia="Meiryo UI" w:hAnsiTheme="minorHAnsi" w:cstheme="minorHAnsi"/>
          <w:szCs w:val="22"/>
        </w:rPr>
        <w:t xml:space="preserve"> </w:t>
      </w:r>
    </w:p>
    <w:p w:rsidR="0043552C" w:rsidRPr="003562DB" w:rsidRDefault="0043552C" w:rsidP="0043552C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  <w:color w:val="0000FF"/>
          <w:szCs w:val="22"/>
          <w:lang w:eastAsia="en-US"/>
        </w:rPr>
      </w:pPr>
      <w:hyperlink r:id="rId9" w:history="1">
        <w:r w:rsidRPr="003562DB">
          <w:rPr>
            <w:rStyle w:val="Hipervnculo"/>
            <w:rFonts w:asciiTheme="minorHAnsi" w:eastAsia="Meiryo UI" w:hAnsiTheme="minorHAnsi" w:cstheme="minorHAnsi"/>
            <w:szCs w:val="22"/>
            <w:lang w:eastAsia="en-US"/>
          </w:rPr>
          <w:t>http://www.ciexelsalvador.gob.sv/registroSIMP/</w:t>
        </w:r>
      </w:hyperlink>
      <w:r w:rsidRPr="003562DB">
        <w:rPr>
          <w:rFonts w:asciiTheme="minorHAnsi" w:eastAsia="Meiryo UI" w:hAnsiTheme="minorHAnsi" w:cstheme="minorHAnsi"/>
          <w:color w:val="0000FF"/>
          <w:szCs w:val="22"/>
          <w:lang w:eastAsia="en-US"/>
        </w:rPr>
        <w:t xml:space="preserve">. </w:t>
      </w:r>
    </w:p>
    <w:p w:rsidR="0043552C" w:rsidRPr="003562DB" w:rsidRDefault="0043552C" w:rsidP="0043552C">
      <w:pPr>
        <w:jc w:val="center"/>
        <w:rPr>
          <w:rFonts w:asciiTheme="minorHAnsi" w:eastAsia="Meiryo UI" w:hAnsiTheme="minorHAnsi" w:cstheme="minorHAnsi"/>
          <w:color w:val="000099"/>
          <w:szCs w:val="22"/>
          <w:lang w:eastAsia="es-SV"/>
        </w:rPr>
      </w:pPr>
    </w:p>
    <w:p w:rsidR="0043552C" w:rsidRPr="003562DB" w:rsidRDefault="0043552C" w:rsidP="0043552C">
      <w:pPr>
        <w:autoSpaceDE w:val="0"/>
        <w:autoSpaceDN w:val="0"/>
        <w:adjustRightInd w:val="0"/>
        <w:jc w:val="both"/>
        <w:rPr>
          <w:rFonts w:asciiTheme="minorHAnsi" w:eastAsia="Meiryo UI" w:hAnsiTheme="minorHAnsi" w:cstheme="minorHAnsi"/>
          <w:szCs w:val="22"/>
        </w:rPr>
      </w:pPr>
      <w:r w:rsidRPr="003562DB">
        <w:rPr>
          <w:rFonts w:asciiTheme="minorHAnsi" w:eastAsia="Meiryo UI" w:hAnsiTheme="minorHAnsi" w:cstheme="minorHAnsi"/>
          <w:szCs w:val="22"/>
        </w:rPr>
        <w:t>Comuníquese para los efectos pertinentes.</w:t>
      </w:r>
    </w:p>
    <w:p w:rsidR="0043552C" w:rsidRPr="003562DB" w:rsidRDefault="0043552C" w:rsidP="0031693A">
      <w:pPr>
        <w:jc w:val="both"/>
        <w:rPr>
          <w:rFonts w:asciiTheme="minorHAnsi" w:hAnsiTheme="minorHAnsi" w:cstheme="minorHAnsi"/>
          <w:szCs w:val="22"/>
        </w:rPr>
      </w:pPr>
    </w:p>
    <w:p w:rsidR="007A6016" w:rsidRPr="003562DB" w:rsidRDefault="008848CD" w:rsidP="00F56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0099"/>
          <w:szCs w:val="22"/>
        </w:rPr>
      </w:pPr>
      <w:bookmarkStart w:id="0" w:name="_GoBack"/>
      <w:bookmarkEnd w:id="0"/>
      <w:r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Ana Patricia Sánchez de Cruz</w:t>
      </w:r>
    </w:p>
    <w:p w:rsidR="008848CD" w:rsidRPr="003562DB" w:rsidRDefault="008848CD" w:rsidP="00F56A5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0099"/>
          <w:szCs w:val="22"/>
        </w:rPr>
      </w:pPr>
      <w:r w:rsidRPr="003562DB">
        <w:rPr>
          <w:rFonts w:asciiTheme="minorHAnsi" w:eastAsia="Arial Unicode MS" w:hAnsiTheme="minorHAnsi" w:cstheme="minorHAnsi"/>
          <w:b/>
          <w:color w:val="000099"/>
          <w:szCs w:val="22"/>
        </w:rPr>
        <w:t>Oficial de Información MAG OIR</w:t>
      </w:r>
    </w:p>
    <w:sectPr w:rsidR="008848CD" w:rsidRPr="003562DB" w:rsidSect="00C1250F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9B2" w:rsidRDefault="003359B2">
      <w:r>
        <w:separator/>
      </w:r>
    </w:p>
  </w:endnote>
  <w:endnote w:type="continuationSeparator" w:id="0">
    <w:p w:rsidR="003359B2" w:rsidRDefault="0033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562DB" w:rsidRPr="003562D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3359B2">
                            <w:fldChar w:fldCharType="begin"/>
                          </w:r>
                          <w:r w:rsidR="003359B2">
                            <w:instrText>NUMPAGES  \* Arabic  \* MERGEFORMAT</w:instrText>
                          </w:r>
                          <w:r w:rsidR="003359B2">
                            <w:fldChar w:fldCharType="separate"/>
                          </w:r>
                          <w:r w:rsidR="003562DB" w:rsidRPr="003562D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3359B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562DB" w:rsidRPr="003562D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3359B2">
                      <w:fldChar w:fldCharType="begin"/>
                    </w:r>
                    <w:r w:rsidR="003359B2">
                      <w:instrText>NUMPAGES  \* Arabic  \* MERGEFORMAT</w:instrText>
                    </w:r>
                    <w:r w:rsidR="003359B2">
                      <w:fldChar w:fldCharType="separate"/>
                    </w:r>
                    <w:r w:rsidR="003562DB" w:rsidRPr="003562D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3359B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9B2" w:rsidRDefault="003359B2">
      <w:r>
        <w:separator/>
      </w:r>
    </w:p>
  </w:footnote>
  <w:footnote w:type="continuationSeparator" w:id="0">
    <w:p w:rsidR="003359B2" w:rsidRDefault="00335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FA77BD"/>
    <w:multiLevelType w:val="hybridMultilevel"/>
    <w:tmpl w:val="C0249E6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0EC8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16F2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1F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59B2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2DB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552C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15DE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90D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1A6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6A56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25F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exelsalvador.gob.sv/registroSIMP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97502-D33A-4BD7-8841-F63541C7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3057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2018-04-24T04:56:00Z</cp:lastPrinted>
  <dcterms:created xsi:type="dcterms:W3CDTF">2018-06-08T20:43:00Z</dcterms:created>
  <dcterms:modified xsi:type="dcterms:W3CDTF">2018-06-08T20:44:00Z</dcterms:modified>
</cp:coreProperties>
</file>