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645B" w:rsidRPr="002325DD" w:rsidRDefault="008848CD" w:rsidP="007A7DE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284B36">
        <w:rPr>
          <w:rFonts w:asciiTheme="minorHAnsi" w:eastAsia="Arial Unicode MS" w:hAnsiTheme="minorHAnsi" w:cstheme="minorHAnsi"/>
          <w:b/>
          <w:color w:val="000099"/>
          <w:u w:val="single"/>
        </w:rPr>
        <w:t>109</w:t>
      </w:r>
      <w:r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2325DD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A72003" w:rsidRPr="002325DD" w:rsidRDefault="00A7200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EE2A0E" w:rsidRPr="002325DD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284B36">
        <w:rPr>
          <w:rFonts w:asciiTheme="minorHAnsi" w:eastAsia="Arial Unicode MS" w:hAnsiTheme="minorHAnsi" w:cstheme="minorHAnsi"/>
          <w:color w:val="000099"/>
        </w:rPr>
        <w:t>c</w:t>
      </w:r>
      <w:r w:rsidR="00B4278C">
        <w:rPr>
          <w:rFonts w:asciiTheme="minorHAnsi" w:eastAsia="Arial Unicode MS" w:hAnsiTheme="minorHAnsi" w:cstheme="minorHAnsi"/>
          <w:color w:val="000099"/>
        </w:rPr>
        <w:t>atorc</w:t>
      </w:r>
      <w:bookmarkStart w:id="0" w:name="_GoBack"/>
      <w:bookmarkEnd w:id="0"/>
      <w:r w:rsidR="00284B36">
        <w:rPr>
          <w:rFonts w:asciiTheme="minorHAnsi" w:eastAsia="Arial Unicode MS" w:hAnsiTheme="minorHAnsi" w:cstheme="minorHAnsi"/>
          <w:color w:val="000099"/>
        </w:rPr>
        <w:t>e</w:t>
      </w:r>
      <w:r w:rsidR="00CC5602"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color w:val="000099"/>
        </w:rPr>
        <w:t xml:space="preserve">horas del día </w:t>
      </w:r>
      <w:r w:rsidR="00B4278C">
        <w:rPr>
          <w:rFonts w:asciiTheme="minorHAnsi" w:eastAsia="Arial Unicode MS" w:hAnsiTheme="minorHAnsi" w:cstheme="minorHAnsi"/>
          <w:color w:val="000099"/>
        </w:rPr>
        <w:t xml:space="preserve">treinta de abril </w:t>
      </w:r>
      <w:r w:rsidR="002E4291" w:rsidRPr="002325DD">
        <w:rPr>
          <w:rFonts w:asciiTheme="minorHAnsi" w:eastAsia="Arial Unicode MS" w:hAnsiTheme="minorHAnsi" w:cstheme="minorHAnsi"/>
          <w:color w:val="000099"/>
        </w:rPr>
        <w:t>dos mil dieciocho</w:t>
      </w:r>
      <w:r w:rsidRPr="002325DD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284B36">
        <w:rPr>
          <w:rFonts w:asciiTheme="minorHAnsi" w:eastAsia="Arial Unicode MS" w:hAnsiTheme="minorHAnsi" w:cstheme="minorHAnsi"/>
          <w:b/>
          <w:color w:val="000099"/>
        </w:rPr>
        <w:t>10</w:t>
      </w:r>
      <w:r w:rsidR="00071FA7" w:rsidRPr="002325DD">
        <w:rPr>
          <w:rFonts w:asciiTheme="minorHAnsi" w:eastAsia="Arial Unicode MS" w:hAnsiTheme="minorHAnsi" w:cstheme="minorHAnsi"/>
          <w:b/>
          <w:color w:val="000099"/>
        </w:rPr>
        <w:t>9</w:t>
      </w:r>
      <w:r w:rsidR="00FA5A1E" w:rsidRPr="002325D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2325DD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2325DD">
        <w:rPr>
          <w:rFonts w:asciiTheme="minorHAnsi" w:eastAsia="Arial Unicode MS" w:hAnsiTheme="minorHAnsi" w:cstheme="minorHAnsi"/>
          <w:b/>
          <w:color w:val="000099"/>
        </w:rPr>
        <w:t>8</w:t>
      </w:r>
      <w:r w:rsidRPr="002325DD">
        <w:rPr>
          <w:rFonts w:asciiTheme="minorHAnsi" w:eastAsia="Arial Unicode MS" w:hAnsiTheme="minorHAnsi" w:cstheme="minorHAnsi"/>
        </w:rPr>
        <w:t xml:space="preserve"> sobre:</w:t>
      </w:r>
    </w:p>
    <w:p w:rsidR="00AD25AE" w:rsidRPr="002325DD" w:rsidRDefault="00AD25AE" w:rsidP="00071F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7815BA" w:rsidRPr="007815BA" w:rsidRDefault="007815BA" w:rsidP="007815B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7815BA">
        <w:rPr>
          <w:rFonts w:asciiTheme="minorHAnsi" w:eastAsia="Arial Unicode MS" w:hAnsiTheme="minorHAnsi" w:cstheme="minorHAnsi"/>
          <w:color w:val="000099"/>
        </w:rPr>
        <w:t>1- Planes presupuestarios 2018 que utiliza el MAG (Del 1 al 13 los que utiliza)</w:t>
      </w:r>
    </w:p>
    <w:p w:rsidR="00071FA7" w:rsidRDefault="007815BA" w:rsidP="007815B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7815BA">
        <w:rPr>
          <w:rFonts w:asciiTheme="minorHAnsi" w:eastAsia="Arial Unicode MS" w:hAnsiTheme="minorHAnsi" w:cstheme="minorHAnsi"/>
          <w:color w:val="000099"/>
        </w:rPr>
        <w:t xml:space="preserve">2- Desglose detallado de las cuentas comprendidas por cada Unidad Presupuestaria (Esto con el fin de conocer a detalle cada unidad presupuestaria en cuanto a sus </w:t>
      </w:r>
      <w:r w:rsidR="00284B36" w:rsidRPr="007815BA">
        <w:rPr>
          <w:rFonts w:asciiTheme="minorHAnsi" w:eastAsia="Arial Unicode MS" w:hAnsiTheme="minorHAnsi" w:cstheme="minorHAnsi"/>
          <w:color w:val="000099"/>
        </w:rPr>
        <w:t>Líneas</w:t>
      </w:r>
      <w:r w:rsidRPr="007815BA">
        <w:rPr>
          <w:rFonts w:asciiTheme="minorHAnsi" w:eastAsia="Arial Unicode MS" w:hAnsiTheme="minorHAnsi" w:cstheme="minorHAnsi"/>
          <w:color w:val="000099"/>
        </w:rPr>
        <w:t xml:space="preserve"> de Trabajo, Proyectos, Propósitos y Montos por cada uno)</w:t>
      </w:r>
    </w:p>
    <w:p w:rsidR="00284B36" w:rsidRPr="002325DD" w:rsidRDefault="00284B36" w:rsidP="007815B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</w:p>
    <w:p w:rsidR="007A7DE0" w:rsidRPr="002325DD" w:rsidRDefault="008848CD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2325DD">
        <w:rPr>
          <w:rFonts w:asciiTheme="minorHAnsi" w:eastAsia="Arial Unicode MS" w:hAnsiTheme="minorHAnsi" w:cstheme="minorHAnsi"/>
        </w:rPr>
        <w:t>Presentada ante la Oficina de Información y Respuesta de esta dependencia por parte de</w:t>
      </w:r>
      <w:r w:rsidRPr="002325DD">
        <w:rPr>
          <w:rFonts w:asciiTheme="minorHAnsi" w:eastAsia="Arial Unicode MS" w:hAnsiTheme="minorHAnsi" w:cstheme="minorHAnsi"/>
          <w:color w:val="000099"/>
        </w:rPr>
        <w:t>:</w:t>
      </w:r>
      <w:r w:rsidR="002C7C42" w:rsidRPr="002325DD">
        <w:rPr>
          <w:rFonts w:asciiTheme="minorHAnsi" w:eastAsia="Arial Unicode MS" w:hAnsiTheme="minorHAnsi" w:cstheme="minorHAnsi"/>
          <w:color w:val="000099"/>
        </w:rPr>
        <w:t xml:space="preserve"> </w:t>
      </w:r>
      <w:r w:rsidR="00284B36">
        <w:rPr>
          <w:rFonts w:asciiTheme="minorHAnsi" w:eastAsia="Arial Unicode MS" w:hAnsiTheme="minorHAnsi" w:cstheme="minorHAnsi"/>
          <w:b/>
          <w:color w:val="000099"/>
        </w:rPr>
        <w:t>Víctor Heriberto Hernández Díaz</w:t>
      </w:r>
      <w:r w:rsidR="00213AD7" w:rsidRPr="002325DD">
        <w:rPr>
          <w:rFonts w:asciiTheme="minorHAnsi" w:eastAsia="Arial Unicode MS" w:hAnsiTheme="minorHAnsi" w:cstheme="minorHAnsi"/>
          <w:b/>
          <w:color w:val="000099"/>
        </w:rPr>
        <w:t xml:space="preserve">, </w:t>
      </w:r>
      <w:r w:rsidRPr="002325DD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A7DE0" w:rsidRPr="002325DD">
        <w:rPr>
          <w:rFonts w:asciiTheme="minorHAnsi" w:eastAsia="Arial Unicode MS" w:hAnsiTheme="minorHAnsi" w:cstheme="minorHAnsi"/>
        </w:rPr>
        <w:t xml:space="preserve">se </w:t>
      </w:r>
      <w:proofErr w:type="gramStart"/>
      <w:r w:rsidR="00EE2A0E" w:rsidRPr="002325DD">
        <w:rPr>
          <w:rFonts w:asciiTheme="minorHAnsi" w:eastAsia="Arial Unicode MS" w:hAnsiTheme="minorHAnsi" w:cstheme="minorHAnsi"/>
        </w:rPr>
        <w:t>resuelve</w:t>
      </w:r>
      <w:proofErr w:type="gramEnd"/>
      <w:r w:rsidRPr="002325DD">
        <w:rPr>
          <w:rFonts w:asciiTheme="minorHAnsi" w:eastAsia="Arial Unicode MS" w:hAnsiTheme="minorHAnsi" w:cstheme="minorHAnsi"/>
        </w:rPr>
        <w:t>:</w:t>
      </w:r>
    </w:p>
    <w:p w:rsidR="00284B36" w:rsidRDefault="00284B36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</w:p>
    <w:p w:rsidR="00E55E23" w:rsidRPr="002325DD" w:rsidRDefault="008848CD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 xml:space="preserve">PROPORCIONAR </w:t>
      </w:r>
      <w:r w:rsidR="00230A9D" w:rsidRPr="002325DD">
        <w:rPr>
          <w:rFonts w:asciiTheme="minorHAnsi" w:hAnsiTheme="minorHAnsi" w:cstheme="minorHAnsi"/>
          <w:b/>
          <w:color w:val="000000" w:themeColor="text1"/>
        </w:rPr>
        <w:t>PARTE</w:t>
      </w:r>
      <w:r w:rsidR="00230A9D" w:rsidRPr="002325DD">
        <w:rPr>
          <w:rFonts w:asciiTheme="minorHAnsi" w:hAnsiTheme="minorHAnsi" w:cstheme="minorHAnsi"/>
          <w:b/>
          <w:color w:val="000099"/>
        </w:rPr>
        <w:t xml:space="preserve"> DE </w:t>
      </w:r>
      <w:r w:rsidRPr="002325DD">
        <w:rPr>
          <w:rFonts w:asciiTheme="minorHAnsi" w:hAnsiTheme="minorHAnsi" w:cstheme="minorHAnsi"/>
          <w:b/>
          <w:color w:val="000099"/>
        </w:rPr>
        <w:t>LA INFORMACIÓN SOLICITADA</w:t>
      </w:r>
    </w:p>
    <w:p w:rsidR="007A7DE0" w:rsidRPr="002325DD" w:rsidRDefault="007A7DE0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</w:rPr>
      </w:pPr>
    </w:p>
    <w:p w:rsidR="00CC5602" w:rsidRPr="002325DD" w:rsidRDefault="00E55E23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  <w:color w:val="000000" w:themeColor="text1"/>
        </w:rPr>
        <w:t>A</w:t>
      </w:r>
      <w:r w:rsidR="00726DC2" w:rsidRPr="002325DD">
        <w:rPr>
          <w:rFonts w:asciiTheme="minorHAnsi" w:hAnsiTheme="minorHAnsi" w:cstheme="minorHAnsi"/>
          <w:color w:val="000000" w:themeColor="text1"/>
        </w:rPr>
        <w:t>l r</w:t>
      </w:r>
      <w:r w:rsidR="00726DC2" w:rsidRPr="002325DD">
        <w:rPr>
          <w:rFonts w:asciiTheme="minorHAnsi" w:hAnsiTheme="minorHAnsi" w:cstheme="minorHAnsi"/>
        </w:rPr>
        <w:t xml:space="preserve">especto se </w:t>
      </w:r>
      <w:r w:rsidR="00230A9D" w:rsidRPr="002325DD">
        <w:rPr>
          <w:rFonts w:asciiTheme="minorHAnsi" w:hAnsiTheme="minorHAnsi" w:cstheme="minorHAnsi"/>
        </w:rPr>
        <w:t xml:space="preserve">adjunta a la presente resolución </w:t>
      </w:r>
      <w:r w:rsidR="00CC5602" w:rsidRPr="002325DD">
        <w:rPr>
          <w:rFonts w:asciiTheme="minorHAnsi" w:hAnsiTheme="minorHAnsi" w:cstheme="minorHAnsi"/>
        </w:rPr>
        <w:t>una copia digital de los Planes Institucionales por Rubro y Específico del 1 al 8, relativos al presupuesto del MAG del año 2018.</w:t>
      </w:r>
    </w:p>
    <w:p w:rsidR="00CC5602" w:rsidRPr="002325DD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:rsidR="004C1DDB" w:rsidRPr="002325DD" w:rsidRDefault="00CC5602" w:rsidP="004C1DDB">
      <w:pPr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</w:rPr>
        <w:t xml:space="preserve">Con relación a los </w:t>
      </w:r>
      <w:r w:rsidRPr="002325DD">
        <w:rPr>
          <w:rFonts w:asciiTheme="minorHAnsi" w:hAnsiTheme="minorHAnsi" w:cstheme="minorHAnsi"/>
          <w:i/>
          <w:color w:val="000099"/>
        </w:rPr>
        <w:t>Planes Institucionales del 9 al 13</w:t>
      </w:r>
      <w:r w:rsidRPr="002325DD">
        <w:rPr>
          <w:rFonts w:asciiTheme="minorHAnsi" w:hAnsiTheme="minorHAnsi" w:cstheme="minorHAnsi"/>
        </w:rPr>
        <w:t xml:space="preserve">, la Oficina Financiera Institucional-OFI, informa que solamente se generan los Planes Institucionales del 1 al 8 porque son los que la Dirección General del Presupuesto del </w:t>
      </w:r>
      <w:r w:rsidR="006D4384" w:rsidRPr="002325DD">
        <w:rPr>
          <w:rFonts w:asciiTheme="minorHAnsi" w:hAnsiTheme="minorHAnsi" w:cstheme="minorHAnsi"/>
        </w:rPr>
        <w:t>Ministerio de Hacienda solicita para el análisis e integración al Presupuesto General de la Nación; por tanto esa información es inexistente y no competente</w:t>
      </w:r>
      <w:r w:rsidR="002325DD" w:rsidRPr="002325DD">
        <w:rPr>
          <w:rFonts w:asciiTheme="minorHAnsi" w:hAnsiTheme="minorHAnsi" w:cstheme="minorHAnsi"/>
        </w:rPr>
        <w:t>.</w:t>
      </w:r>
      <w:r w:rsidR="006D4384" w:rsidRPr="002325DD">
        <w:rPr>
          <w:rFonts w:asciiTheme="minorHAnsi" w:hAnsiTheme="minorHAnsi" w:cstheme="minorHAnsi"/>
        </w:rPr>
        <w:br/>
      </w:r>
      <w:r w:rsidR="006D4384" w:rsidRPr="002325DD">
        <w:rPr>
          <w:rFonts w:asciiTheme="minorHAnsi" w:hAnsiTheme="minorHAnsi" w:cstheme="minorHAnsi"/>
        </w:rPr>
        <w:br/>
      </w:r>
      <w:r w:rsidR="004C1DDB" w:rsidRPr="002325DD">
        <w:rPr>
          <w:rFonts w:asciiTheme="minorHAnsi" w:hAnsiTheme="minorHAnsi" w:cstheme="minorHAnsi"/>
        </w:rPr>
        <w:t xml:space="preserve">Por tanto analizado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2325DD" w:rsidRDefault="004C1DDB" w:rsidP="004C1DDB">
      <w:pPr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 CON RELACION A LOS PLANES DEL 9 AL 13</w:t>
      </w: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2325DD" w:rsidRDefault="004C1DDB" w:rsidP="004C1DDB">
      <w:pPr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</w:rPr>
        <w:t xml:space="preserve">Se recomienda consultar al </w:t>
      </w:r>
      <w:r w:rsidRPr="002325DD">
        <w:rPr>
          <w:rFonts w:asciiTheme="minorHAnsi" w:hAnsiTheme="minorHAnsi" w:cstheme="minorHAnsi"/>
          <w:b/>
          <w:color w:val="000099"/>
        </w:rPr>
        <w:t>Ministerio de Hacienda</w:t>
      </w:r>
      <w:r w:rsidRPr="002325DD">
        <w:rPr>
          <w:rFonts w:asciiTheme="minorHAnsi" w:hAnsiTheme="minorHAnsi" w:cstheme="minorHAnsi"/>
        </w:rPr>
        <w:t xml:space="preserve">, con el </w:t>
      </w:r>
      <w:r w:rsidRPr="002325DD">
        <w:rPr>
          <w:rFonts w:asciiTheme="minorHAnsi" w:hAnsiTheme="minorHAnsi" w:cstheme="minorHAnsi"/>
          <w:b/>
          <w:color w:val="000099"/>
        </w:rPr>
        <w:t xml:space="preserve">Oficial de Información: </w:t>
      </w:r>
      <w:hyperlink r:id="rId9" w:tooltip="Ver currículo vitae" w:history="1">
        <w:r w:rsidRPr="002325DD">
          <w:rPr>
            <w:rFonts w:asciiTheme="minorHAnsi" w:hAnsiTheme="minorHAnsi" w:cstheme="minorHAnsi"/>
            <w:b/>
            <w:color w:val="000099"/>
          </w:rPr>
          <w:t>Lic. Daniel Eliseo Martínez Taura</w:t>
        </w:r>
      </w:hyperlink>
      <w:r w:rsidRPr="002325DD">
        <w:rPr>
          <w:rFonts w:asciiTheme="minorHAnsi" w:hAnsiTheme="minorHAnsi" w:cstheme="minorHAnsi"/>
        </w:rPr>
        <w:t xml:space="preserve">, dirección: Boulevard Los Héroes, edificio anexo a Secretaría de Estado, Ministerio de Hacienda. Correo Electrónico: </w:t>
      </w:r>
      <w:hyperlink r:id="rId10" w:history="1">
        <w:r w:rsidRPr="002325DD">
          <w:rPr>
            <w:rFonts w:asciiTheme="minorHAnsi" w:hAnsiTheme="minorHAnsi" w:cstheme="minorHAnsi"/>
            <w:b/>
            <w:color w:val="000099"/>
          </w:rPr>
          <w:t>oficialdeinformacion@mh.gob.sv</w:t>
        </w:r>
      </w:hyperlink>
      <w:r w:rsidRPr="002325DD">
        <w:rPr>
          <w:rFonts w:asciiTheme="minorHAnsi" w:hAnsiTheme="minorHAnsi" w:cstheme="minorHAnsi"/>
          <w:b/>
          <w:color w:val="000099"/>
        </w:rPr>
        <w:t>,</w:t>
      </w:r>
      <w:r w:rsidRPr="002325DD">
        <w:rPr>
          <w:rFonts w:asciiTheme="minorHAnsi" w:hAnsiTheme="minorHAnsi" w:cstheme="minorHAnsi"/>
        </w:rPr>
        <w:t xml:space="preserve"> Teléfono: (503) 2244-3830.</w:t>
      </w:r>
    </w:p>
    <w:p w:rsidR="00CC5602" w:rsidRPr="002325DD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</w:rPr>
      </w:pPr>
    </w:p>
    <w:p w:rsidR="0031693A" w:rsidRPr="002325DD" w:rsidRDefault="008848CD" w:rsidP="0031693A">
      <w:pPr>
        <w:jc w:val="both"/>
        <w:rPr>
          <w:rFonts w:asciiTheme="minorHAnsi" w:hAnsiTheme="minorHAnsi" w:cstheme="minorHAnsi"/>
        </w:rPr>
      </w:pPr>
      <w:r w:rsidRPr="002325DD">
        <w:rPr>
          <w:rFonts w:asciiTheme="minorHAnsi" w:hAnsiTheme="minorHAnsi" w:cstheme="minorHAnsi"/>
        </w:rPr>
        <w:t>NOTIFIQUESE</w:t>
      </w:r>
    </w:p>
    <w:p w:rsidR="00A72003" w:rsidRPr="002325DD" w:rsidRDefault="00A72003" w:rsidP="007A6016">
      <w:pPr>
        <w:jc w:val="center"/>
        <w:rPr>
          <w:rFonts w:asciiTheme="minorHAnsi" w:hAnsiTheme="minorHAnsi" w:cstheme="minorHAnsi"/>
          <w:b/>
          <w:color w:val="000099"/>
        </w:rPr>
      </w:pPr>
    </w:p>
    <w:p w:rsidR="003565EF" w:rsidRPr="002325DD" w:rsidRDefault="003565EF" w:rsidP="007A6016">
      <w:pPr>
        <w:jc w:val="center"/>
        <w:rPr>
          <w:rFonts w:asciiTheme="minorHAnsi" w:hAnsiTheme="minorHAnsi" w:cstheme="minorHAnsi"/>
          <w:b/>
          <w:color w:val="000099"/>
        </w:rPr>
      </w:pPr>
    </w:p>
    <w:p w:rsidR="007A6016" w:rsidRPr="002325DD" w:rsidRDefault="008848CD" w:rsidP="007A6016">
      <w:pPr>
        <w:jc w:val="center"/>
        <w:rPr>
          <w:rFonts w:asciiTheme="minorHAnsi" w:hAnsiTheme="minorHAnsi" w:cstheme="minorHAnsi"/>
          <w:b/>
          <w:color w:val="000099"/>
        </w:rPr>
      </w:pPr>
      <w:r w:rsidRPr="002325DD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72003" w:rsidSect="00C1250F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59" w:rsidRDefault="00791659">
      <w:r>
        <w:separator/>
      </w:r>
    </w:p>
  </w:endnote>
  <w:endnote w:type="continuationSeparator" w:id="0">
    <w:p w:rsidR="00791659" w:rsidRDefault="007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5DDF" w:rsidRPr="00665DD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665DDF" w:rsidRPr="00665DD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65DDF" w:rsidRPr="00665DD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665DDF" w:rsidRPr="00665DD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59" w:rsidRDefault="00791659">
      <w:r>
        <w:separator/>
      </w:r>
    </w:p>
  </w:footnote>
  <w:footnote w:type="continuationSeparator" w:id="0">
    <w:p w:rsidR="00791659" w:rsidRDefault="007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2739D"/>
    <w:multiLevelType w:val="hybridMultilevel"/>
    <w:tmpl w:val="31E8DB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6D7C"/>
    <w:multiLevelType w:val="hybridMultilevel"/>
    <w:tmpl w:val="16CCE4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1FA7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5DD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B36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84F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5EF"/>
    <w:rsid w:val="0035676B"/>
    <w:rsid w:val="00357453"/>
    <w:rsid w:val="0035768E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5B9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1DDB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53B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5DD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384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5BA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1659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A7DE0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06A7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D6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278C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D04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560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icialdeinformacion@mh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.gob.sv/portal/page/portal/PCC/CurriculosFuncionarios/Daniel_Eliseo_Martinez_Taura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492B-F742-45A1-B607-A4795A8D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2709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2</cp:revision>
  <cp:lastPrinted>2018-05-28T17:03:00Z</cp:lastPrinted>
  <dcterms:created xsi:type="dcterms:W3CDTF">2018-05-28T17:04:00Z</dcterms:created>
  <dcterms:modified xsi:type="dcterms:W3CDTF">2018-05-28T17:04:00Z</dcterms:modified>
</cp:coreProperties>
</file>