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58F1" w:rsidRPr="00883D41" w:rsidRDefault="00D558F1" w:rsidP="00D558F1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9645B" w:rsidRPr="002325DD" w:rsidRDefault="008848CD" w:rsidP="007A7DE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8F71F5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="00071FA7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92</w:t>
      </w:r>
      <w:r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A72003" w:rsidRPr="002325DD" w:rsidRDefault="00A7200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EE2A0E" w:rsidRPr="002325DD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071FA7" w:rsidRPr="002325DD">
        <w:rPr>
          <w:rFonts w:asciiTheme="minorHAnsi" w:eastAsia="Arial Unicode MS" w:hAnsiTheme="minorHAnsi" w:cstheme="minorHAnsi"/>
          <w:color w:val="000099"/>
        </w:rPr>
        <w:t>tre</w:t>
      </w:r>
      <w:r w:rsidR="00CC5602" w:rsidRPr="002325DD">
        <w:rPr>
          <w:rFonts w:asciiTheme="minorHAnsi" w:eastAsia="Arial Unicode MS" w:hAnsiTheme="minorHAnsi" w:cstheme="minorHAnsi"/>
          <w:color w:val="000099"/>
        </w:rPr>
        <w:t xml:space="preserve">ce 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D9645B" w:rsidRPr="002325DD">
        <w:rPr>
          <w:rFonts w:asciiTheme="minorHAnsi" w:eastAsia="Arial Unicode MS" w:hAnsiTheme="minorHAnsi" w:cstheme="minorHAnsi"/>
          <w:color w:val="000099"/>
        </w:rPr>
        <w:t xml:space="preserve">con </w:t>
      </w:r>
      <w:r w:rsidR="00071FA7" w:rsidRPr="002325DD">
        <w:rPr>
          <w:rFonts w:asciiTheme="minorHAnsi" w:eastAsia="Arial Unicode MS" w:hAnsiTheme="minorHAnsi" w:cstheme="minorHAnsi"/>
          <w:color w:val="000099"/>
        </w:rPr>
        <w:t>veinte</w:t>
      </w:r>
      <w:r w:rsidR="00CC5602"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="00D9645B" w:rsidRPr="002325DD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CC5602" w:rsidRPr="002325DD">
        <w:rPr>
          <w:rFonts w:asciiTheme="minorHAnsi" w:eastAsia="Arial Unicode MS" w:hAnsiTheme="minorHAnsi" w:cstheme="minorHAnsi"/>
          <w:color w:val="000099"/>
        </w:rPr>
        <w:t xml:space="preserve">treinta </w:t>
      </w:r>
      <w:r w:rsidR="00E55E23" w:rsidRPr="002325DD">
        <w:rPr>
          <w:rFonts w:asciiTheme="minorHAnsi" w:eastAsia="Arial Unicode MS" w:hAnsiTheme="minorHAnsi" w:cstheme="minorHAnsi"/>
          <w:color w:val="000099"/>
        </w:rPr>
        <w:t>de abril</w:t>
      </w:r>
      <w:r w:rsidR="00FA5A1E"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="002E4291" w:rsidRPr="002325DD">
        <w:rPr>
          <w:rFonts w:asciiTheme="minorHAnsi" w:eastAsia="Arial Unicode MS" w:hAnsiTheme="minorHAnsi" w:cstheme="minorHAnsi"/>
          <w:color w:val="000099"/>
        </w:rPr>
        <w:t>de dos mil dieciocho</w:t>
      </w:r>
      <w:r w:rsidRPr="002325DD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>No. 0</w:t>
      </w:r>
      <w:r w:rsidR="00071FA7" w:rsidRPr="002325DD">
        <w:rPr>
          <w:rFonts w:asciiTheme="minorHAnsi" w:eastAsia="Arial Unicode MS" w:hAnsiTheme="minorHAnsi" w:cstheme="minorHAnsi"/>
          <w:b/>
          <w:color w:val="000099"/>
        </w:rPr>
        <w:t>92</w:t>
      </w:r>
      <w:r w:rsidR="00FA5A1E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>8</w:t>
      </w:r>
      <w:r w:rsidRPr="002325DD">
        <w:rPr>
          <w:rFonts w:asciiTheme="minorHAnsi" w:eastAsia="Arial Unicode MS" w:hAnsiTheme="minorHAnsi" w:cstheme="minorHAnsi"/>
        </w:rPr>
        <w:t xml:space="preserve"> sobre:</w:t>
      </w:r>
    </w:p>
    <w:p w:rsidR="00AD25AE" w:rsidRPr="002325DD" w:rsidRDefault="00AD25AE" w:rsidP="00071F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4C1DDB" w:rsidRPr="002325DD" w:rsidRDefault="00071FA7" w:rsidP="00071FA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2325DD">
        <w:rPr>
          <w:rFonts w:asciiTheme="minorHAnsi" w:eastAsia="Arial Unicode MS" w:hAnsiTheme="minorHAnsi" w:cstheme="minorHAnsi"/>
          <w:color w:val="000099"/>
        </w:rPr>
        <w:t>"Plan Presupuestario 2018 más desglosado, porque en dicho plan aparecen valores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color w:val="000099"/>
        </w:rPr>
        <w:t>completos, por ejemplo: en el caso de la Unidad Presupuestaria 01 Dirección y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Administración Institucional, </w:t>
      </w:r>
      <w:r w:rsidRPr="002325DD">
        <w:rPr>
          <w:rFonts w:asciiTheme="minorHAnsi" w:eastAsia="Arial Unicode MS" w:hAnsiTheme="minorHAnsi" w:cstheme="minorHAnsi"/>
          <w:color w:val="000099"/>
        </w:rPr>
        <w:t>n</w:t>
      </w:r>
      <w:r w:rsidRPr="002325DD">
        <w:rPr>
          <w:rFonts w:asciiTheme="minorHAnsi" w:eastAsia="Arial Unicode MS" w:hAnsiTheme="minorHAnsi" w:cstheme="minorHAnsi"/>
          <w:color w:val="000099"/>
        </w:rPr>
        <w:t>ecesito el desglose de todo lo que realizará en el ario 2018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, </w:t>
      </w:r>
      <w:r w:rsidRPr="002325DD">
        <w:rPr>
          <w:rFonts w:asciiTheme="minorHAnsi" w:eastAsia="Arial Unicode MS" w:hAnsiTheme="minorHAnsi" w:cstheme="minorHAnsi"/>
          <w:color w:val="000099"/>
        </w:rPr>
        <w:t>más detallado, y así de las demás unidades presupuestarias, se requiere el objeto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color w:val="000099"/>
        </w:rPr>
        <w:t>especifico de los rubros presupuestarios que ustedes manejan: 51, 54, 55, 56, 61 y 62.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color w:val="000099"/>
        </w:rPr>
        <w:t>Se adjunta a manera de ejemplo una imagen del objeto específico"</w:t>
      </w:r>
    </w:p>
    <w:p w:rsidR="00071FA7" w:rsidRPr="002325DD" w:rsidRDefault="00071FA7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7A7DE0" w:rsidRPr="002325DD" w:rsidRDefault="008848CD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</w:rPr>
        <w:t>Presentada ante la Oficina de Información y Respuesta de esta dependencia por parte de</w:t>
      </w:r>
      <w:r w:rsidRPr="002325DD">
        <w:rPr>
          <w:rFonts w:asciiTheme="minorHAnsi" w:eastAsia="Arial Unicode MS" w:hAnsiTheme="minorHAnsi" w:cstheme="minorHAnsi"/>
          <w:color w:val="000099"/>
        </w:rPr>
        <w:t>:</w:t>
      </w:r>
      <w:r w:rsidR="002C7C42"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="00D558F1">
        <w:rPr>
          <w:rFonts w:asciiTheme="minorHAnsi" w:eastAsia="Arial Unicode MS" w:hAnsiTheme="minorHAnsi" w:cstheme="minorHAnsi"/>
          <w:b/>
          <w:color w:val="000099"/>
        </w:rPr>
        <w:t>-----</w:t>
      </w:r>
      <w:r w:rsidR="00213AD7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A7DE0" w:rsidRPr="002325DD">
        <w:rPr>
          <w:rFonts w:asciiTheme="minorHAnsi" w:eastAsia="Arial Unicode MS" w:hAnsiTheme="minorHAnsi" w:cstheme="minorHAnsi"/>
        </w:rPr>
        <w:t xml:space="preserve">se </w:t>
      </w:r>
      <w:proofErr w:type="gramStart"/>
      <w:r w:rsidR="00EE2A0E" w:rsidRPr="002325DD">
        <w:rPr>
          <w:rFonts w:asciiTheme="minorHAnsi" w:eastAsia="Arial Unicode MS" w:hAnsiTheme="minorHAnsi" w:cstheme="minorHAnsi"/>
        </w:rPr>
        <w:t>resuelve</w:t>
      </w:r>
      <w:proofErr w:type="gramEnd"/>
      <w:r w:rsidRPr="002325DD">
        <w:rPr>
          <w:rFonts w:asciiTheme="minorHAnsi" w:eastAsia="Arial Unicode MS" w:hAnsiTheme="minorHAnsi" w:cstheme="minorHAnsi"/>
        </w:rPr>
        <w:t>:</w:t>
      </w:r>
    </w:p>
    <w:p w:rsidR="00E55E23" w:rsidRPr="002325DD" w:rsidRDefault="008848CD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 xml:space="preserve">PROPORCIONAR </w:t>
      </w:r>
      <w:r w:rsidR="00230A9D" w:rsidRPr="002325DD">
        <w:rPr>
          <w:rFonts w:asciiTheme="minorHAnsi" w:hAnsiTheme="minorHAnsi" w:cstheme="minorHAnsi"/>
          <w:b/>
          <w:color w:val="000000" w:themeColor="text1"/>
        </w:rPr>
        <w:t>PARTE</w:t>
      </w:r>
      <w:r w:rsidR="00230A9D" w:rsidRPr="002325DD">
        <w:rPr>
          <w:rFonts w:asciiTheme="minorHAnsi" w:hAnsiTheme="minorHAnsi" w:cstheme="minorHAnsi"/>
          <w:b/>
          <w:color w:val="000099"/>
        </w:rPr>
        <w:t xml:space="preserve"> DE </w:t>
      </w:r>
      <w:r w:rsidRPr="002325DD">
        <w:rPr>
          <w:rFonts w:asciiTheme="minorHAnsi" w:hAnsiTheme="minorHAnsi" w:cstheme="minorHAnsi"/>
          <w:b/>
          <w:color w:val="000099"/>
        </w:rPr>
        <w:t>LA INFORMACIÓN SOLICITADA</w:t>
      </w:r>
    </w:p>
    <w:p w:rsidR="007A7DE0" w:rsidRPr="002325DD" w:rsidRDefault="007A7DE0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</w:p>
    <w:p w:rsidR="00CC5602" w:rsidRPr="002325DD" w:rsidRDefault="00E55E23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  <w:color w:val="000000" w:themeColor="text1"/>
        </w:rPr>
        <w:t>A</w:t>
      </w:r>
      <w:r w:rsidR="00726DC2" w:rsidRPr="002325DD">
        <w:rPr>
          <w:rFonts w:asciiTheme="minorHAnsi" w:hAnsiTheme="minorHAnsi" w:cstheme="minorHAnsi"/>
          <w:color w:val="000000" w:themeColor="text1"/>
        </w:rPr>
        <w:t>l r</w:t>
      </w:r>
      <w:r w:rsidR="00726DC2" w:rsidRPr="002325DD">
        <w:rPr>
          <w:rFonts w:asciiTheme="minorHAnsi" w:hAnsiTheme="minorHAnsi" w:cstheme="minorHAnsi"/>
        </w:rPr>
        <w:t xml:space="preserve">especto se </w:t>
      </w:r>
      <w:r w:rsidR="00230A9D" w:rsidRPr="002325DD">
        <w:rPr>
          <w:rFonts w:asciiTheme="minorHAnsi" w:hAnsiTheme="minorHAnsi" w:cstheme="minorHAnsi"/>
        </w:rPr>
        <w:t xml:space="preserve">adjunta a la presente resolución </w:t>
      </w:r>
      <w:r w:rsidR="00CC5602" w:rsidRPr="002325DD">
        <w:rPr>
          <w:rFonts w:asciiTheme="minorHAnsi" w:hAnsiTheme="minorHAnsi" w:cstheme="minorHAnsi"/>
        </w:rPr>
        <w:t>una copia digital de los Planes Institucionales por Rubro y Específico del 1 al 8, relativos al presupuesto del MAG del año 2018.</w:t>
      </w:r>
    </w:p>
    <w:p w:rsidR="00CC5602" w:rsidRPr="002325DD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:rsidR="004C1DDB" w:rsidRPr="002325DD" w:rsidRDefault="00CC5602" w:rsidP="004C1DDB">
      <w:pPr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</w:rPr>
        <w:t xml:space="preserve">Con relación a los </w:t>
      </w:r>
      <w:r w:rsidRPr="002325DD">
        <w:rPr>
          <w:rFonts w:asciiTheme="minorHAnsi" w:hAnsiTheme="minorHAnsi" w:cstheme="minorHAnsi"/>
          <w:i/>
          <w:color w:val="000099"/>
        </w:rPr>
        <w:t>Planes Institucionales del 9 al 13</w:t>
      </w:r>
      <w:r w:rsidRPr="002325DD">
        <w:rPr>
          <w:rFonts w:asciiTheme="minorHAnsi" w:hAnsiTheme="minorHAnsi" w:cstheme="minorHAnsi"/>
        </w:rPr>
        <w:t xml:space="preserve">, la Oficina Financiera Institucional-OFI, informa que solamente se generan los Planes Institucionales del 1 al 8 porque son los que la Dirección General del Presupuesto del </w:t>
      </w:r>
      <w:r w:rsidR="006D4384" w:rsidRPr="002325DD">
        <w:rPr>
          <w:rFonts w:asciiTheme="minorHAnsi" w:hAnsiTheme="minorHAnsi" w:cstheme="minorHAnsi"/>
        </w:rPr>
        <w:t>Ministerio de Hacienda solicita para el análisis e integración al Presupuesto General de la Nación; por tanto esa información es inexistente y no competente</w:t>
      </w:r>
      <w:r w:rsidR="002325DD" w:rsidRPr="002325DD">
        <w:rPr>
          <w:rFonts w:asciiTheme="minorHAnsi" w:hAnsiTheme="minorHAnsi" w:cstheme="minorHAnsi"/>
        </w:rPr>
        <w:t>.</w:t>
      </w:r>
      <w:r w:rsidR="006D4384" w:rsidRPr="002325DD">
        <w:rPr>
          <w:rFonts w:asciiTheme="minorHAnsi" w:hAnsiTheme="minorHAnsi" w:cstheme="minorHAnsi"/>
        </w:rPr>
        <w:br/>
      </w:r>
      <w:r w:rsidR="006D4384" w:rsidRPr="002325DD">
        <w:rPr>
          <w:rFonts w:asciiTheme="minorHAnsi" w:hAnsiTheme="minorHAnsi" w:cstheme="minorHAnsi"/>
        </w:rPr>
        <w:br/>
      </w:r>
      <w:r w:rsidR="004C1DDB" w:rsidRPr="002325DD">
        <w:rPr>
          <w:rFonts w:asciiTheme="minorHAnsi" w:hAnsiTheme="minorHAnsi" w:cstheme="minorHAnsi"/>
        </w:rPr>
        <w:t xml:space="preserve">Por tanto analizado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2325DD" w:rsidRDefault="004C1DDB" w:rsidP="004C1DDB">
      <w:pPr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 CON RELACION A LOS PLANES DEL 9 AL 13</w:t>
      </w: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</w:rPr>
        <w:t xml:space="preserve">Se recomienda consultar al </w:t>
      </w:r>
      <w:r w:rsidRPr="002325DD">
        <w:rPr>
          <w:rFonts w:asciiTheme="minorHAnsi" w:hAnsiTheme="minorHAnsi" w:cstheme="minorHAnsi"/>
          <w:b/>
          <w:color w:val="000099"/>
        </w:rPr>
        <w:t>Ministerio de Hacienda</w:t>
      </w:r>
      <w:r w:rsidRPr="002325DD">
        <w:rPr>
          <w:rFonts w:asciiTheme="minorHAnsi" w:hAnsiTheme="minorHAnsi" w:cstheme="minorHAnsi"/>
        </w:rPr>
        <w:t xml:space="preserve">, con el </w:t>
      </w:r>
      <w:r w:rsidRPr="002325DD">
        <w:rPr>
          <w:rFonts w:asciiTheme="minorHAnsi" w:hAnsiTheme="minorHAnsi" w:cstheme="minorHAnsi"/>
          <w:b/>
          <w:color w:val="000099"/>
        </w:rPr>
        <w:t xml:space="preserve">Oficial de Información: </w:t>
      </w:r>
      <w:hyperlink r:id="rId9" w:tooltip="Ver currículo vitae" w:history="1">
        <w:r w:rsidRPr="002325DD">
          <w:rPr>
            <w:rFonts w:asciiTheme="minorHAnsi" w:hAnsiTheme="minorHAnsi" w:cstheme="minorHAnsi"/>
            <w:b/>
            <w:color w:val="000099"/>
          </w:rPr>
          <w:t>Lic. Daniel Eliseo Martínez Taura</w:t>
        </w:r>
      </w:hyperlink>
      <w:r w:rsidRPr="002325DD">
        <w:rPr>
          <w:rFonts w:asciiTheme="minorHAnsi" w:hAnsiTheme="minorHAnsi" w:cstheme="minorHAnsi"/>
        </w:rPr>
        <w:t xml:space="preserve">, dirección: Boulevard Los Héroes, edificio anexo a Secretaría de Estado, Ministerio de Hacienda. Correo Electrónico: </w:t>
      </w:r>
      <w:hyperlink r:id="rId10" w:history="1">
        <w:r w:rsidRPr="002325DD">
          <w:rPr>
            <w:rFonts w:asciiTheme="minorHAnsi" w:hAnsiTheme="minorHAnsi" w:cstheme="minorHAnsi"/>
            <w:b/>
            <w:color w:val="000099"/>
          </w:rPr>
          <w:t>oficialdeinformacion@mh.gob.sv</w:t>
        </w:r>
      </w:hyperlink>
      <w:r w:rsidRPr="002325DD">
        <w:rPr>
          <w:rFonts w:asciiTheme="minorHAnsi" w:hAnsiTheme="minorHAnsi" w:cstheme="minorHAnsi"/>
          <w:b/>
          <w:color w:val="000099"/>
        </w:rPr>
        <w:t>,</w:t>
      </w:r>
      <w:r w:rsidRPr="002325DD">
        <w:rPr>
          <w:rFonts w:asciiTheme="minorHAnsi" w:hAnsiTheme="minorHAnsi" w:cstheme="minorHAnsi"/>
        </w:rPr>
        <w:t xml:space="preserve"> Teléfono: (503) 2244-3830.</w:t>
      </w:r>
    </w:p>
    <w:p w:rsidR="00CC5602" w:rsidRPr="002325DD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:rsidR="003565EF" w:rsidRPr="002325DD" w:rsidRDefault="008848CD" w:rsidP="00D558F1">
      <w:pPr>
        <w:jc w:val="both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</w:rPr>
        <w:t>NOTIFIQUESE</w:t>
      </w:r>
      <w:bookmarkStart w:id="0" w:name="_GoBack"/>
      <w:bookmarkEnd w:id="0"/>
    </w:p>
    <w:p w:rsidR="007A6016" w:rsidRPr="002325DD" w:rsidRDefault="008848CD" w:rsidP="007A6016">
      <w:pPr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72003" w:rsidSect="00C1250F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3C" w:rsidRDefault="00A10E3C">
      <w:r>
        <w:separator/>
      </w:r>
    </w:p>
  </w:endnote>
  <w:endnote w:type="continuationSeparator" w:id="0">
    <w:p w:rsidR="00A10E3C" w:rsidRDefault="00A1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58F1" w:rsidRPr="00D558F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D558F1" w:rsidRPr="00D558F1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558F1" w:rsidRPr="00D558F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D558F1" w:rsidRPr="00D558F1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3C" w:rsidRDefault="00A10E3C">
      <w:r>
        <w:separator/>
      </w:r>
    </w:p>
  </w:footnote>
  <w:footnote w:type="continuationSeparator" w:id="0">
    <w:p w:rsidR="00A10E3C" w:rsidRDefault="00A1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2739D"/>
    <w:multiLevelType w:val="hybridMultilevel"/>
    <w:tmpl w:val="31E8DB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6D7C"/>
    <w:multiLevelType w:val="hybridMultilevel"/>
    <w:tmpl w:val="16CCE4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1FA7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5DD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84F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5EF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5B9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1DDB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53B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384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A7DE0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06A7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0E3C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D04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560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8F1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0A7D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icialdeinformacion@mh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.gob.sv/portal/page/portal/PCC/CurriculosFuncionarios/Daniel_Eliseo_Martinez_Taura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CE5E-0D0A-4756-B9C5-D4A3CA61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3141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2018-05-17T21:08:00Z</cp:lastPrinted>
  <dcterms:created xsi:type="dcterms:W3CDTF">2018-05-17T21:09:00Z</dcterms:created>
  <dcterms:modified xsi:type="dcterms:W3CDTF">2018-05-17T21:10:00Z</dcterms:modified>
</cp:coreProperties>
</file>