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4068" w:rsidRPr="00912F1D" w:rsidRDefault="00C94068" w:rsidP="00C94068">
      <w:pPr>
        <w:jc w:val="center"/>
        <w:rPr>
          <w:rFonts w:ascii="Arial Narrow" w:eastAsia="Arial Unicode MS" w:hAnsi="Arial Narrow" w:cs="Arial Unicode MS"/>
          <w:b/>
          <w:i/>
          <w:color w:val="000099"/>
          <w:sz w:val="16"/>
          <w:szCs w:val="16"/>
        </w:rPr>
      </w:pPr>
      <w:r w:rsidRPr="00912F1D">
        <w:rPr>
          <w:rFonts w:ascii="Arial Narrow" w:eastAsia="Arial Unicode MS" w:hAnsi="Arial Narrow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C94068" w:rsidRDefault="00C94068" w:rsidP="00BA7DFF">
      <w:pPr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</w:p>
    <w:p w:rsidR="00BA7DFF" w:rsidRPr="0087192D" w:rsidRDefault="00BA7DFF" w:rsidP="00BA7DFF">
      <w:pPr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  <w:r w:rsidRPr="0087192D"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  <w:t>RESOLUCIÓN EN RESPUESTA A SOLICITUD DE INFORMACIÓN N° 115-2018</w:t>
      </w:r>
    </w:p>
    <w:p w:rsidR="00BA7DFF" w:rsidRPr="0087192D" w:rsidRDefault="00BA7DFF" w:rsidP="00BA7DFF">
      <w:pPr>
        <w:jc w:val="center"/>
        <w:rPr>
          <w:rFonts w:ascii="Arial Narrow" w:eastAsia="Arial Unicode MS" w:hAnsi="Arial Narrow" w:cs="Arial Unicode MS"/>
          <w:b/>
          <w:color w:val="000099"/>
          <w:sz w:val="23"/>
          <w:szCs w:val="23"/>
        </w:rPr>
      </w:pPr>
    </w:p>
    <w:p w:rsidR="00BA7DFF" w:rsidRPr="0087192D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</w:p>
    <w:p w:rsidR="00BA7DFF" w:rsidRPr="0087192D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  <w:r w:rsidRPr="0087192D">
        <w:rPr>
          <w:rFonts w:ascii="Arial Narrow" w:eastAsia="Arial Unicode MS" w:hAnsi="Arial Narrow" w:cs="Arial Unicode MS"/>
          <w:sz w:val="23"/>
          <w:szCs w:val="23"/>
        </w:rPr>
        <w:t xml:space="preserve">Santa Tecla, departamento de La Libertad a las </w:t>
      </w:r>
      <w:r w:rsidRPr="0087192D">
        <w:rPr>
          <w:rFonts w:ascii="Arial Narrow" w:eastAsia="Arial Unicode MS" w:hAnsi="Arial Narrow" w:cs="Arial Unicode MS"/>
          <w:color w:val="000099"/>
          <w:sz w:val="23"/>
          <w:szCs w:val="23"/>
        </w:rPr>
        <w:t xml:space="preserve">catorce horas con treinta minutos del día nueve de mayo de 2018, </w:t>
      </w:r>
      <w:r w:rsidRPr="0087192D">
        <w:rPr>
          <w:rFonts w:ascii="Arial Narrow" w:eastAsia="Arial Unicode MS" w:hAnsi="Arial Narrow" w:cs="Arial Unicode MS"/>
          <w:sz w:val="23"/>
          <w:szCs w:val="23"/>
        </w:rPr>
        <w:t xml:space="preserve">el Ministerio de Agricultura y Ganadería luego de haber recibido y admitido la solicitud de información </w:t>
      </w:r>
      <w:r w:rsidRPr="0087192D">
        <w:rPr>
          <w:rFonts w:ascii="Arial Narrow" w:eastAsia="Arial Unicode MS" w:hAnsi="Arial Narrow" w:cs="Arial Unicode MS"/>
          <w:b/>
          <w:color w:val="000099"/>
          <w:sz w:val="23"/>
          <w:szCs w:val="23"/>
        </w:rPr>
        <w:t xml:space="preserve">Nº 115-2018 </w:t>
      </w:r>
      <w:r w:rsidRPr="0087192D">
        <w:rPr>
          <w:rFonts w:ascii="Arial Narrow" w:eastAsia="Arial Unicode MS" w:hAnsi="Arial Narrow" w:cs="Arial Unicode MS"/>
          <w:sz w:val="23"/>
          <w:szCs w:val="23"/>
        </w:rPr>
        <w:t>sobre:</w:t>
      </w:r>
    </w:p>
    <w:p w:rsidR="00BA7DFF" w:rsidRPr="0087192D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3"/>
          <w:szCs w:val="23"/>
        </w:rPr>
      </w:pPr>
    </w:p>
    <w:p w:rsidR="00BA7DFF" w:rsidRPr="0087192D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Helvetica"/>
          <w:b/>
          <w:sz w:val="23"/>
          <w:szCs w:val="23"/>
          <w:shd w:val="clear" w:color="auto" w:fill="FFFFFF"/>
        </w:rPr>
      </w:pPr>
      <w:r w:rsidRPr="0087192D">
        <w:rPr>
          <w:rFonts w:ascii="Arial Narrow" w:hAnsi="Arial Narrow" w:cs="Helvetica"/>
          <w:b/>
          <w:sz w:val="23"/>
          <w:szCs w:val="23"/>
          <w:shd w:val="clear" w:color="auto" w:fill="FFFFFF"/>
        </w:rPr>
        <w:t>"REQUISITOS PARA CREAR UNA ASOCIACIÓN COOPERATIVA AGRÍCOLA, ASÍ TAMBIÉN SI ME PUEDEN ANEXAR LOS FORMULARIO QUE SE DEBEN PRESENTAR PARA SU LEGALIZACIÓN"</w:t>
      </w:r>
    </w:p>
    <w:p w:rsidR="00BA7DFF" w:rsidRPr="0087192D" w:rsidRDefault="00BA7DFF" w:rsidP="00BA7D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360" w:lineRule="auto"/>
        <w:rPr>
          <w:rFonts w:ascii="Arial Narrow" w:hAnsi="Arial Narrow" w:cs="Helvetica"/>
          <w:b/>
          <w:sz w:val="23"/>
          <w:szCs w:val="23"/>
          <w:shd w:val="clear" w:color="auto" w:fill="FFFFFF"/>
        </w:rPr>
      </w:pPr>
    </w:p>
    <w:p w:rsidR="00BA7DFF" w:rsidRPr="0087192D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  <w:r w:rsidRPr="0087192D">
        <w:rPr>
          <w:rFonts w:ascii="Arial Narrow" w:eastAsia="Arial Unicode MS" w:hAnsi="Arial Narrow" w:cs="Arial Unicode MS"/>
          <w:sz w:val="23"/>
          <w:szCs w:val="23"/>
        </w:rPr>
        <w:t>Presentada ante la Oficina de Información y Respuesta de esta dependencia por parte de</w:t>
      </w:r>
      <w:r w:rsidRPr="0087192D">
        <w:rPr>
          <w:rFonts w:ascii="Arial Narrow" w:eastAsia="Arial Unicode MS" w:hAnsi="Arial Narrow" w:cs="Arial Unicode MS"/>
          <w:b/>
          <w:color w:val="000099"/>
          <w:sz w:val="23"/>
          <w:szCs w:val="23"/>
        </w:rPr>
        <w:t xml:space="preserve">: </w:t>
      </w:r>
      <w:r w:rsidR="00C94068" w:rsidRPr="00C94068">
        <w:rPr>
          <w:rFonts w:ascii="Arial Narrow" w:hAnsi="Arial Narrow" w:cs="Helvetica"/>
          <w:b/>
          <w:sz w:val="23"/>
          <w:szCs w:val="23"/>
          <w:highlight w:val="black"/>
          <w:shd w:val="clear" w:color="auto" w:fill="FFFFFF"/>
        </w:rPr>
        <w:t>*******************************************</w:t>
      </w:r>
      <w:r w:rsidRPr="0087192D">
        <w:rPr>
          <w:rFonts w:ascii="Arial Narrow" w:hAnsi="Arial Narrow" w:cs="Calibri"/>
          <w:b/>
          <w:color w:val="000099"/>
          <w:sz w:val="23"/>
          <w:szCs w:val="23"/>
        </w:rPr>
        <w:t xml:space="preserve">,  </w:t>
      </w:r>
      <w:r w:rsidRPr="0087192D">
        <w:rPr>
          <w:rFonts w:ascii="Arial Narrow" w:eastAsia="Arial Unicode MS" w:hAnsi="Arial Narrow" w:cs="Arial Unicode MS"/>
          <w:sz w:val="23"/>
          <w:szCs w:val="23"/>
        </w:rPr>
        <w:t>se estudió lo solicitado determinándose con base al art. 62 inciso 2º que la misma ya está disponible al público la cual puede descargarse. Por lo tanto resuelve:</w:t>
      </w:r>
    </w:p>
    <w:p w:rsidR="00BA7DFF" w:rsidRPr="0087192D" w:rsidRDefault="00BA7DFF" w:rsidP="00BA7DFF">
      <w:pPr>
        <w:spacing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</w:p>
    <w:p w:rsidR="00BA7DFF" w:rsidRPr="0087192D" w:rsidRDefault="00BA7DFF" w:rsidP="00BA7DFF">
      <w:pPr>
        <w:spacing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3"/>
          <w:szCs w:val="23"/>
          <w:u w:val="single"/>
        </w:rPr>
      </w:pPr>
      <w:r w:rsidRPr="0087192D">
        <w:rPr>
          <w:rFonts w:ascii="Arial Narrow" w:eastAsia="Arial Unicode MS" w:hAnsi="Arial Narrow" w:cs="Arial Unicode MS"/>
          <w:b/>
          <w:color w:val="000099"/>
          <w:sz w:val="23"/>
          <w:szCs w:val="23"/>
          <w:u w:val="single"/>
        </w:rPr>
        <w:t>ORIENTAR LA UBICACIÓN DE LA INFORMACIÓN SOLICITADA</w:t>
      </w:r>
    </w:p>
    <w:p w:rsidR="00BA7DFF" w:rsidRPr="0087192D" w:rsidRDefault="00BA7DFF" w:rsidP="00BA7DFF">
      <w:pPr>
        <w:spacing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3"/>
          <w:szCs w:val="23"/>
        </w:rPr>
      </w:pPr>
    </w:p>
    <w:p w:rsidR="00BA7DFF" w:rsidRPr="0087192D" w:rsidRDefault="00BA7DFF" w:rsidP="00BA7DF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 Narrow" w:hAnsi="Arial Narrow" w:cs="Helvetica"/>
          <w:color w:val="0000CC"/>
          <w:sz w:val="23"/>
          <w:szCs w:val="23"/>
        </w:rPr>
      </w:pPr>
      <w:r w:rsidRPr="0087192D">
        <w:rPr>
          <w:rFonts w:ascii="Arial Narrow" w:hAnsi="Arial Narrow" w:cs="Helvetica"/>
          <w:sz w:val="23"/>
          <w:szCs w:val="23"/>
        </w:rPr>
        <w:t xml:space="preserve">Se oriento como descargar información oficiosa en la web del MAG </w:t>
      </w:r>
      <w:hyperlink r:id="rId8" w:history="1">
        <w:r w:rsidRPr="0087192D">
          <w:rPr>
            <w:rStyle w:val="Hipervnculo"/>
            <w:rFonts w:ascii="Arial Narrow" w:hAnsi="Arial Narrow" w:cs="Helvetica"/>
            <w:sz w:val="23"/>
            <w:szCs w:val="23"/>
          </w:rPr>
          <w:t>www.mag.gob.sv</w:t>
        </w:r>
      </w:hyperlink>
      <w:r w:rsidRPr="0087192D">
        <w:rPr>
          <w:rFonts w:ascii="Arial Narrow" w:hAnsi="Arial Narrow"/>
          <w:sz w:val="23"/>
          <w:szCs w:val="23"/>
        </w:rPr>
        <w:t xml:space="preserve">, </w:t>
      </w:r>
      <w:r w:rsidRPr="0087192D">
        <w:rPr>
          <w:rFonts w:ascii="Arial Narrow" w:hAnsi="Arial Narrow" w:cs="Helvetica"/>
          <w:sz w:val="23"/>
          <w:szCs w:val="23"/>
          <w:shd w:val="clear" w:color="auto" w:fill="FFFFFF"/>
        </w:rPr>
        <w:t>en la sección de Dirección General de Economía Agropecuaria</w:t>
      </w:r>
      <w:r w:rsidRPr="0087192D">
        <w:rPr>
          <w:rFonts w:ascii="Arial Narrow" w:hAnsi="Arial Narrow" w:cs="Helvetica"/>
          <w:sz w:val="23"/>
          <w:szCs w:val="23"/>
        </w:rPr>
        <w:t>. En el siguiente link:</w:t>
      </w:r>
    </w:p>
    <w:p w:rsidR="00BA7DFF" w:rsidRPr="0087192D" w:rsidRDefault="00BA7DFF" w:rsidP="00BA7DFF">
      <w:pPr>
        <w:widowControl w:val="0"/>
        <w:tabs>
          <w:tab w:val="left" w:pos="284"/>
        </w:tabs>
        <w:autoSpaceDE w:val="0"/>
        <w:autoSpaceDN w:val="0"/>
        <w:adjustRightInd w:val="0"/>
        <w:ind w:right="-518"/>
        <w:jc w:val="both"/>
        <w:rPr>
          <w:rFonts w:ascii="Arial Narrow" w:hAnsi="Arial Narrow" w:cs="Calibri"/>
          <w:b/>
          <w:spacing w:val="2"/>
          <w:sz w:val="23"/>
          <w:szCs w:val="23"/>
        </w:rPr>
      </w:pPr>
      <w:r w:rsidRPr="0087192D">
        <w:rPr>
          <w:rFonts w:ascii="Arial Narrow" w:hAnsi="Arial Narrow" w:cs="Helvetica"/>
          <w:b/>
          <w:sz w:val="23"/>
          <w:szCs w:val="23"/>
          <w:shd w:val="clear" w:color="auto" w:fill="FFFFFF"/>
        </w:rPr>
        <w:t>http://www.mag.gob.sv/direccion-general-de-economia-agropecuaria/asociaciones-agropecuarias/</w:t>
      </w:r>
      <w:r w:rsidRPr="0087192D">
        <w:rPr>
          <w:rStyle w:val="apple-converted-space"/>
          <w:rFonts w:ascii="Arial Narrow" w:hAnsi="Arial Narrow" w:cs="Helvetica"/>
          <w:b/>
          <w:sz w:val="23"/>
          <w:szCs w:val="23"/>
          <w:shd w:val="clear" w:color="auto" w:fill="FFFFFF"/>
        </w:rPr>
        <w:t> </w:t>
      </w:r>
    </w:p>
    <w:p w:rsidR="00BA7DFF" w:rsidRPr="0087192D" w:rsidRDefault="00BA7DFF" w:rsidP="00C94068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 Narrow" w:hAnsi="Arial Narrow" w:cs="Calibri"/>
          <w:spacing w:val="2"/>
          <w:sz w:val="23"/>
          <w:szCs w:val="23"/>
        </w:rPr>
      </w:pP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526B4D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26B4D">
        <w:rPr>
          <w:rFonts w:ascii="Arial Narrow" w:hAnsi="Arial Narrow"/>
          <w:sz w:val="22"/>
          <w:szCs w:val="22"/>
        </w:rPr>
        <w:t>NOTIFIQUESE</w:t>
      </w:r>
      <w:r w:rsidR="00526B4D" w:rsidRPr="00526B4D">
        <w:rPr>
          <w:rFonts w:ascii="Arial Narrow" w:hAnsi="Arial Narrow"/>
          <w:sz w:val="22"/>
          <w:szCs w:val="22"/>
        </w:rPr>
        <w:t>.</w:t>
      </w:r>
    </w:p>
    <w:p w:rsidR="008848CD" w:rsidRPr="00C42068" w:rsidRDefault="008848CD" w:rsidP="008848CD">
      <w:pPr>
        <w:jc w:val="both"/>
        <w:rPr>
          <w:rFonts w:ascii="Arial Narrow" w:hAnsi="Arial Narrow"/>
          <w:sz w:val="22"/>
          <w:szCs w:val="22"/>
        </w:rPr>
      </w:pP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Pr="00BA7DFF" w:rsidRDefault="00BA7DFF" w:rsidP="001E240E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BA7DFF">
        <w:rPr>
          <w:rFonts w:ascii="Arial Narrow" w:hAnsi="Arial Narrow" w:cstheme="minorHAnsi"/>
          <w:b/>
          <w:sz w:val="16"/>
          <w:szCs w:val="16"/>
        </w:rPr>
        <w:t>APSC/ees</w:t>
      </w:r>
    </w:p>
    <w:sectPr w:rsidR="003262F8" w:rsidRPr="00BA7DFF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CD1" w:rsidRDefault="00642CD1">
      <w:r>
        <w:separator/>
      </w:r>
    </w:p>
  </w:endnote>
  <w:endnote w:type="continuationSeparator" w:id="1">
    <w:p w:rsidR="00642CD1" w:rsidRDefault="0064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AF" w:rsidRDefault="007E7671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7E7671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7E7671">
      <w:rPr>
        <w:noProof/>
        <w:sz w:val="18"/>
        <w:szCs w:val="16"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31.8pt;margin-top:3.35pt;width:520.5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<v:fill color2="#e4f2f6 [504]" rotate="t" angle="180" colors="0 #9eeaff;22938f #bbefff;1 #e4f9ff" focus="100%" type="gradient"/>
          <v:shadow on="t" color="black" opacity="24903f" origin=",.5" offset="0,.55556mm"/>
          <v:textbox>
            <w:txbxContent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>Final 1ª Av. Norte, 13 calle Ote. y Av. Manuel Gallardo, Santa Tecla, La Libertad, El Salvador, C.A.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sz w:val="16"/>
                    <w:szCs w:val="16"/>
                    <w:lang w:val="es-ES"/>
                  </w:rPr>
                  <w:t>(503) 2210-</w:t>
                </w: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1" w:history="1">
                  <w:r w:rsidRPr="004A0DF6">
                    <w:rPr>
                      <w:rStyle w:val="Hipervnculo"/>
                      <w:rFonts w:asciiTheme="minorHAnsi" w:hAnsiTheme="minorHAnsi" w:cstheme="minorHAnsi"/>
                      <w:sz w:val="16"/>
                      <w:szCs w:val="16"/>
                    </w:rPr>
                    <w:t>oir@mag.gob.sv</w:t>
                  </w:r>
                </w:hyperlink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 xml:space="preserve"> – </w:t>
                </w: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</w:rPr>
                  <w:t>WWW.MAG.GOB.SV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  <w:szCs w:val="16"/>
                  </w:rPr>
                </w:pP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Página </w:t>
                </w:r>
                <w:r w:rsidR="007E7671" w:rsidRPr="004A0DF6">
                  <w:rPr>
                    <w:b/>
                    <w:color w:val="C00000"/>
                    <w:sz w:val="16"/>
                    <w:szCs w:val="16"/>
                  </w:rPr>
                  <w:fldChar w:fldCharType="begin"/>
                </w:r>
                <w:r w:rsidRPr="004A0DF6">
                  <w:rPr>
                    <w:b/>
                    <w:color w:val="C00000"/>
                    <w:sz w:val="16"/>
                    <w:szCs w:val="16"/>
                  </w:rPr>
                  <w:instrText>PAGE  \* Arabic  \* MERGEFORMAT</w:instrText>
                </w:r>
                <w:r w:rsidR="007E7671" w:rsidRPr="004A0DF6">
                  <w:rPr>
                    <w:b/>
                    <w:color w:val="C00000"/>
                    <w:sz w:val="16"/>
                    <w:szCs w:val="16"/>
                  </w:rPr>
                  <w:fldChar w:fldCharType="separate"/>
                </w:r>
                <w:r w:rsidR="00C94068" w:rsidRPr="00C94068">
                  <w:rPr>
                    <w:b/>
                    <w:noProof/>
                    <w:color w:val="C00000"/>
                    <w:sz w:val="16"/>
                    <w:szCs w:val="16"/>
                    <w:lang w:val="es-ES"/>
                  </w:rPr>
                  <w:t>1</w:t>
                </w:r>
                <w:r w:rsidR="007E7671" w:rsidRPr="004A0DF6">
                  <w:rPr>
                    <w:b/>
                    <w:color w:val="C00000"/>
                    <w:sz w:val="16"/>
                    <w:szCs w:val="16"/>
                  </w:rPr>
                  <w:fldChar w:fldCharType="end"/>
                </w: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 de </w:t>
                </w:r>
                <w:fldSimple w:instr="NUMPAGES  \* Arabic  \* MERGEFORMAT">
                  <w:r w:rsidR="00C94068" w:rsidRPr="00C94068">
                    <w:rPr>
                      <w:b/>
                      <w:noProof/>
                      <w:color w:val="C00000"/>
                      <w:sz w:val="16"/>
                      <w:szCs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CD1" w:rsidRDefault="00642CD1">
      <w:r>
        <w:separator/>
      </w:r>
    </w:p>
  </w:footnote>
  <w:footnote w:type="continuationSeparator" w:id="1">
    <w:p w:rsidR="00642CD1" w:rsidRDefault="00642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F6" w:rsidRDefault="00BA7DFF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-146685</wp:posOffset>
          </wp:positionV>
          <wp:extent cx="1466215" cy="819150"/>
          <wp:effectExtent l="19050" t="0" r="63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76E9"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6E9"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4"/>
  </w:num>
  <w:num w:numId="10">
    <w:abstractNumId w:val="2"/>
  </w:num>
  <w:num w:numId="11">
    <w:abstractNumId w:val="5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29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7"/>
  </w:num>
  <w:num w:numId="22">
    <w:abstractNumId w:val="23"/>
  </w:num>
  <w:num w:numId="23">
    <w:abstractNumId w:val="11"/>
  </w:num>
  <w:num w:numId="24">
    <w:abstractNumId w:val="30"/>
  </w:num>
  <w:num w:numId="25">
    <w:abstractNumId w:val="7"/>
  </w:num>
  <w:num w:numId="26">
    <w:abstractNumId w:val="32"/>
  </w:num>
  <w:num w:numId="27">
    <w:abstractNumId w:val="19"/>
  </w:num>
  <w:num w:numId="28">
    <w:abstractNumId w:val="31"/>
  </w:num>
  <w:num w:numId="29">
    <w:abstractNumId w:val="8"/>
  </w:num>
  <w:num w:numId="30">
    <w:abstractNumId w:val="26"/>
  </w:num>
  <w:num w:numId="31">
    <w:abstractNumId w:val="13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1" w:dllVersion="513" w:checkStyle="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2CD1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E7671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A7DFF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068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D"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rsid w:val="0072364D"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rsid w:val="0072364D"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72364D"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rsid w:val="0072364D"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rsid w:val="0072364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2364D"/>
    <w:rPr>
      <w:rFonts w:ascii="Times New Roman" w:hAnsi="Times New Roman"/>
    </w:rPr>
  </w:style>
  <w:style w:type="character" w:customStyle="1" w:styleId="Fuentedeprrafopredeter1">
    <w:name w:val="Fuente de párrafo predeter.1"/>
    <w:rsid w:val="0072364D"/>
  </w:style>
  <w:style w:type="paragraph" w:customStyle="1" w:styleId="Encabezado1">
    <w:name w:val="Encabezado1"/>
    <w:basedOn w:val="Normal"/>
    <w:next w:val="Textoindependiente"/>
    <w:rsid w:val="007236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72364D"/>
    <w:pPr>
      <w:jc w:val="both"/>
    </w:pPr>
    <w:rPr>
      <w:sz w:val="24"/>
      <w:lang w:val="es-MX"/>
    </w:rPr>
  </w:style>
  <w:style w:type="paragraph" w:styleId="Lista">
    <w:name w:val="List"/>
    <w:basedOn w:val="Textoindependiente"/>
    <w:rsid w:val="0072364D"/>
    <w:rPr>
      <w:rFonts w:cs="Tahoma"/>
    </w:rPr>
  </w:style>
  <w:style w:type="paragraph" w:customStyle="1" w:styleId="Etiqueta">
    <w:name w:val="Etiqueta"/>
    <w:basedOn w:val="Normal"/>
    <w:rsid w:val="007236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72364D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72364D"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rsid w:val="0072364D"/>
    <w:pPr>
      <w:jc w:val="center"/>
    </w:pPr>
    <w:rPr>
      <w:i/>
      <w:iCs/>
    </w:rPr>
  </w:style>
  <w:style w:type="paragraph" w:styleId="Textodeglobo">
    <w:name w:val="Balloon Text"/>
    <w:basedOn w:val="Normal"/>
    <w:rsid w:val="0072364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uiPriority w:val="99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A27F-2F56-4D54-A4D2-88AE5F92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1516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mirna.elias</cp:lastModifiedBy>
  <cp:revision>2</cp:revision>
  <cp:lastPrinted>2018-05-14T15:14:00Z</cp:lastPrinted>
  <dcterms:created xsi:type="dcterms:W3CDTF">2018-05-14T15:14:00Z</dcterms:created>
  <dcterms:modified xsi:type="dcterms:W3CDTF">2018-05-14T15:14:00Z</dcterms:modified>
</cp:coreProperties>
</file>