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4053" w:rsidRPr="00074053" w:rsidRDefault="00074053" w:rsidP="00074053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074053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074053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074053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4D780D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4D78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DC0972"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6</w:t>
      </w:r>
      <w:r w:rsidR="003330D6"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9</w:t>
      </w:r>
      <w:r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4D780D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4D780D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8848CD" w:rsidRPr="004D780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  <w:r w:rsidRPr="004D780D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446F30" w:rsidRPr="004D780D">
        <w:rPr>
          <w:rFonts w:asciiTheme="minorHAnsi" w:eastAsia="Arial Unicode MS" w:hAnsiTheme="minorHAnsi" w:cstheme="minorHAnsi"/>
          <w:color w:val="000099"/>
          <w:szCs w:val="22"/>
        </w:rPr>
        <w:t>dieciséis</w:t>
      </w:r>
      <w:r w:rsidR="009D5C0B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horas </w:t>
      </w:r>
      <w:r w:rsidR="00D9645B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con </w:t>
      </w:r>
      <w:r w:rsidR="00446F30" w:rsidRPr="004D780D">
        <w:rPr>
          <w:rFonts w:asciiTheme="minorHAnsi" w:eastAsia="Arial Unicode MS" w:hAnsiTheme="minorHAnsi" w:cstheme="minorHAnsi"/>
          <w:color w:val="000099"/>
          <w:szCs w:val="22"/>
        </w:rPr>
        <w:t>dieciocho</w:t>
      </w:r>
      <w:r w:rsidR="006B7071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D9645B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minutos </w:t>
      </w:r>
      <w:r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del día </w:t>
      </w:r>
      <w:r w:rsidR="00446F30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dieciséis </w:t>
      </w:r>
      <w:r w:rsidR="006B7071" w:rsidRPr="004D780D">
        <w:rPr>
          <w:rFonts w:asciiTheme="minorHAnsi" w:eastAsia="Arial Unicode MS" w:hAnsiTheme="minorHAnsi" w:cstheme="minorHAnsi"/>
          <w:color w:val="000099"/>
          <w:szCs w:val="22"/>
        </w:rPr>
        <w:t>de abril</w:t>
      </w:r>
      <w:r w:rsidR="009D5C0B" w:rsidRPr="004D780D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2E4291" w:rsidRPr="004D780D">
        <w:rPr>
          <w:rFonts w:asciiTheme="minorHAnsi" w:eastAsia="Arial Unicode MS" w:hAnsiTheme="minorHAnsi" w:cstheme="minorHAnsi"/>
          <w:color w:val="000099"/>
          <w:szCs w:val="22"/>
        </w:rPr>
        <w:t>de dos mil dieciocho</w:t>
      </w:r>
      <w:r w:rsidRPr="004D780D">
        <w:rPr>
          <w:rFonts w:asciiTheme="minorHAnsi" w:eastAsia="Arial Unicode MS" w:hAnsiTheme="minorHAnsi" w:cstheme="minorHAnsi"/>
          <w:szCs w:val="22"/>
        </w:rPr>
        <w:t xml:space="preserve">, el Ministerio de Agricultura y Ganadería luego de haber recibido y admitido la solicitud de información </w:t>
      </w:r>
      <w:r w:rsidR="00C42068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MAG OIR</w:t>
      </w:r>
      <w:r w:rsidR="00446346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="00C42068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No. 0</w:t>
      </w:r>
      <w:r w:rsidR="00DC0972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6</w:t>
      </w:r>
      <w:r w:rsidR="003330D6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9</w:t>
      </w:r>
      <w:r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C42068" w:rsidRPr="004D780D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4D780D">
        <w:rPr>
          <w:rFonts w:asciiTheme="minorHAnsi" w:eastAsia="Arial Unicode MS" w:hAnsiTheme="minorHAnsi" w:cstheme="minorHAnsi"/>
          <w:szCs w:val="22"/>
        </w:rPr>
        <w:t xml:space="preserve"> sobre:</w:t>
      </w:r>
    </w:p>
    <w:p w:rsidR="00D9645B" w:rsidRPr="004D780D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3330D6" w:rsidRPr="004D780D" w:rsidRDefault="003330D6" w:rsidP="003330D6">
      <w:pPr>
        <w:pStyle w:val="Prrafodelista"/>
        <w:numPr>
          <w:ilvl w:val="0"/>
          <w:numId w:val="49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4D780D">
        <w:rPr>
          <w:rFonts w:asciiTheme="minorHAnsi" w:eastAsia="Arial Unicode MS" w:hAnsiTheme="minorHAnsi" w:cstheme="minorHAnsi"/>
          <w:color w:val="000099"/>
          <w:sz w:val="20"/>
          <w:szCs w:val="22"/>
        </w:rPr>
        <w:t>Copia del presupuesto asignado para año 2018 y sus rubros de asignación</w:t>
      </w:r>
    </w:p>
    <w:p w:rsidR="003330D6" w:rsidRPr="004D780D" w:rsidRDefault="003330D6" w:rsidP="003330D6">
      <w:pPr>
        <w:pStyle w:val="Prrafodelista"/>
        <w:numPr>
          <w:ilvl w:val="0"/>
          <w:numId w:val="49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4D780D">
        <w:rPr>
          <w:rFonts w:asciiTheme="minorHAnsi" w:eastAsia="Arial Unicode MS" w:hAnsiTheme="minorHAnsi" w:cstheme="minorHAnsi"/>
          <w:color w:val="000099"/>
          <w:sz w:val="20"/>
          <w:szCs w:val="22"/>
        </w:rPr>
        <w:t>Número de empleados que tiene el MAG a la fecha</w:t>
      </w:r>
    </w:p>
    <w:p w:rsidR="003330D6" w:rsidRPr="004D780D" w:rsidRDefault="003330D6" w:rsidP="003330D6">
      <w:pPr>
        <w:pStyle w:val="Prrafodelista"/>
        <w:numPr>
          <w:ilvl w:val="0"/>
          <w:numId w:val="49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4D780D">
        <w:rPr>
          <w:rFonts w:asciiTheme="minorHAnsi" w:eastAsia="Arial Unicode MS" w:hAnsiTheme="minorHAnsi" w:cstheme="minorHAnsi"/>
          <w:color w:val="000099"/>
          <w:sz w:val="20"/>
          <w:szCs w:val="22"/>
        </w:rPr>
        <w:t>Cobertura geográfica de las oficinas regionales del ministerio proporcionar datos de ubicación</w:t>
      </w:r>
    </w:p>
    <w:p w:rsidR="003330D6" w:rsidRPr="004D780D" w:rsidRDefault="003330D6" w:rsidP="003330D6">
      <w:pPr>
        <w:pStyle w:val="Prrafodelista"/>
        <w:numPr>
          <w:ilvl w:val="0"/>
          <w:numId w:val="49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4D780D">
        <w:rPr>
          <w:rFonts w:asciiTheme="minorHAnsi" w:eastAsia="Arial Unicode MS" w:hAnsiTheme="minorHAnsi" w:cstheme="minorHAnsi"/>
          <w:color w:val="000099"/>
          <w:sz w:val="20"/>
          <w:szCs w:val="22"/>
        </w:rPr>
        <w:t>Fortalezas y debilidades del ministerio</w:t>
      </w:r>
    </w:p>
    <w:p w:rsidR="003330D6" w:rsidRPr="004D780D" w:rsidRDefault="003330D6" w:rsidP="003330D6">
      <w:pPr>
        <w:pStyle w:val="Prrafodelista"/>
        <w:numPr>
          <w:ilvl w:val="0"/>
          <w:numId w:val="49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</w:rPr>
      </w:pPr>
      <w:r w:rsidRPr="004D780D">
        <w:rPr>
          <w:rFonts w:asciiTheme="minorHAnsi" w:eastAsia="Arial Unicode MS" w:hAnsiTheme="minorHAnsi" w:cstheme="minorHAnsi"/>
          <w:color w:val="000099"/>
          <w:sz w:val="20"/>
          <w:szCs w:val="22"/>
        </w:rPr>
        <w:t>Su interrelación con otros ministerios, cuales son</w:t>
      </w:r>
    </w:p>
    <w:p w:rsidR="003330D6" w:rsidRPr="004D780D" w:rsidRDefault="003330D6" w:rsidP="003330D6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sz w:val="10"/>
          <w:szCs w:val="22"/>
          <w:lang w:eastAsia="es-SV"/>
        </w:rPr>
      </w:pPr>
    </w:p>
    <w:p w:rsidR="008848CD" w:rsidRPr="004D780D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4D780D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2C7C42" w:rsidRPr="004D780D">
        <w:rPr>
          <w:rFonts w:asciiTheme="minorHAnsi" w:eastAsia="Arial Unicode MS" w:hAnsiTheme="minorHAnsi" w:cstheme="minorHAnsi"/>
          <w:szCs w:val="22"/>
        </w:rPr>
        <w:t xml:space="preserve"> </w:t>
      </w:r>
      <w:proofErr w:type="spellStart"/>
      <w:r w:rsidR="00F225FE" w:rsidRPr="00F225FE">
        <w:rPr>
          <w:rFonts w:ascii="Helvetica-Bold" w:hAnsi="Helvetica-Bold" w:cs="Helvetica-Bold"/>
          <w:b/>
          <w:color w:val="000099"/>
          <w:szCs w:val="22"/>
          <w:highlight w:val="darkBlue"/>
          <w:lang w:eastAsia="es-SV"/>
        </w:rPr>
        <w:t>xxxx</w:t>
      </w:r>
      <w:proofErr w:type="spellEnd"/>
      <w:r w:rsidR="009D5C0B" w:rsidRPr="004D780D">
        <w:rPr>
          <w:rFonts w:ascii="Helvetica" w:hAnsi="Helvetica" w:cs="Helvetica"/>
          <w:color w:val="000000"/>
          <w:szCs w:val="22"/>
          <w:lang w:eastAsia="es-SV"/>
        </w:rPr>
        <w:t xml:space="preserve">, </w:t>
      </w:r>
      <w:r w:rsidRPr="004D780D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4D780D">
        <w:rPr>
          <w:rFonts w:asciiTheme="minorHAnsi" w:eastAsia="Arial Unicode MS" w:hAnsiTheme="minorHAnsi" w:cstheme="minorHAnsi"/>
          <w:szCs w:val="22"/>
        </w:rPr>
        <w:t>resuelve</w:t>
      </w:r>
      <w:proofErr w:type="gramEnd"/>
      <w:r w:rsidRPr="004D780D">
        <w:rPr>
          <w:rFonts w:asciiTheme="minorHAnsi" w:eastAsia="Arial Unicode MS" w:hAnsiTheme="minorHAnsi" w:cstheme="minorHAnsi"/>
          <w:szCs w:val="22"/>
        </w:rPr>
        <w:t xml:space="preserve">: </w:t>
      </w:r>
    </w:p>
    <w:p w:rsidR="002E4291" w:rsidRPr="004D780D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8"/>
          <w:szCs w:val="22"/>
        </w:rPr>
      </w:pPr>
    </w:p>
    <w:p w:rsidR="008848CD" w:rsidRPr="004D780D" w:rsidRDefault="008848CD" w:rsidP="00D579C5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4D780D">
        <w:rPr>
          <w:rFonts w:asciiTheme="minorHAnsi" w:hAnsiTheme="minorHAnsi" w:cstheme="minorHAnsi"/>
          <w:b/>
          <w:color w:val="000099"/>
          <w:szCs w:val="22"/>
        </w:rPr>
        <w:t>PROPORCIONAR LA INFORMACIÓN SOLICITADA</w:t>
      </w:r>
    </w:p>
    <w:p w:rsidR="008848CD" w:rsidRPr="004D780D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8"/>
          <w:szCs w:val="22"/>
        </w:rPr>
      </w:pPr>
    </w:p>
    <w:p w:rsidR="00DC0972" w:rsidRPr="004D780D" w:rsidRDefault="008848CD" w:rsidP="009D5C0B">
      <w:pPr>
        <w:jc w:val="both"/>
        <w:rPr>
          <w:rFonts w:asciiTheme="minorHAnsi" w:hAnsiTheme="minorHAnsi" w:cstheme="minorHAnsi"/>
          <w:szCs w:val="22"/>
        </w:rPr>
      </w:pPr>
      <w:r w:rsidRPr="004D780D">
        <w:rPr>
          <w:rFonts w:asciiTheme="minorHAnsi" w:hAnsiTheme="minorHAnsi" w:cstheme="minorHAnsi"/>
          <w:szCs w:val="22"/>
        </w:rPr>
        <w:t xml:space="preserve">Al respecto </w:t>
      </w:r>
      <w:r w:rsidR="00CC68C8" w:rsidRPr="004D780D">
        <w:rPr>
          <w:rFonts w:asciiTheme="minorHAnsi" w:hAnsiTheme="minorHAnsi" w:cstheme="minorHAnsi"/>
          <w:szCs w:val="22"/>
        </w:rPr>
        <w:t>se adjunta a la presente resolución</w:t>
      </w:r>
      <w:r w:rsidR="00DC0972" w:rsidRPr="004D780D">
        <w:rPr>
          <w:rFonts w:asciiTheme="minorHAnsi" w:hAnsiTheme="minorHAnsi" w:cstheme="minorHAnsi"/>
          <w:szCs w:val="22"/>
        </w:rPr>
        <w:t xml:space="preserve"> los siguientes documentos:</w:t>
      </w:r>
    </w:p>
    <w:p w:rsidR="00DC0972" w:rsidRPr="004D780D" w:rsidRDefault="00DC0972" w:rsidP="009D5C0B">
      <w:pPr>
        <w:jc w:val="both"/>
        <w:rPr>
          <w:rFonts w:asciiTheme="minorHAnsi" w:hAnsiTheme="minorHAnsi" w:cstheme="minorHAnsi"/>
          <w:sz w:val="8"/>
          <w:szCs w:val="22"/>
        </w:rPr>
      </w:pPr>
    </w:p>
    <w:p w:rsidR="00DC0972" w:rsidRPr="004D780D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 xml:space="preserve">Un archivo en formato PDF </w:t>
      </w:r>
      <w:r w:rsidR="00593A03" w:rsidRPr="004D780D">
        <w:rPr>
          <w:rFonts w:asciiTheme="minorHAnsi" w:hAnsiTheme="minorHAnsi" w:cstheme="minorHAnsi"/>
          <w:color w:val="000099"/>
          <w:sz w:val="20"/>
          <w:szCs w:val="22"/>
        </w:rPr>
        <w:t>del presupuesto votado 2018</w:t>
      </w:r>
    </w:p>
    <w:p w:rsidR="00593A03" w:rsidRPr="004D780D" w:rsidRDefault="00593A03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Un archivo en formato PDF detallando el número de personal laborando en el MAG a abril de 2018</w:t>
      </w:r>
    </w:p>
    <w:p w:rsidR="00593A03" w:rsidRPr="004D780D" w:rsidRDefault="00593A03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Un archivo en formato PDF del FODA institucional para el quinquenio 2014-2019 (fortalezas y debilidades)</w:t>
      </w:r>
    </w:p>
    <w:p w:rsidR="00593A03" w:rsidRPr="004D780D" w:rsidRDefault="00593A03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Tres archivos en formato PDF y uno en Excel con las direcciones domiciliares de las oficinas del MAG en todo el país</w:t>
      </w:r>
    </w:p>
    <w:p w:rsidR="00593A03" w:rsidRPr="004D780D" w:rsidRDefault="00593A03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Un mapa de la ubicación geográfica de las Agencias Forestales del país</w:t>
      </w:r>
    </w:p>
    <w:p w:rsidR="00D333F9" w:rsidRPr="004D780D" w:rsidRDefault="00D333F9" w:rsidP="00D579C5">
      <w:pPr>
        <w:jc w:val="both"/>
        <w:rPr>
          <w:rFonts w:asciiTheme="minorHAnsi" w:hAnsiTheme="minorHAnsi" w:cstheme="minorHAnsi"/>
          <w:sz w:val="8"/>
          <w:szCs w:val="22"/>
        </w:rPr>
      </w:pPr>
    </w:p>
    <w:p w:rsidR="00593A03" w:rsidRPr="004D780D" w:rsidRDefault="00593A03" w:rsidP="00D579C5">
      <w:pPr>
        <w:jc w:val="both"/>
        <w:rPr>
          <w:rFonts w:asciiTheme="minorHAnsi" w:hAnsiTheme="minorHAnsi" w:cstheme="minorHAnsi"/>
          <w:szCs w:val="22"/>
        </w:rPr>
      </w:pPr>
      <w:r w:rsidRPr="004D780D">
        <w:rPr>
          <w:rFonts w:asciiTheme="minorHAnsi" w:hAnsiTheme="minorHAnsi" w:cstheme="minorHAnsi"/>
          <w:szCs w:val="22"/>
        </w:rPr>
        <w:t xml:space="preserve">Con respecto a la </w:t>
      </w:r>
      <w:r w:rsidRPr="004D780D">
        <w:rPr>
          <w:rFonts w:asciiTheme="minorHAnsi" w:hAnsiTheme="minorHAnsi" w:cstheme="minorHAnsi"/>
          <w:i/>
          <w:color w:val="000099"/>
          <w:szCs w:val="22"/>
        </w:rPr>
        <w:t>interrelación del MAG con otros ministerios</w:t>
      </w:r>
      <w:r w:rsidRPr="004D780D">
        <w:rPr>
          <w:rFonts w:asciiTheme="minorHAnsi" w:hAnsiTheme="minorHAnsi" w:cstheme="minorHAnsi"/>
          <w:color w:val="000099"/>
          <w:szCs w:val="22"/>
        </w:rPr>
        <w:t xml:space="preserve"> </w:t>
      </w:r>
      <w:r w:rsidRPr="004D780D">
        <w:rPr>
          <w:rFonts w:asciiTheme="minorHAnsi" w:hAnsiTheme="minorHAnsi" w:cstheme="minorHAnsi"/>
          <w:szCs w:val="22"/>
        </w:rPr>
        <w:t>sugerimos consultar las siguientes leyes, las cuales podrá descargar en la página web de este ministerio (</w:t>
      </w:r>
      <w:hyperlink r:id="rId9" w:history="1">
        <w:r w:rsidRPr="004D780D">
          <w:rPr>
            <w:rStyle w:val="Hipervnculo"/>
            <w:rFonts w:asciiTheme="minorHAnsi" w:hAnsiTheme="minorHAnsi" w:cstheme="minorHAnsi"/>
            <w:szCs w:val="22"/>
          </w:rPr>
          <w:t>www.mag.gob.sv</w:t>
        </w:r>
      </w:hyperlink>
      <w:r w:rsidRPr="004D780D">
        <w:rPr>
          <w:rFonts w:asciiTheme="minorHAnsi" w:hAnsiTheme="minorHAnsi" w:cstheme="minorHAnsi"/>
          <w:szCs w:val="22"/>
        </w:rPr>
        <w:t>) en la sección Portal de Transparencia/Marco Normativo/Ley Principal que rige la institución (</w:t>
      </w:r>
      <w:hyperlink r:id="rId10" w:history="1">
        <w:r w:rsidRPr="004D780D">
          <w:rPr>
            <w:rStyle w:val="Hipervnculo"/>
            <w:rFonts w:asciiTheme="minorHAnsi" w:hAnsiTheme="minorHAnsi" w:cstheme="minorHAnsi"/>
            <w:szCs w:val="22"/>
          </w:rPr>
          <w:t>http://www.transparencia.gob.sv/institutions/mag</w:t>
        </w:r>
      </w:hyperlink>
      <w:r w:rsidRPr="004D780D">
        <w:rPr>
          <w:rFonts w:asciiTheme="minorHAnsi" w:hAnsiTheme="minorHAnsi" w:cstheme="minorHAnsi"/>
          <w:szCs w:val="22"/>
        </w:rPr>
        <w:t>):</w:t>
      </w:r>
    </w:p>
    <w:p w:rsidR="004D780D" w:rsidRPr="004D780D" w:rsidRDefault="004D780D" w:rsidP="00D579C5">
      <w:pPr>
        <w:jc w:val="both"/>
        <w:rPr>
          <w:rFonts w:asciiTheme="minorHAnsi" w:hAnsiTheme="minorHAnsi" w:cstheme="minorHAnsi"/>
          <w:sz w:val="10"/>
          <w:szCs w:val="22"/>
        </w:rPr>
      </w:pPr>
    </w:p>
    <w:p w:rsidR="000F3939" w:rsidRPr="004D780D" w:rsidRDefault="000F3939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Forestal</w:t>
      </w:r>
    </w:p>
    <w:p w:rsidR="00593A03" w:rsidRPr="004D780D" w:rsidRDefault="00593A03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de Sanidad Vegetal y Animal</w:t>
      </w:r>
    </w:p>
    <w:p w:rsidR="00593A03" w:rsidRPr="004D780D" w:rsidRDefault="00593A03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de Pesca y Ordenamiento de la Pesca y Acuicultura</w:t>
      </w:r>
    </w:p>
    <w:p w:rsidR="00593A03" w:rsidRPr="004D780D" w:rsidRDefault="00593A03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de Protección y Bienestar de Animales de Compañía</w:t>
      </w:r>
    </w:p>
    <w:p w:rsidR="00593A03" w:rsidRPr="004D780D" w:rsidRDefault="00593A03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Sanitaria de la Carne</w:t>
      </w:r>
    </w:p>
    <w:p w:rsidR="00593A03" w:rsidRPr="004D780D" w:rsidRDefault="00593A03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Estrategia Ambiental de Adaptación y Mitigación al Cambio Climático del Sector Agropecuario, Forestal, Pesquero y Acuícola. Junio de 2015</w:t>
      </w:r>
    </w:p>
    <w:p w:rsidR="000F3939" w:rsidRPr="004D780D" w:rsidRDefault="000F3939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Ley Especial de Asociaciones Agropecuarias</w:t>
      </w:r>
    </w:p>
    <w:p w:rsidR="000F3939" w:rsidRPr="004D780D" w:rsidRDefault="000F3939" w:rsidP="000F3939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color w:val="000099"/>
          <w:sz w:val="20"/>
          <w:szCs w:val="22"/>
        </w:rPr>
      </w:pPr>
      <w:r w:rsidRPr="004D780D">
        <w:rPr>
          <w:rFonts w:asciiTheme="minorHAnsi" w:hAnsiTheme="minorHAnsi" w:cstheme="minorHAnsi"/>
          <w:color w:val="000099"/>
          <w:sz w:val="20"/>
          <w:szCs w:val="22"/>
        </w:rPr>
        <w:t>Política Nacional de Pesca y Acuicultura, entre otras</w:t>
      </w:r>
    </w:p>
    <w:p w:rsidR="000F3939" w:rsidRPr="004D780D" w:rsidRDefault="000F3939" w:rsidP="00D579C5">
      <w:pPr>
        <w:jc w:val="both"/>
        <w:rPr>
          <w:rFonts w:asciiTheme="minorHAnsi" w:hAnsiTheme="minorHAnsi" w:cstheme="minorHAnsi"/>
          <w:sz w:val="10"/>
          <w:szCs w:val="22"/>
        </w:rPr>
      </w:pPr>
    </w:p>
    <w:p w:rsidR="00935356" w:rsidRPr="004D780D" w:rsidRDefault="000F3939" w:rsidP="004D780D">
      <w:pPr>
        <w:jc w:val="both"/>
        <w:rPr>
          <w:rFonts w:asciiTheme="minorHAnsi" w:hAnsiTheme="minorHAnsi" w:cstheme="minorHAnsi"/>
          <w:b/>
          <w:color w:val="000099"/>
          <w:szCs w:val="22"/>
        </w:rPr>
      </w:pPr>
      <w:r w:rsidRPr="004D780D">
        <w:rPr>
          <w:rFonts w:asciiTheme="minorHAnsi" w:hAnsiTheme="minorHAnsi" w:cstheme="minorHAnsi"/>
          <w:szCs w:val="22"/>
        </w:rPr>
        <w:t xml:space="preserve">Lo anterior según lo dispone el Art. 10 y Art. 66 </w:t>
      </w:r>
      <w:r w:rsidR="004D780D" w:rsidRPr="004D780D">
        <w:rPr>
          <w:rFonts w:asciiTheme="minorHAnsi" w:hAnsiTheme="minorHAnsi" w:cstheme="minorHAnsi"/>
          <w:szCs w:val="22"/>
        </w:rPr>
        <w:t xml:space="preserve">de la LAIP </w:t>
      </w:r>
      <w:r w:rsidRPr="004D780D">
        <w:rPr>
          <w:rFonts w:asciiTheme="minorHAnsi" w:hAnsiTheme="minorHAnsi" w:cstheme="minorHAnsi"/>
          <w:szCs w:val="22"/>
        </w:rPr>
        <w:t>es información Oficiosa y está disponible al público.</w:t>
      </w:r>
      <w:r w:rsidR="00074053">
        <w:rPr>
          <w:rFonts w:asciiTheme="minorHAnsi" w:hAnsiTheme="minorHAnsi" w:cstheme="minorHAnsi"/>
          <w:szCs w:val="22"/>
        </w:rPr>
        <w:t xml:space="preserve"> </w:t>
      </w:r>
      <w:bookmarkStart w:id="0" w:name="_GoBack"/>
      <w:bookmarkEnd w:id="0"/>
      <w:r w:rsidR="008848CD" w:rsidRPr="004D780D">
        <w:rPr>
          <w:rFonts w:asciiTheme="minorHAnsi" w:hAnsiTheme="minorHAnsi" w:cstheme="minorHAnsi"/>
          <w:szCs w:val="22"/>
        </w:rPr>
        <w:t>NOTIFIQUESE</w:t>
      </w:r>
    </w:p>
    <w:p w:rsidR="008848CD" w:rsidRPr="004D780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4D780D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4D780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4D780D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4D780D" w:rsidSect="004A0DF6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8E" w:rsidRDefault="005C488E">
      <w:r>
        <w:separator/>
      </w:r>
    </w:p>
  </w:endnote>
  <w:endnote w:type="continuationSeparator" w:id="0">
    <w:p w:rsidR="005C488E" w:rsidRDefault="005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4053" w:rsidRPr="0007405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5C488E">
                            <w:fldChar w:fldCharType="begin"/>
                          </w:r>
                          <w:r w:rsidR="005C488E">
                            <w:instrText>NUMPAGES  \* Arabic  \* MERGEFORMAT</w:instrText>
                          </w:r>
                          <w:r w:rsidR="005C488E">
                            <w:fldChar w:fldCharType="separate"/>
                          </w:r>
                          <w:r w:rsidR="00074053" w:rsidRPr="0007405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5C488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74053" w:rsidRPr="0007405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5C488E">
                      <w:fldChar w:fldCharType="begin"/>
                    </w:r>
                    <w:r w:rsidR="005C488E">
                      <w:instrText>NUMPAGES  \* Arabic  \* MERGEFORMAT</w:instrText>
                    </w:r>
                    <w:r w:rsidR="005C488E">
                      <w:fldChar w:fldCharType="separate"/>
                    </w:r>
                    <w:r w:rsidR="00074053" w:rsidRPr="0007405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5C488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8E" w:rsidRDefault="005C488E">
      <w:r>
        <w:separator/>
      </w:r>
    </w:p>
  </w:footnote>
  <w:footnote w:type="continuationSeparator" w:id="0">
    <w:p w:rsidR="005C488E" w:rsidRDefault="005C4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3796E"/>
    <w:multiLevelType w:val="hybridMultilevel"/>
    <w:tmpl w:val="64AEFD8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B74B98"/>
    <w:multiLevelType w:val="hybridMultilevel"/>
    <w:tmpl w:val="8C562E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0344D4"/>
    <w:multiLevelType w:val="hybridMultilevel"/>
    <w:tmpl w:val="76C84A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C293C"/>
    <w:multiLevelType w:val="hybridMultilevel"/>
    <w:tmpl w:val="4A065D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16E90"/>
    <w:multiLevelType w:val="hybridMultilevel"/>
    <w:tmpl w:val="B2ECBCF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387B47"/>
    <w:multiLevelType w:val="hybridMultilevel"/>
    <w:tmpl w:val="60C844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097397"/>
    <w:multiLevelType w:val="hybridMultilevel"/>
    <w:tmpl w:val="7D244F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7"/>
  </w:num>
  <w:num w:numId="4">
    <w:abstractNumId w:val="25"/>
  </w:num>
  <w:num w:numId="5">
    <w:abstractNumId w:val="23"/>
  </w:num>
  <w:num w:numId="6">
    <w:abstractNumId w:val="4"/>
  </w:num>
  <w:num w:numId="7">
    <w:abstractNumId w:val="21"/>
  </w:num>
  <w:num w:numId="8">
    <w:abstractNumId w:val="16"/>
  </w:num>
  <w:num w:numId="9">
    <w:abstractNumId w:val="34"/>
  </w:num>
  <w:num w:numId="10">
    <w:abstractNumId w:val="2"/>
  </w:num>
  <w:num w:numId="11">
    <w:abstractNumId w:val="5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4"/>
  </w:num>
  <w:num w:numId="25">
    <w:abstractNumId w:val="10"/>
  </w:num>
  <w:num w:numId="26">
    <w:abstractNumId w:val="46"/>
  </w:num>
  <w:num w:numId="27">
    <w:abstractNumId w:val="26"/>
  </w:num>
  <w:num w:numId="28">
    <w:abstractNumId w:val="45"/>
  </w:num>
  <w:num w:numId="29">
    <w:abstractNumId w:val="11"/>
  </w:num>
  <w:num w:numId="30">
    <w:abstractNumId w:val="38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"/>
  </w:num>
  <w:num w:numId="36">
    <w:abstractNumId w:val="27"/>
  </w:num>
  <w:num w:numId="37">
    <w:abstractNumId w:val="29"/>
  </w:num>
  <w:num w:numId="38">
    <w:abstractNumId w:val="43"/>
  </w:num>
  <w:num w:numId="39">
    <w:abstractNumId w:val="36"/>
  </w:num>
  <w:num w:numId="40">
    <w:abstractNumId w:val="6"/>
  </w:num>
  <w:num w:numId="41">
    <w:abstractNumId w:val="8"/>
  </w:num>
  <w:num w:numId="42">
    <w:abstractNumId w:val="32"/>
  </w:num>
  <w:num w:numId="43">
    <w:abstractNumId w:val="22"/>
  </w:num>
  <w:num w:numId="44">
    <w:abstractNumId w:val="42"/>
  </w:num>
  <w:num w:numId="45">
    <w:abstractNumId w:val="24"/>
  </w:num>
  <w:num w:numId="46">
    <w:abstractNumId w:val="17"/>
  </w:num>
  <w:num w:numId="47">
    <w:abstractNumId w:val="7"/>
  </w:num>
  <w:num w:numId="48">
    <w:abstractNumId w:val="15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053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39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BC4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5B8C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30D6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6F30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D780D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A03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30E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488E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071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480F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91D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C6D78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3F9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67E31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0972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48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5FE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63F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D76A1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nsparencia.gob.sv/institutions/m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4C92-4486-4523-AC4C-EAB9C6D4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2908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2018-04-16T22:37:00Z</cp:lastPrinted>
  <dcterms:created xsi:type="dcterms:W3CDTF">2018-04-16T22:39:00Z</dcterms:created>
  <dcterms:modified xsi:type="dcterms:W3CDTF">2018-04-16T22:55:00Z</dcterms:modified>
</cp:coreProperties>
</file>