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4BF4" w:rsidRDefault="008C4BF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1765BF" w:rsidRPr="009C5DAD" w:rsidRDefault="001765BF" w:rsidP="001765BF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D9645B" w:rsidRDefault="00D9645B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FA5A1E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50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FA5A1E">
        <w:rPr>
          <w:rFonts w:asciiTheme="minorHAnsi" w:eastAsia="Arial Unicode MS" w:hAnsiTheme="minorHAnsi" w:cstheme="minorHAnsi"/>
          <w:color w:val="000099"/>
          <w:sz w:val="24"/>
          <w:szCs w:val="22"/>
        </w:rPr>
        <w:t>on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ce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FA5A1E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quince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7B602B">
        <w:rPr>
          <w:rFonts w:asciiTheme="minorHAnsi" w:eastAsia="Arial Unicode MS" w:hAnsiTheme="minorHAnsi" w:cstheme="minorHAnsi"/>
          <w:color w:val="000099"/>
          <w:sz w:val="24"/>
          <w:szCs w:val="22"/>
        </w:rPr>
        <w:t>t</w:t>
      </w:r>
      <w:r w:rsidR="00FA5A1E">
        <w:rPr>
          <w:rFonts w:asciiTheme="minorHAnsi" w:eastAsia="Arial Unicode MS" w:hAnsiTheme="minorHAnsi" w:cstheme="minorHAnsi"/>
          <w:color w:val="000099"/>
          <w:sz w:val="24"/>
          <w:szCs w:val="22"/>
        </w:rPr>
        <w:t>r</w:t>
      </w:r>
      <w:r w:rsidR="007B602B">
        <w:rPr>
          <w:rFonts w:asciiTheme="minorHAnsi" w:eastAsia="Arial Unicode MS" w:hAnsiTheme="minorHAnsi" w:cstheme="minorHAnsi"/>
          <w:color w:val="000099"/>
          <w:sz w:val="24"/>
          <w:szCs w:val="22"/>
        </w:rPr>
        <w:t>e</w:t>
      </w:r>
      <w:r w:rsidR="00FA5A1E">
        <w:rPr>
          <w:rFonts w:asciiTheme="minorHAnsi" w:eastAsia="Arial Unicode MS" w:hAnsiTheme="minorHAnsi" w:cstheme="minorHAnsi"/>
          <w:color w:val="000099"/>
          <w:sz w:val="24"/>
          <w:szCs w:val="22"/>
        </w:rPr>
        <w:t>s</w:t>
      </w:r>
      <w:r w:rsidR="007B602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de </w:t>
      </w:r>
      <w:r w:rsidR="00FA5A1E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abril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FA5A1E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50 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FA5A1E" w:rsidRPr="00FA5A1E" w:rsidRDefault="00FA5A1E" w:rsidP="00FA5A1E">
      <w:pPr>
        <w:suppressAutoHyphens w:val="0"/>
        <w:autoSpaceDE w:val="0"/>
        <w:autoSpaceDN w:val="0"/>
        <w:adjustRightInd w:val="0"/>
        <w:snapToGrid w:val="0"/>
        <w:jc w:val="both"/>
        <w:rPr>
          <w:rFonts w:ascii="Helvetica" w:hAnsi="Helvetica" w:cs="Helvetica"/>
          <w:color w:val="000099"/>
          <w:sz w:val="21"/>
          <w:szCs w:val="24"/>
          <w:lang w:val="x-none" w:eastAsia="es-SV"/>
        </w:rPr>
      </w:pPr>
      <w:r w:rsidRPr="00FA5A1E">
        <w:rPr>
          <w:rFonts w:ascii="Helvetica" w:hAnsi="Helvetica" w:cs="Helvetica"/>
          <w:color w:val="000099"/>
          <w:sz w:val="21"/>
          <w:szCs w:val="24"/>
          <w:lang w:val="x-none" w:eastAsia="es-SV"/>
        </w:rPr>
        <w:t>Fecha de inspección, nombre del importador, nombre del exportador, producto, especie, país de origen,</w:t>
      </w:r>
      <w:r w:rsidRPr="00FA5A1E">
        <w:rPr>
          <w:rFonts w:ascii="Helvetica" w:hAnsi="Helvetica" w:cs="Helvetica"/>
          <w:color w:val="000099"/>
          <w:sz w:val="21"/>
          <w:szCs w:val="24"/>
          <w:lang w:eastAsia="es-SV"/>
        </w:rPr>
        <w:t xml:space="preserve"> </w:t>
      </w:r>
      <w:r w:rsidRPr="00FA5A1E">
        <w:rPr>
          <w:rFonts w:ascii="Helvetica" w:hAnsi="Helvetica" w:cs="Helvetica"/>
          <w:color w:val="000099"/>
          <w:sz w:val="21"/>
          <w:szCs w:val="24"/>
          <w:lang w:val="x-none" w:eastAsia="es-SV"/>
        </w:rPr>
        <w:t xml:space="preserve">país de procedencia, estadísticas o valores del peso en kg. y el valor monetario </w:t>
      </w:r>
      <w:r w:rsidRPr="00FA5A1E">
        <w:rPr>
          <w:rFonts w:ascii="Helvetica" w:hAnsi="Helvetica" w:cs="Helvetica"/>
          <w:color w:val="000099"/>
          <w:sz w:val="21"/>
          <w:szCs w:val="24"/>
          <w:lang w:eastAsia="es-SV"/>
        </w:rPr>
        <w:t>F</w:t>
      </w:r>
      <w:r w:rsidRPr="00FA5A1E">
        <w:rPr>
          <w:rFonts w:ascii="Helvetica" w:hAnsi="Helvetica" w:cs="Helvetica"/>
          <w:color w:val="000099"/>
          <w:sz w:val="21"/>
          <w:szCs w:val="24"/>
          <w:lang w:val="x-none" w:eastAsia="es-SV"/>
        </w:rPr>
        <w:t>OB de la importación de</w:t>
      </w:r>
      <w:r w:rsidRPr="00FA5A1E">
        <w:rPr>
          <w:rFonts w:ascii="Helvetica" w:hAnsi="Helvetica" w:cs="Helvetica"/>
          <w:color w:val="000099"/>
          <w:sz w:val="21"/>
          <w:szCs w:val="24"/>
          <w:lang w:eastAsia="es-SV"/>
        </w:rPr>
        <w:t xml:space="preserve"> </w:t>
      </w:r>
      <w:r w:rsidRPr="00FA5A1E">
        <w:rPr>
          <w:rFonts w:ascii="Helvetica" w:hAnsi="Helvetica" w:cs="Helvetica"/>
          <w:color w:val="000099"/>
          <w:sz w:val="21"/>
          <w:szCs w:val="24"/>
          <w:lang w:val="x-none" w:eastAsia="es-SV"/>
        </w:rPr>
        <w:t>semillas certificadas de vegetales y maíz del mes de noviembre de 2017 a febrero 2018.</w:t>
      </w:r>
    </w:p>
    <w:p w:rsidR="00D9645B" w:rsidRPr="00FA5A1E" w:rsidRDefault="00D9645B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  <w:lang w:val="x-none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1765BF" w:rsidRPr="001765BF">
        <w:rPr>
          <w:rFonts w:asciiTheme="minorHAnsi" w:hAnsiTheme="minorHAnsi" w:cstheme="minorHAnsi"/>
          <w:b/>
          <w:color w:val="000099"/>
          <w:sz w:val="24"/>
          <w:highlight w:val="darkBlue"/>
        </w:rPr>
        <w:t>xxxx</w:t>
      </w:r>
      <w:proofErr w:type="spellEnd"/>
      <w:r w:rsidR="009D5C0B" w:rsidRPr="001765BF">
        <w:rPr>
          <w:rFonts w:ascii="Helvetica" w:hAnsi="Helvetica" w:cs="Helvetica"/>
          <w:color w:val="000000"/>
          <w:szCs w:val="24"/>
          <w:highlight w:val="darkBlue"/>
          <w:lang w:eastAsia="es-SV"/>
        </w:rPr>
        <w:t>,</w:t>
      </w:r>
      <w:r w:rsidR="009D5C0B">
        <w:rPr>
          <w:rFonts w:ascii="Helvetica" w:hAnsi="Helvetica" w:cs="Helvetica"/>
          <w:color w:val="000000"/>
          <w:szCs w:val="24"/>
          <w:lang w:eastAsia="es-SV"/>
        </w:rPr>
        <w:t xml:space="preserve">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>
        <w:rPr>
          <w:rFonts w:asciiTheme="minorHAnsi" w:eastAsia="Arial Unicode MS" w:hAnsiTheme="minorHAnsi" w:cstheme="minorHAnsi"/>
          <w:sz w:val="24"/>
          <w:szCs w:val="22"/>
        </w:rPr>
        <w:t xml:space="preserve">se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E54795" w:rsidRPr="00935356" w:rsidRDefault="007B602B" w:rsidP="007B602B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Se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 adjunta a la presente resolución </w:t>
      </w:r>
      <w:r w:rsidR="00FA5A1E">
        <w:rPr>
          <w:rFonts w:asciiTheme="minorHAnsi" w:hAnsiTheme="minorHAnsi" w:cstheme="minorHAnsi"/>
          <w:sz w:val="24"/>
          <w:szCs w:val="22"/>
        </w:rPr>
        <w:t>la información solicitada con los datos sobre importación de maíz y hortalizas en formato EXCEL</w:t>
      </w:r>
      <w:r>
        <w:rPr>
          <w:rFonts w:asciiTheme="minorHAnsi" w:hAnsiTheme="minorHAnsi" w:cstheme="minorHAnsi"/>
          <w:sz w:val="24"/>
          <w:szCs w:val="22"/>
        </w:rPr>
        <w:t>.</w:t>
      </w:r>
    </w:p>
    <w:p w:rsidR="00C16F72" w:rsidRDefault="00C16F72" w:rsidP="009D5C0B">
      <w:p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 </w:t>
      </w: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D579C5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bookmarkStart w:id="0" w:name="_GoBack"/>
      <w:bookmarkEnd w:id="0"/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FA5A1E" w:rsidRPr="00882880" w:rsidRDefault="00FA5A1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D9645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96" w:rsidRDefault="00B35196">
      <w:r>
        <w:separator/>
      </w:r>
    </w:p>
  </w:endnote>
  <w:endnote w:type="continuationSeparator" w:id="0">
    <w:p w:rsidR="00B35196" w:rsidRDefault="00B3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65BF" w:rsidRPr="001765B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1765BF" w:rsidRPr="001765BF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765BF" w:rsidRPr="001765B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1765BF" w:rsidRPr="001765BF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96" w:rsidRDefault="00B35196">
      <w:r>
        <w:separator/>
      </w:r>
    </w:p>
  </w:footnote>
  <w:footnote w:type="continuationSeparator" w:id="0">
    <w:p w:rsidR="00B35196" w:rsidRDefault="00B35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1AE8-389E-4AEC-A93A-2B7E3DA5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1552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2018-04-03T17:19:00Z</cp:lastPrinted>
  <dcterms:created xsi:type="dcterms:W3CDTF">2018-04-03T17:20:00Z</dcterms:created>
  <dcterms:modified xsi:type="dcterms:W3CDTF">2018-04-03T17:21:00Z</dcterms:modified>
</cp:coreProperties>
</file>