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78CD" w:rsidRDefault="009778CD" w:rsidP="009778CD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262F8" w:rsidRPr="004A315B" w:rsidRDefault="004A315B" w:rsidP="001E240E">
      <w:pPr>
        <w:jc w:val="both"/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</w:pPr>
      <w:r w:rsidRPr="004A315B"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4A315B">
        <w:rPr>
          <w:rFonts w:asciiTheme="minorHAnsi" w:eastAsia="Arial Unicode MS" w:hAnsiTheme="minorHAnsi" w:cstheme="minorHAnsi"/>
          <w:b/>
          <w:bCs/>
          <w:color w:val="C00000"/>
          <w:sz w:val="16"/>
          <w:u w:val="single"/>
          <w:lang w:eastAsia="en-US"/>
        </w:rPr>
        <w:t xml:space="preserve">1 </w:t>
      </w:r>
      <w:r w:rsidRPr="004A315B"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  <w:t>de la presente resoluci</w:t>
      </w:r>
      <w:r w:rsidRPr="004A315B"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  <w:t>ón</w:t>
      </w:r>
    </w:p>
    <w:p w:rsidR="004A315B" w:rsidRDefault="004A315B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FF1416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EN RESPUESTA A SOLICITUD DE INFORMACIÓN </w:t>
      </w:r>
      <w:r w:rsidRPr="00FF1416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MAG OIR N° </w:t>
      </w:r>
      <w:r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3</w:t>
      </w:r>
      <w:r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18</w:t>
      </w:r>
      <w:r w:rsidRPr="00FF1416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387F22" w:rsidRPr="00B43184" w:rsidRDefault="00387F22" w:rsidP="00387F22">
      <w:pPr>
        <w:jc w:val="both"/>
        <w:rPr>
          <w:rFonts w:asciiTheme="minorHAnsi" w:eastAsia="Arial Unicode MS" w:hAnsiTheme="minorHAnsi" w:cs="Arial Unicode MS"/>
          <w:sz w:val="14"/>
        </w:rPr>
      </w:pPr>
    </w:p>
    <w:p w:rsidR="00387F22" w:rsidRDefault="00387F22" w:rsidP="00387F22">
      <w:pPr>
        <w:jc w:val="both"/>
        <w:rPr>
          <w:rFonts w:asciiTheme="minorHAnsi" w:eastAsia="Arial Unicode MS" w:hAnsiTheme="minorHAnsi" w:cs="Arial Unicode MS"/>
          <w:sz w:val="24"/>
        </w:rPr>
      </w:pPr>
      <w:bookmarkStart w:id="0" w:name="_GoBack"/>
      <w:bookmarkEnd w:id="0"/>
    </w:p>
    <w:p w:rsidR="00387F22" w:rsidRDefault="00387F22" w:rsidP="00387F22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387F22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Santa Tecla, departamento de La Libertad a las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c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atorce</w:t>
      </w:r>
      <w:r w:rsidRPr="00387F22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horas con 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diez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minutos del día 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quince 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de diciembre de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dos mil diecisiete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, el Ministerio de Agricultura y Ganadería luego de haber recibido y admitido la solicitud de información </w:t>
      </w: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MAG OIR No. </w:t>
      </w:r>
      <w:r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3</w:t>
      </w:r>
      <w:r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>18</w:t>
      </w: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-2017 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>sobre:</w:t>
      </w:r>
    </w:p>
    <w:p w:rsidR="00387F22" w:rsidRPr="00FF1416" w:rsidRDefault="00387F22" w:rsidP="00387F22">
      <w:pPr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87F22" w:rsidRDefault="00387F22" w:rsidP="00387F22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387F22">
        <w:rPr>
          <w:rFonts w:asciiTheme="minorHAnsi" w:eastAsia="Arial Unicode MS" w:hAnsiTheme="minorHAnsi" w:cstheme="minorHAnsi"/>
          <w:color w:val="000099"/>
          <w:sz w:val="22"/>
          <w:szCs w:val="24"/>
        </w:rPr>
        <w:t xml:space="preserve">CUANTOS PERMISOS ZOOSANITARIOS SE HAN RETIRADO A NOMBRE DE MI </w:t>
      </w:r>
      <w:proofErr w:type="spellStart"/>
      <w:r w:rsidR="004A315B" w:rsidRPr="004A315B">
        <w:rPr>
          <w:rFonts w:asciiTheme="minorHAnsi" w:eastAsia="Arial Unicode MS" w:hAnsiTheme="minorHAnsi" w:cstheme="minorHAnsi"/>
          <w:color w:val="000099"/>
          <w:sz w:val="22"/>
          <w:szCs w:val="24"/>
          <w:highlight w:val="darkBlue"/>
        </w:rPr>
        <w:t>xx</w:t>
      </w:r>
      <w:r w:rsidRPr="00387F22">
        <w:rPr>
          <w:rFonts w:asciiTheme="minorHAnsi" w:eastAsia="Arial Unicode MS" w:hAnsiTheme="minorHAnsi" w:cstheme="minorHAnsi"/>
          <w:color w:val="000099"/>
          <w:sz w:val="22"/>
          <w:szCs w:val="24"/>
        </w:rPr>
        <w:t>EN</w:t>
      </w:r>
      <w:proofErr w:type="spellEnd"/>
      <w:r w:rsidRPr="00387F22">
        <w:rPr>
          <w:rFonts w:asciiTheme="minorHAnsi" w:eastAsia="Arial Unicode MS" w:hAnsiTheme="minorHAnsi" w:cstheme="minorHAnsi"/>
          <w:color w:val="000099"/>
          <w:sz w:val="22"/>
          <w:szCs w:val="24"/>
        </w:rPr>
        <w:t xml:space="preserve"> EL PERIODO DEL AÑO 2010 A LA FECHA, DETALLANDO</w:t>
      </w:r>
      <w:r>
        <w:rPr>
          <w:rFonts w:asciiTheme="minorHAnsi" w:eastAsia="Arial Unicode MS" w:hAnsiTheme="minorHAnsi" w:cstheme="minorHAnsi"/>
          <w:color w:val="000099"/>
          <w:sz w:val="22"/>
          <w:szCs w:val="24"/>
        </w:rPr>
        <w:t xml:space="preserve"> </w:t>
      </w:r>
      <w:r w:rsidRPr="00387F22">
        <w:rPr>
          <w:rFonts w:asciiTheme="minorHAnsi" w:eastAsia="Arial Unicode MS" w:hAnsiTheme="minorHAnsi" w:cstheme="minorHAnsi"/>
          <w:color w:val="000099"/>
          <w:sz w:val="22"/>
          <w:szCs w:val="24"/>
        </w:rPr>
        <w:t>LO SIGUIENTE:</w:t>
      </w:r>
    </w:p>
    <w:p w:rsidR="00387F22" w:rsidRPr="00387F22" w:rsidRDefault="00387F22" w:rsidP="00387F22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</w:p>
    <w:p w:rsidR="00387F22" w:rsidRPr="00387F22" w:rsidRDefault="00387F22" w:rsidP="00387F22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387F22">
        <w:rPr>
          <w:rFonts w:asciiTheme="minorHAnsi" w:eastAsia="Arial Unicode MS" w:hAnsiTheme="minorHAnsi" w:cstheme="minorHAnsi"/>
          <w:color w:val="000099"/>
          <w:sz w:val="22"/>
          <w:szCs w:val="24"/>
        </w:rPr>
        <w:t>1. TIPO DE PRODUCTO</w:t>
      </w:r>
    </w:p>
    <w:p w:rsidR="00387F22" w:rsidRPr="00387F22" w:rsidRDefault="00387F22" w:rsidP="00387F22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 w:val="22"/>
          <w:szCs w:val="24"/>
        </w:rPr>
      </w:pPr>
      <w:r w:rsidRPr="00387F22">
        <w:rPr>
          <w:rFonts w:asciiTheme="minorHAnsi" w:eastAsia="Arial Unicode MS" w:hAnsiTheme="minorHAnsi" w:cstheme="minorHAnsi"/>
          <w:color w:val="000099"/>
          <w:sz w:val="22"/>
          <w:szCs w:val="24"/>
        </w:rPr>
        <w:t>2. LA FECHA DE CADA PERMISO</w:t>
      </w:r>
    </w:p>
    <w:p w:rsidR="00387F22" w:rsidRPr="00387F22" w:rsidRDefault="00387F22" w:rsidP="00387F22">
      <w:pPr>
        <w:autoSpaceDE w:val="0"/>
        <w:autoSpaceDN w:val="0"/>
        <w:adjustRightInd w:val="0"/>
        <w:snapToGrid w:val="0"/>
        <w:rPr>
          <w:rFonts w:asciiTheme="minorHAnsi" w:hAnsiTheme="minorHAnsi" w:cstheme="minorHAnsi"/>
          <w:color w:val="000000"/>
          <w:sz w:val="24"/>
          <w:szCs w:val="24"/>
          <w:lang w:val="x-none" w:eastAsia="en-US"/>
        </w:rPr>
      </w:pPr>
    </w:p>
    <w:p w:rsidR="00683F3B" w:rsidRPr="00683F3B" w:rsidRDefault="00387F22" w:rsidP="00683F3B">
      <w:p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Presentada ante la Oficina de Información y Respuesta de esta dependencia por parte de: </w:t>
      </w:r>
      <w:proofErr w:type="spellStart"/>
      <w:r w:rsidR="004A315B" w:rsidRPr="004A315B">
        <w:rPr>
          <w:rFonts w:asciiTheme="minorHAnsi" w:eastAsia="Arial Unicode MS" w:hAnsiTheme="minorHAnsi" w:cstheme="minorHAnsi"/>
          <w:b/>
          <w:color w:val="000099"/>
          <w:sz w:val="24"/>
          <w:szCs w:val="24"/>
          <w:highlight w:val="darkBlue"/>
        </w:rPr>
        <w:t>xxxx</w:t>
      </w:r>
      <w:proofErr w:type="spellEnd"/>
      <w:r w:rsidRPr="00FF1416">
        <w:rPr>
          <w:rFonts w:asciiTheme="minorHAnsi" w:eastAsia="Arial Unicode MS" w:hAnsiTheme="minorHAnsi" w:cstheme="minorHAnsi"/>
          <w:sz w:val="24"/>
          <w:szCs w:val="24"/>
        </w:rPr>
        <w:t>, al respecto hacemos de su conocimiento que se han efectuado las consultas del caso a l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a </w:t>
      </w:r>
      <w:r w:rsidRP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 xml:space="preserve">Dirección General de 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Ganadería</w:t>
      </w:r>
      <w:r>
        <w:rPr>
          <w:rFonts w:asciiTheme="minorHAnsi" w:eastAsia="Arial Unicode MS" w:hAnsiTheme="minorHAnsi" w:cstheme="minorHAnsi"/>
          <w:sz w:val="24"/>
          <w:szCs w:val="24"/>
        </w:rPr>
        <w:t>-</w:t>
      </w:r>
      <w:r w:rsidRPr="00A405A5">
        <w:rPr>
          <w:rFonts w:asciiTheme="minorHAnsi" w:eastAsia="Arial Unicode MS" w:hAnsiTheme="minorHAnsi" w:cstheme="minorHAnsi"/>
          <w:color w:val="000099"/>
          <w:sz w:val="24"/>
          <w:szCs w:val="24"/>
        </w:rPr>
        <w:t>DG</w:t>
      </w: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G</w:t>
      </w:r>
      <w:r>
        <w:rPr>
          <w:rFonts w:asciiTheme="minorHAnsi" w:eastAsia="Arial Unicode MS" w:hAnsiTheme="minorHAnsi" w:cstheme="minorHAnsi"/>
          <w:sz w:val="24"/>
          <w:szCs w:val="24"/>
        </w:rPr>
        <w:t xml:space="preserve">, quienes informan que en sus registros no cuentan con esa </w:t>
      </w:r>
      <w:r w:rsidR="00683F3B">
        <w:rPr>
          <w:rFonts w:asciiTheme="minorHAnsi" w:eastAsia="Arial Unicode MS" w:hAnsiTheme="minorHAnsi" w:cstheme="minorHAnsi"/>
          <w:sz w:val="24"/>
          <w:szCs w:val="24"/>
        </w:rPr>
        <w:t>información,</w:t>
      </w:r>
      <w:r w:rsidR="00683F3B" w:rsidRPr="00683F3B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683F3B">
        <w:rPr>
          <w:rFonts w:asciiTheme="minorHAnsi" w:eastAsia="Arial Unicode MS" w:hAnsiTheme="minorHAnsi" w:cstheme="minorHAnsi"/>
          <w:sz w:val="24"/>
          <w:szCs w:val="24"/>
        </w:rPr>
        <w:t xml:space="preserve">después de </w:t>
      </w:r>
      <w:r w:rsidR="00683F3B" w:rsidRPr="00683F3B">
        <w:rPr>
          <w:rFonts w:asciiTheme="minorHAnsi" w:eastAsia="Arial Unicode MS" w:hAnsiTheme="minorHAnsi" w:cstheme="minorHAnsi"/>
          <w:sz w:val="24"/>
          <w:szCs w:val="24"/>
        </w:rPr>
        <w:t>tras</w:t>
      </w:r>
      <w:r w:rsidR="00683F3B" w:rsidRPr="00683F3B">
        <w:rPr>
          <w:rFonts w:asciiTheme="minorHAnsi" w:eastAsia="Arial Unicode MS" w:hAnsiTheme="minorHAnsi" w:cstheme="minorHAnsi"/>
          <w:sz w:val="24"/>
          <w:szCs w:val="24"/>
        </w:rPr>
        <w:t xml:space="preserve"> verificar el sistema SISA, se ha constatado que NO existen</w:t>
      </w:r>
      <w:r w:rsidR="00683F3B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683F3B" w:rsidRPr="00683F3B">
        <w:rPr>
          <w:rFonts w:asciiTheme="minorHAnsi" w:eastAsia="Arial Unicode MS" w:hAnsiTheme="minorHAnsi" w:cstheme="minorHAnsi"/>
          <w:sz w:val="24"/>
          <w:szCs w:val="24"/>
        </w:rPr>
        <w:t>trámites de permisos zoosanitarios de importación (productos y subproductos de origen</w:t>
      </w:r>
      <w:r w:rsidR="00683F3B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683F3B" w:rsidRPr="00683F3B">
        <w:rPr>
          <w:rFonts w:asciiTheme="minorHAnsi" w:eastAsia="Arial Unicode MS" w:hAnsiTheme="minorHAnsi" w:cstheme="minorHAnsi"/>
          <w:sz w:val="24"/>
          <w:szCs w:val="24"/>
        </w:rPr>
        <w:t xml:space="preserve">animal, animales vivos y ganado) a nombre de </w:t>
      </w:r>
      <w:proofErr w:type="spellStart"/>
      <w:r w:rsidR="004A315B" w:rsidRPr="004A315B">
        <w:rPr>
          <w:rFonts w:asciiTheme="minorHAnsi" w:eastAsia="Arial Unicode MS" w:hAnsiTheme="minorHAnsi" w:cstheme="minorHAnsi"/>
          <w:sz w:val="24"/>
          <w:szCs w:val="24"/>
          <w:highlight w:val="darkBlue"/>
        </w:rPr>
        <w:t>xxxx</w:t>
      </w:r>
      <w:proofErr w:type="spellEnd"/>
      <w:r w:rsidR="00683F3B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  <w:r w:rsidR="00683F3B" w:rsidRPr="00683F3B">
        <w:rPr>
          <w:rFonts w:asciiTheme="minorHAnsi" w:eastAsia="Arial Unicode MS" w:hAnsiTheme="minorHAnsi" w:cstheme="minorHAnsi"/>
          <w:sz w:val="24"/>
          <w:szCs w:val="24"/>
        </w:rPr>
        <w:t>en el periodo 2010 a la fecha.</w:t>
      </w:r>
    </w:p>
    <w:p w:rsidR="00683F3B" w:rsidRPr="00683F3B" w:rsidRDefault="00683F3B" w:rsidP="00387F2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4"/>
          <w:lang w:val="x-none"/>
        </w:rPr>
      </w:pPr>
    </w:p>
    <w:p w:rsidR="00387F22" w:rsidRPr="00FF1416" w:rsidRDefault="00387F22" w:rsidP="00387F2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Por lo que analizado el fondo de lo solicitado, y que no es posible localizar la información en nuestros registros, por no contar con la misma y considerando que la Ley de Acceso a la Información Pública dispone en el art. 73 que nos encontramos ante un caso de información </w:t>
      </w:r>
      <w:r w:rsidRPr="00FF1416">
        <w:rPr>
          <w:rFonts w:asciiTheme="minorHAnsi" w:eastAsia="Arial Unicode MS" w:hAnsiTheme="minorHAnsi" w:cstheme="minorHAnsi"/>
          <w:color w:val="000099"/>
          <w:sz w:val="24"/>
          <w:szCs w:val="24"/>
        </w:rPr>
        <w:t>INEXISTENTE</w:t>
      </w:r>
      <w:r w:rsidRPr="00FF1416">
        <w:rPr>
          <w:rFonts w:asciiTheme="minorHAnsi" w:eastAsia="Arial Unicode MS" w:hAnsiTheme="minorHAnsi" w:cstheme="minorHAnsi"/>
          <w:sz w:val="24"/>
          <w:szCs w:val="24"/>
        </w:rPr>
        <w:t>, lo que  impide  brindar lo  requerido  por  el  peticionario, esta dependencia resuelve:</w:t>
      </w:r>
    </w:p>
    <w:p w:rsidR="00387F22" w:rsidRPr="00FF1416" w:rsidRDefault="00387F22" w:rsidP="00387F22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b/>
          <w:color w:val="000099"/>
          <w:sz w:val="24"/>
          <w:szCs w:val="24"/>
        </w:rPr>
        <w:t xml:space="preserve">NO ENTREGAR LA INFORMACIÓN SOLICITADA POR INEXISTENCIA </w:t>
      </w:r>
    </w:p>
    <w:p w:rsidR="00387F22" w:rsidRPr="00FF1416" w:rsidRDefault="00387F22" w:rsidP="00387F22">
      <w:pPr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 xml:space="preserve"> </w:t>
      </w:r>
    </w:p>
    <w:p w:rsidR="00387F22" w:rsidRPr="00FF1416" w:rsidRDefault="00387F22" w:rsidP="00387F22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FF1416">
        <w:rPr>
          <w:rFonts w:asciiTheme="minorHAnsi" w:eastAsia="Arial Unicode MS" w:hAnsiTheme="minorHAnsi" w:cstheme="minorHAnsi"/>
          <w:sz w:val="24"/>
          <w:szCs w:val="24"/>
        </w:rPr>
        <w:t>Comuníquese para los efectos pertinentes.</w:t>
      </w: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color w:val="000099"/>
          <w:sz w:val="24"/>
          <w:szCs w:val="24"/>
        </w:rPr>
      </w:pPr>
    </w:p>
    <w:p w:rsidR="00387F22" w:rsidRPr="00FF1416" w:rsidRDefault="00387F22" w:rsidP="00387F22">
      <w:pPr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  <w:r w:rsidRPr="00FF1416">
        <w:rPr>
          <w:rFonts w:asciiTheme="minorHAnsi" w:hAnsiTheme="minorHAnsi" w:cstheme="minorHAnsi"/>
          <w:b/>
          <w:color w:val="000099"/>
          <w:sz w:val="24"/>
          <w:szCs w:val="24"/>
        </w:rPr>
        <w:t>Ana Patricia Sánchez de Cruz</w:t>
      </w:r>
    </w:p>
    <w:p w:rsidR="003262F8" w:rsidRDefault="00387F22" w:rsidP="00683F3B">
      <w:pPr>
        <w:jc w:val="center"/>
        <w:rPr>
          <w:rFonts w:asciiTheme="minorHAnsi" w:hAnsiTheme="minorHAnsi" w:cstheme="minorHAnsi"/>
          <w:sz w:val="24"/>
          <w:szCs w:val="24"/>
        </w:rPr>
      </w:pPr>
      <w:r w:rsidRPr="00FF1416">
        <w:rPr>
          <w:rFonts w:asciiTheme="minorHAnsi" w:hAnsiTheme="minorHAnsi" w:cstheme="minorHAnsi"/>
          <w:color w:val="000099"/>
          <w:sz w:val="24"/>
          <w:szCs w:val="24"/>
        </w:rPr>
        <w:t>Oficial de Información OIR MAG</w:t>
      </w:r>
    </w:p>
    <w:sectPr w:rsidR="003262F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4A" w:rsidRDefault="00A45D4A">
      <w:r>
        <w:separator/>
      </w:r>
    </w:p>
  </w:endnote>
  <w:endnote w:type="continuationSeparator" w:id="0">
    <w:p w:rsidR="00A45D4A" w:rsidRDefault="00A4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0BD445" wp14:editId="08DB4073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315B" w:rsidRPr="004A315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A315B" w:rsidRPr="004A315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A315B" w:rsidRPr="004A315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A315B" w:rsidRPr="004A315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4A" w:rsidRDefault="00A45D4A">
      <w:r>
        <w:separator/>
      </w:r>
    </w:p>
  </w:footnote>
  <w:footnote w:type="continuationSeparator" w:id="0">
    <w:p w:rsidR="00A45D4A" w:rsidRDefault="00A45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4D1D166" wp14:editId="705AF5F7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6C9B029C" wp14:editId="11BFFA82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CFA0CFE" wp14:editId="6FD135DA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7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0"/>
  </w:num>
  <w:num w:numId="4">
    <w:abstractNumId w:val="16"/>
  </w:num>
  <w:num w:numId="5">
    <w:abstractNumId w:val="15"/>
  </w:num>
  <w:num w:numId="6">
    <w:abstractNumId w:val="3"/>
  </w:num>
  <w:num w:numId="7">
    <w:abstractNumId w:val="14"/>
  </w:num>
  <w:num w:numId="8">
    <w:abstractNumId w:val="11"/>
  </w:num>
  <w:num w:numId="9">
    <w:abstractNumId w:val="22"/>
  </w:num>
  <w:num w:numId="10">
    <w:abstractNumId w:val="1"/>
  </w:num>
  <w:num w:numId="11">
    <w:abstractNumId w:val="4"/>
  </w:num>
  <w:num w:numId="12">
    <w:abstractNumId w:val="18"/>
  </w:num>
  <w:num w:numId="13">
    <w:abstractNumId w:val="19"/>
  </w:num>
  <w:num w:numId="14">
    <w:abstractNumId w:val="9"/>
  </w:num>
  <w:num w:numId="15">
    <w:abstractNumId w:val="20"/>
  </w:num>
  <w:num w:numId="16">
    <w:abstractNumId w:val="26"/>
  </w:num>
  <w:num w:numId="17">
    <w:abstractNumId w:val="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  <w:num w:numId="21">
    <w:abstractNumId w:val="25"/>
  </w:num>
  <w:num w:numId="22">
    <w:abstractNumId w:val="21"/>
  </w:num>
  <w:num w:numId="23">
    <w:abstractNumId w:val="10"/>
  </w:num>
  <w:num w:numId="24">
    <w:abstractNumId w:val="27"/>
  </w:num>
  <w:num w:numId="25">
    <w:abstractNumId w:val="6"/>
  </w:num>
  <w:num w:numId="26">
    <w:abstractNumId w:val="29"/>
  </w:num>
  <w:num w:numId="27">
    <w:abstractNumId w:val="17"/>
  </w:num>
  <w:num w:numId="28">
    <w:abstractNumId w:val="28"/>
  </w:num>
  <w:num w:numId="29">
    <w:abstractNumId w:val="7"/>
  </w:num>
  <w:num w:numId="30">
    <w:abstractNumId w:val="2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16BB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87F22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315B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F3B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53B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5D4A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AEC6-4BF7-4545-BDA5-6F6B1C10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1845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2017-12-15T20:33:00Z</cp:lastPrinted>
  <dcterms:created xsi:type="dcterms:W3CDTF">2017-12-15T20:34:00Z</dcterms:created>
  <dcterms:modified xsi:type="dcterms:W3CDTF">2017-12-15T20:36:00Z</dcterms:modified>
</cp:coreProperties>
</file>