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E2" w:rsidRDefault="00B655E2" w:rsidP="00B655E2">
      <w:pPr>
        <w:spacing w:after="0" w:line="240" w:lineRule="auto"/>
        <w:jc w:val="center"/>
        <w:rPr>
          <w:rFonts w:asciiTheme="minorHAnsi" w:eastAsia="Arial Unicode MS" w:hAnsiTheme="minorHAnsi" w:cs="Arial Unicode MS"/>
          <w:b/>
          <w:color w:val="C00000"/>
          <w:sz w:val="16"/>
          <w:szCs w:val="16"/>
        </w:rPr>
      </w:pPr>
      <w:r>
        <w:rPr>
          <w:rFonts w:asciiTheme="minorHAnsi" w:eastAsia="Arial Unicode MS" w:hAnsiTheme="minorHAnsi" w:cs="Arial Unicode MS"/>
          <w:b/>
          <w:color w:val="C00000"/>
          <w:sz w:val="16"/>
          <w:szCs w:val="16"/>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353954" w:rsidRDefault="00353954" w:rsidP="00EE204D">
      <w:pPr>
        <w:spacing w:after="0" w:line="240" w:lineRule="auto"/>
        <w:jc w:val="center"/>
        <w:rPr>
          <w:rFonts w:asciiTheme="minorHAnsi" w:eastAsia="Arial Unicode MS" w:hAnsiTheme="minorHAnsi" w:cs="Arial Unicode MS"/>
          <w:b/>
          <w:color w:val="000099"/>
          <w:sz w:val="28"/>
          <w:szCs w:val="24"/>
        </w:rPr>
      </w:pPr>
    </w:p>
    <w:p w:rsidR="00353954" w:rsidRDefault="00353954" w:rsidP="00EE204D">
      <w:pPr>
        <w:spacing w:after="0" w:line="240" w:lineRule="auto"/>
        <w:jc w:val="center"/>
        <w:rPr>
          <w:rFonts w:asciiTheme="minorHAnsi" w:eastAsia="Arial Unicode MS" w:hAnsiTheme="minorHAnsi" w:cs="Arial Unicode MS"/>
          <w:b/>
          <w:color w:val="000099"/>
          <w:sz w:val="28"/>
          <w:szCs w:val="24"/>
        </w:rPr>
      </w:pPr>
    </w:p>
    <w:p w:rsidR="00714AA6" w:rsidRPr="00353954" w:rsidRDefault="00714AA6" w:rsidP="00EE204D">
      <w:pPr>
        <w:spacing w:after="0" w:line="240" w:lineRule="auto"/>
        <w:jc w:val="center"/>
        <w:rPr>
          <w:rFonts w:asciiTheme="minorHAnsi" w:eastAsia="Arial Unicode MS" w:hAnsiTheme="minorHAnsi" w:cs="Arial Unicode MS"/>
          <w:b/>
          <w:color w:val="000099"/>
          <w:sz w:val="28"/>
          <w:szCs w:val="24"/>
          <w:u w:val="single"/>
        </w:rPr>
      </w:pPr>
      <w:r w:rsidRPr="00353954">
        <w:rPr>
          <w:rFonts w:asciiTheme="minorHAnsi" w:eastAsia="Arial Unicode MS" w:hAnsiTheme="minorHAnsi" w:cs="Arial Unicode MS"/>
          <w:b/>
          <w:color w:val="000099"/>
          <w:sz w:val="28"/>
          <w:szCs w:val="24"/>
        </w:rPr>
        <w:t xml:space="preserve">RESOLUCIÓN </w:t>
      </w:r>
      <w:r w:rsidR="00A6281C" w:rsidRPr="00353954">
        <w:rPr>
          <w:rFonts w:asciiTheme="minorHAnsi" w:eastAsia="Arial Unicode MS" w:hAnsiTheme="minorHAnsi" w:cs="Arial Unicode MS"/>
          <w:b/>
          <w:color w:val="000099"/>
          <w:sz w:val="28"/>
          <w:szCs w:val="24"/>
        </w:rPr>
        <w:t xml:space="preserve">EN RESPUESTA A </w:t>
      </w:r>
      <w:r w:rsidRPr="00353954">
        <w:rPr>
          <w:rFonts w:asciiTheme="minorHAnsi" w:eastAsia="Arial Unicode MS" w:hAnsiTheme="minorHAnsi" w:cs="Arial Unicode MS"/>
          <w:b/>
          <w:color w:val="000099"/>
          <w:sz w:val="28"/>
          <w:szCs w:val="24"/>
        </w:rPr>
        <w:t>SOLICITUD</w:t>
      </w:r>
      <w:r w:rsidR="00A6281C" w:rsidRPr="00353954">
        <w:rPr>
          <w:rFonts w:asciiTheme="minorHAnsi" w:eastAsia="Arial Unicode MS" w:hAnsiTheme="minorHAnsi" w:cs="Arial Unicode MS"/>
          <w:b/>
          <w:color w:val="000099"/>
          <w:sz w:val="28"/>
          <w:szCs w:val="24"/>
        </w:rPr>
        <w:t xml:space="preserve"> DE </w:t>
      </w:r>
      <w:r w:rsidR="00C1025A" w:rsidRPr="00353954">
        <w:rPr>
          <w:rFonts w:asciiTheme="minorHAnsi" w:eastAsia="Arial Unicode MS" w:hAnsiTheme="minorHAnsi" w:cs="Arial Unicode MS"/>
          <w:b/>
          <w:color w:val="000099"/>
          <w:sz w:val="28"/>
          <w:szCs w:val="24"/>
        </w:rPr>
        <w:t xml:space="preserve">INFORMACIÓN </w:t>
      </w:r>
      <w:r w:rsidR="00C1025A" w:rsidRPr="00353954">
        <w:rPr>
          <w:rFonts w:asciiTheme="minorHAnsi" w:eastAsia="Arial Unicode MS" w:hAnsiTheme="minorHAnsi" w:cs="Arial Unicode MS"/>
          <w:b/>
          <w:color w:val="000099"/>
          <w:sz w:val="28"/>
          <w:szCs w:val="24"/>
          <w:u w:val="single"/>
        </w:rPr>
        <w:t>MAG</w:t>
      </w:r>
      <w:r w:rsidR="005029E0" w:rsidRPr="00353954">
        <w:rPr>
          <w:rFonts w:asciiTheme="minorHAnsi" w:eastAsia="Arial Unicode MS" w:hAnsiTheme="minorHAnsi" w:cs="Arial Unicode MS"/>
          <w:b/>
          <w:color w:val="000099"/>
          <w:sz w:val="28"/>
          <w:szCs w:val="24"/>
          <w:u w:val="single"/>
        </w:rPr>
        <w:t xml:space="preserve"> OIR </w:t>
      </w:r>
      <w:r w:rsidR="00A05D71" w:rsidRPr="00353954">
        <w:rPr>
          <w:rFonts w:asciiTheme="minorHAnsi" w:eastAsia="Arial Unicode MS" w:hAnsiTheme="minorHAnsi" w:cs="Arial Unicode MS"/>
          <w:b/>
          <w:color w:val="000099"/>
          <w:sz w:val="28"/>
          <w:szCs w:val="24"/>
          <w:u w:val="single"/>
        </w:rPr>
        <w:t>N</w:t>
      </w:r>
      <w:r w:rsidR="00640AA6" w:rsidRPr="00353954">
        <w:rPr>
          <w:rFonts w:asciiTheme="minorHAnsi" w:eastAsia="Arial Unicode MS" w:hAnsiTheme="minorHAnsi" w:cs="Arial Unicode MS"/>
          <w:b/>
          <w:color w:val="000099"/>
          <w:sz w:val="28"/>
          <w:szCs w:val="24"/>
          <w:u w:val="single"/>
        </w:rPr>
        <w:t xml:space="preserve">° </w:t>
      </w:r>
      <w:r w:rsidR="00B70841">
        <w:rPr>
          <w:rFonts w:asciiTheme="minorHAnsi" w:eastAsia="Arial Unicode MS" w:hAnsiTheme="minorHAnsi" w:cs="Arial Unicode MS"/>
          <w:b/>
          <w:color w:val="000099"/>
          <w:sz w:val="28"/>
          <w:szCs w:val="24"/>
          <w:u w:val="single"/>
        </w:rPr>
        <w:t>309</w:t>
      </w:r>
      <w:r w:rsidR="0065633F" w:rsidRPr="00353954">
        <w:rPr>
          <w:rFonts w:asciiTheme="minorHAnsi" w:eastAsia="Arial Unicode MS" w:hAnsiTheme="minorHAnsi" w:cs="Arial Unicode MS"/>
          <w:b/>
          <w:color w:val="000099"/>
          <w:sz w:val="28"/>
          <w:szCs w:val="24"/>
          <w:u w:val="single"/>
        </w:rPr>
        <w:t>-201</w:t>
      </w:r>
      <w:r w:rsidR="005029E0" w:rsidRPr="00353954">
        <w:rPr>
          <w:rFonts w:asciiTheme="minorHAnsi" w:eastAsia="Arial Unicode MS" w:hAnsiTheme="minorHAnsi" w:cs="Arial Unicode MS"/>
          <w:b/>
          <w:color w:val="000099"/>
          <w:sz w:val="28"/>
          <w:szCs w:val="24"/>
          <w:u w:val="single"/>
        </w:rPr>
        <w:t>7</w:t>
      </w:r>
    </w:p>
    <w:p w:rsidR="00C71E8E" w:rsidRPr="00353954" w:rsidRDefault="00C71E8E" w:rsidP="00EE204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14"/>
          <w:szCs w:val="24"/>
        </w:rPr>
      </w:pPr>
    </w:p>
    <w:p w:rsidR="00353954" w:rsidRDefault="00353954" w:rsidP="00EE204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982A15" w:rsidRPr="00353954" w:rsidRDefault="00714AA6" w:rsidP="00EE204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r w:rsidRPr="00353954">
        <w:rPr>
          <w:rFonts w:asciiTheme="minorHAnsi" w:eastAsia="Arial Unicode MS" w:hAnsiTheme="minorHAnsi" w:cs="Arial Unicode MS"/>
          <w:sz w:val="24"/>
          <w:szCs w:val="24"/>
        </w:rPr>
        <w:t xml:space="preserve">Santa Tecla, </w:t>
      </w:r>
      <w:r w:rsidR="00B70104" w:rsidRPr="00353954">
        <w:rPr>
          <w:rFonts w:asciiTheme="minorHAnsi" w:eastAsia="Arial Unicode MS" w:hAnsiTheme="minorHAnsi" w:cs="Arial Unicode MS"/>
          <w:sz w:val="24"/>
          <w:szCs w:val="24"/>
        </w:rPr>
        <w:t xml:space="preserve">departamento de La Libertad </w:t>
      </w:r>
      <w:r w:rsidRPr="00353954">
        <w:rPr>
          <w:rFonts w:asciiTheme="minorHAnsi" w:eastAsia="Arial Unicode MS" w:hAnsiTheme="minorHAnsi" w:cs="Arial Unicode MS"/>
          <w:sz w:val="24"/>
          <w:szCs w:val="24"/>
        </w:rPr>
        <w:t xml:space="preserve">a las </w:t>
      </w:r>
      <w:r w:rsidR="00B70841">
        <w:rPr>
          <w:rFonts w:asciiTheme="minorHAnsi" w:eastAsia="Arial Unicode MS" w:hAnsiTheme="minorHAnsi" w:cs="Arial Unicode MS"/>
          <w:color w:val="000099"/>
          <w:sz w:val="24"/>
          <w:szCs w:val="24"/>
        </w:rPr>
        <w:t xml:space="preserve">dieciséis </w:t>
      </w:r>
      <w:r w:rsidR="006903E2" w:rsidRPr="00353954">
        <w:rPr>
          <w:rFonts w:asciiTheme="minorHAnsi" w:eastAsia="Arial Unicode MS" w:hAnsiTheme="minorHAnsi" w:cs="Arial Unicode MS"/>
          <w:color w:val="000099"/>
          <w:sz w:val="24"/>
          <w:szCs w:val="24"/>
        </w:rPr>
        <w:t>horas</w:t>
      </w:r>
      <w:r w:rsidR="005029E0" w:rsidRPr="00353954">
        <w:rPr>
          <w:rFonts w:asciiTheme="minorHAnsi" w:eastAsia="Arial Unicode MS" w:hAnsiTheme="minorHAnsi" w:cs="Arial Unicode MS"/>
          <w:color w:val="000099"/>
          <w:sz w:val="24"/>
          <w:szCs w:val="24"/>
        </w:rPr>
        <w:t xml:space="preserve"> </w:t>
      </w:r>
      <w:r w:rsidR="00763B38" w:rsidRPr="00353954">
        <w:rPr>
          <w:rFonts w:asciiTheme="minorHAnsi" w:eastAsia="Arial Unicode MS" w:hAnsiTheme="minorHAnsi" w:cs="Arial Unicode MS"/>
          <w:color w:val="000099"/>
          <w:sz w:val="24"/>
          <w:szCs w:val="24"/>
        </w:rPr>
        <w:t xml:space="preserve">con diez minutos </w:t>
      </w:r>
      <w:r w:rsidRPr="00353954">
        <w:rPr>
          <w:rFonts w:asciiTheme="minorHAnsi" w:eastAsia="Arial Unicode MS" w:hAnsiTheme="minorHAnsi" w:cs="Arial Unicode MS"/>
          <w:color w:val="000099"/>
          <w:sz w:val="24"/>
          <w:szCs w:val="24"/>
        </w:rPr>
        <w:t>del día</w:t>
      </w:r>
      <w:r w:rsidR="00625FC7" w:rsidRPr="00353954">
        <w:rPr>
          <w:rFonts w:asciiTheme="minorHAnsi" w:eastAsia="Arial Unicode MS" w:hAnsiTheme="minorHAnsi" w:cs="Arial Unicode MS"/>
          <w:color w:val="000099"/>
          <w:sz w:val="24"/>
          <w:szCs w:val="24"/>
        </w:rPr>
        <w:t xml:space="preserve"> </w:t>
      </w:r>
      <w:r w:rsidR="00B70841">
        <w:rPr>
          <w:rFonts w:asciiTheme="minorHAnsi" w:eastAsia="Arial Unicode MS" w:hAnsiTheme="minorHAnsi" w:cs="Arial Unicode MS"/>
          <w:color w:val="000099"/>
          <w:sz w:val="24"/>
          <w:szCs w:val="24"/>
        </w:rPr>
        <w:t xml:space="preserve">uno de diciembre de </w:t>
      </w:r>
      <w:r w:rsidR="00F80542" w:rsidRPr="00353954">
        <w:rPr>
          <w:rFonts w:asciiTheme="minorHAnsi" w:eastAsia="Arial Unicode MS" w:hAnsiTheme="minorHAnsi" w:cs="Arial Unicode MS"/>
          <w:color w:val="000099"/>
          <w:sz w:val="24"/>
          <w:szCs w:val="24"/>
        </w:rPr>
        <w:t>dos mil diecisiete</w:t>
      </w:r>
      <w:r w:rsidRPr="00353954">
        <w:rPr>
          <w:rFonts w:asciiTheme="minorHAnsi" w:eastAsia="Arial Unicode MS" w:hAnsiTheme="minorHAnsi" w:cs="Arial Unicode MS"/>
          <w:sz w:val="24"/>
          <w:szCs w:val="24"/>
        </w:rPr>
        <w:t>, el Ministerio de Agricultura y Ganadería luego de haber recibido y admitido la solicitud de información</w:t>
      </w:r>
      <w:r w:rsidR="009C6B93" w:rsidRPr="00353954">
        <w:rPr>
          <w:rFonts w:asciiTheme="minorHAnsi" w:eastAsia="Arial Unicode MS" w:hAnsiTheme="minorHAnsi" w:cs="Arial Unicode MS"/>
          <w:sz w:val="24"/>
          <w:szCs w:val="24"/>
        </w:rPr>
        <w:t xml:space="preserve"> </w:t>
      </w:r>
      <w:r w:rsidR="005029E0" w:rsidRPr="00353954">
        <w:rPr>
          <w:rFonts w:asciiTheme="minorHAnsi" w:eastAsia="Arial Unicode MS" w:hAnsiTheme="minorHAnsi" w:cs="Arial Unicode MS"/>
          <w:b/>
          <w:color w:val="000099"/>
          <w:sz w:val="24"/>
          <w:szCs w:val="24"/>
        </w:rPr>
        <w:t>MAG OIR</w:t>
      </w:r>
      <w:r w:rsidR="005029E0" w:rsidRPr="00353954">
        <w:rPr>
          <w:rFonts w:asciiTheme="minorHAnsi" w:eastAsia="Arial Unicode MS" w:hAnsiTheme="minorHAnsi" w:cs="Arial Unicode MS"/>
          <w:sz w:val="24"/>
          <w:szCs w:val="24"/>
        </w:rPr>
        <w:t xml:space="preserve"> </w:t>
      </w:r>
      <w:r w:rsidRPr="00353954">
        <w:rPr>
          <w:rFonts w:asciiTheme="minorHAnsi" w:eastAsia="Arial Unicode MS" w:hAnsiTheme="minorHAnsi" w:cs="Arial Unicode MS"/>
          <w:b/>
          <w:color w:val="000099"/>
          <w:sz w:val="24"/>
          <w:szCs w:val="24"/>
        </w:rPr>
        <w:t xml:space="preserve">No. </w:t>
      </w:r>
      <w:r w:rsidR="00291045" w:rsidRPr="00353954">
        <w:rPr>
          <w:rFonts w:asciiTheme="minorHAnsi" w:eastAsia="Arial Unicode MS" w:hAnsiTheme="minorHAnsi" w:cs="Arial Unicode MS"/>
          <w:b/>
          <w:color w:val="000099"/>
          <w:sz w:val="24"/>
          <w:szCs w:val="24"/>
        </w:rPr>
        <w:t>3</w:t>
      </w:r>
      <w:r w:rsidR="00B70841">
        <w:rPr>
          <w:rFonts w:asciiTheme="minorHAnsi" w:eastAsia="Arial Unicode MS" w:hAnsiTheme="minorHAnsi" w:cs="Arial Unicode MS"/>
          <w:b/>
          <w:color w:val="000099"/>
          <w:sz w:val="24"/>
          <w:szCs w:val="24"/>
        </w:rPr>
        <w:t>09</w:t>
      </w:r>
      <w:r w:rsidR="005029E0" w:rsidRPr="00353954">
        <w:rPr>
          <w:rFonts w:asciiTheme="minorHAnsi" w:eastAsia="Arial Unicode MS" w:hAnsiTheme="minorHAnsi" w:cs="Arial Unicode MS"/>
          <w:b/>
          <w:color w:val="000099"/>
          <w:sz w:val="24"/>
          <w:szCs w:val="24"/>
        </w:rPr>
        <w:t>-2017</w:t>
      </w:r>
      <w:r w:rsidR="00E757D8" w:rsidRPr="00353954">
        <w:rPr>
          <w:rFonts w:asciiTheme="minorHAnsi" w:eastAsia="Arial Unicode MS" w:hAnsiTheme="minorHAnsi" w:cs="Arial Unicode MS"/>
          <w:sz w:val="24"/>
          <w:szCs w:val="24"/>
        </w:rPr>
        <w:t xml:space="preserve"> </w:t>
      </w:r>
      <w:r w:rsidRPr="00353954">
        <w:rPr>
          <w:rFonts w:asciiTheme="minorHAnsi" w:eastAsia="Arial Unicode MS" w:hAnsiTheme="minorHAnsi" w:cs="Arial Unicode MS"/>
          <w:sz w:val="24"/>
          <w:szCs w:val="24"/>
        </w:rPr>
        <w:t>sobre:</w:t>
      </w:r>
    </w:p>
    <w:p w:rsidR="00763B38" w:rsidRPr="00353954" w:rsidRDefault="00763B38" w:rsidP="00EE204D">
      <w:pPr>
        <w:autoSpaceDE w:val="0"/>
        <w:autoSpaceDN w:val="0"/>
        <w:adjustRightInd w:val="0"/>
        <w:snapToGrid w:val="0"/>
        <w:spacing w:after="0" w:line="240" w:lineRule="auto"/>
        <w:jc w:val="both"/>
        <w:rPr>
          <w:rFonts w:asciiTheme="minorHAnsi" w:eastAsia="Arial Unicode MS" w:hAnsiTheme="minorHAnsi" w:cs="Arial Unicode MS"/>
          <w:sz w:val="14"/>
          <w:szCs w:val="24"/>
        </w:rPr>
      </w:pPr>
    </w:p>
    <w:p w:rsidR="00353954" w:rsidRPr="004208F7" w:rsidRDefault="00B70841" w:rsidP="00EE204D">
      <w:pPr>
        <w:autoSpaceDE w:val="0"/>
        <w:autoSpaceDN w:val="0"/>
        <w:adjustRightInd w:val="0"/>
        <w:snapToGrid w:val="0"/>
        <w:spacing w:after="0" w:line="240" w:lineRule="auto"/>
        <w:jc w:val="both"/>
        <w:rPr>
          <w:rFonts w:asciiTheme="minorHAnsi" w:eastAsia="Arial Unicode MS" w:hAnsiTheme="minorHAnsi" w:cs="Arial Unicode MS"/>
          <w:color w:val="000099"/>
          <w:sz w:val="24"/>
          <w:szCs w:val="24"/>
        </w:rPr>
      </w:pPr>
      <w:r w:rsidRPr="004208F7">
        <w:rPr>
          <w:rFonts w:asciiTheme="minorHAnsi" w:eastAsia="Arial Unicode MS" w:hAnsiTheme="minorHAnsi" w:cs="Arial Unicode MS"/>
          <w:color w:val="000099"/>
          <w:sz w:val="24"/>
          <w:szCs w:val="24"/>
        </w:rPr>
        <w:t xml:space="preserve">Cuál es el </w:t>
      </w:r>
      <w:r w:rsidRPr="004208F7">
        <w:rPr>
          <w:rFonts w:asciiTheme="minorHAnsi" w:eastAsia="Arial Unicode MS" w:hAnsiTheme="minorHAnsi" w:cs="Arial Unicode MS"/>
          <w:color w:val="000099"/>
          <w:sz w:val="24"/>
          <w:szCs w:val="24"/>
          <w:u w:val="single"/>
        </w:rPr>
        <w:t>procedimiento técnico legal</w:t>
      </w:r>
      <w:r w:rsidRPr="004208F7">
        <w:rPr>
          <w:rFonts w:asciiTheme="minorHAnsi" w:eastAsia="Arial Unicode MS" w:hAnsiTheme="minorHAnsi" w:cs="Arial Unicode MS"/>
          <w:color w:val="000099"/>
          <w:sz w:val="24"/>
          <w:szCs w:val="24"/>
        </w:rPr>
        <w:t xml:space="preserve"> y qué </w:t>
      </w:r>
      <w:r w:rsidRPr="004208F7">
        <w:rPr>
          <w:rFonts w:asciiTheme="minorHAnsi" w:eastAsia="Arial Unicode MS" w:hAnsiTheme="minorHAnsi" w:cs="Arial Unicode MS"/>
          <w:color w:val="000099"/>
          <w:sz w:val="24"/>
          <w:szCs w:val="24"/>
          <w:u w:val="single"/>
        </w:rPr>
        <w:t xml:space="preserve">requisitos debe cumplir el producto </w:t>
      </w:r>
      <w:r w:rsidR="004208F7" w:rsidRPr="004208F7">
        <w:rPr>
          <w:rFonts w:asciiTheme="minorHAnsi" w:eastAsia="Arial Unicode MS" w:hAnsiTheme="minorHAnsi" w:cs="Arial Unicode MS"/>
          <w:color w:val="000099"/>
          <w:sz w:val="24"/>
          <w:szCs w:val="24"/>
          <w:u w:val="single"/>
        </w:rPr>
        <w:t>Sárdica</w:t>
      </w:r>
      <w:r w:rsidRPr="004208F7">
        <w:rPr>
          <w:rFonts w:asciiTheme="minorHAnsi" w:eastAsia="Arial Unicode MS" w:hAnsiTheme="minorHAnsi" w:cs="Arial Unicode MS"/>
          <w:color w:val="000099"/>
          <w:sz w:val="24"/>
          <w:szCs w:val="24"/>
          <w:u w:val="single"/>
        </w:rPr>
        <w:t xml:space="preserve">, </w:t>
      </w:r>
      <w:r w:rsidRPr="004208F7">
        <w:rPr>
          <w:rFonts w:asciiTheme="minorHAnsi" w:eastAsia="Arial Unicode MS" w:hAnsiTheme="minorHAnsi" w:cs="Arial Unicode MS"/>
          <w:color w:val="000099"/>
          <w:sz w:val="24"/>
          <w:szCs w:val="24"/>
        </w:rPr>
        <w:t>consistente en sardinas en lata procedente de Tailandia, para que el MAG a través de sus dependencias y en el mar</w:t>
      </w:r>
      <w:r w:rsidR="004208F7">
        <w:rPr>
          <w:rFonts w:asciiTheme="minorHAnsi" w:eastAsia="Arial Unicode MS" w:hAnsiTheme="minorHAnsi" w:cs="Arial Unicode MS"/>
          <w:color w:val="000099"/>
          <w:sz w:val="24"/>
          <w:szCs w:val="24"/>
        </w:rPr>
        <w:t xml:space="preserve">co de sus competencias </w:t>
      </w:r>
      <w:r w:rsidR="004208F7" w:rsidRPr="004208F7">
        <w:rPr>
          <w:rFonts w:asciiTheme="minorHAnsi" w:eastAsia="Arial Unicode MS" w:hAnsiTheme="minorHAnsi" w:cs="Arial Unicode MS"/>
          <w:color w:val="000099"/>
          <w:sz w:val="24"/>
          <w:szCs w:val="24"/>
          <w:u w:val="single"/>
        </w:rPr>
        <w:t xml:space="preserve">autorice </w:t>
      </w:r>
      <w:r w:rsidRPr="004208F7">
        <w:rPr>
          <w:rFonts w:asciiTheme="minorHAnsi" w:eastAsia="Arial Unicode MS" w:hAnsiTheme="minorHAnsi" w:cs="Arial Unicode MS"/>
          <w:color w:val="000099"/>
          <w:sz w:val="24"/>
          <w:szCs w:val="24"/>
          <w:u w:val="single"/>
        </w:rPr>
        <w:t xml:space="preserve">su importación y comercialización en el </w:t>
      </w:r>
      <w:r w:rsidR="004208F7" w:rsidRPr="004208F7">
        <w:rPr>
          <w:rFonts w:asciiTheme="minorHAnsi" w:eastAsia="Arial Unicode MS" w:hAnsiTheme="minorHAnsi" w:cs="Arial Unicode MS"/>
          <w:color w:val="000099"/>
          <w:sz w:val="24"/>
          <w:szCs w:val="24"/>
          <w:u w:val="single"/>
        </w:rPr>
        <w:t>país</w:t>
      </w:r>
      <w:r w:rsidRPr="004208F7">
        <w:rPr>
          <w:rFonts w:asciiTheme="minorHAnsi" w:eastAsia="Arial Unicode MS" w:hAnsiTheme="minorHAnsi" w:cs="Arial Unicode MS"/>
          <w:color w:val="000099"/>
          <w:sz w:val="24"/>
          <w:szCs w:val="24"/>
          <w:u w:val="single"/>
        </w:rPr>
        <w:t>.</w:t>
      </w:r>
      <w:r w:rsidRPr="004208F7">
        <w:rPr>
          <w:rFonts w:asciiTheme="minorHAnsi" w:eastAsia="Arial Unicode MS" w:hAnsiTheme="minorHAnsi" w:cs="Arial Unicode MS"/>
          <w:color w:val="000099"/>
          <w:sz w:val="24"/>
          <w:szCs w:val="24"/>
        </w:rPr>
        <w:t xml:space="preserve"> Debe tenerse en cuenta en la respuesta que el requisito de certificar plantas procesadoras de alimentos de origen animal aún no se encuentra vigente pues se dio prorroga por el MAG hasta 2018.</w:t>
      </w:r>
    </w:p>
    <w:p w:rsidR="004208F7" w:rsidRDefault="004208F7" w:rsidP="00EE204D">
      <w:pPr>
        <w:autoSpaceDE w:val="0"/>
        <w:autoSpaceDN w:val="0"/>
        <w:adjustRightInd w:val="0"/>
        <w:snapToGrid w:val="0"/>
        <w:spacing w:after="0" w:line="240" w:lineRule="auto"/>
        <w:jc w:val="both"/>
        <w:rPr>
          <w:rFonts w:asciiTheme="minorHAnsi" w:eastAsia="Arial Unicode MS" w:hAnsiTheme="minorHAnsi" w:cs="Arial Unicode MS"/>
          <w:sz w:val="24"/>
          <w:szCs w:val="24"/>
        </w:rPr>
      </w:pPr>
    </w:p>
    <w:p w:rsidR="00B5477D" w:rsidRPr="00353954" w:rsidRDefault="00BE0B9D" w:rsidP="00EE204D">
      <w:pPr>
        <w:autoSpaceDE w:val="0"/>
        <w:autoSpaceDN w:val="0"/>
        <w:adjustRightInd w:val="0"/>
        <w:snapToGrid w:val="0"/>
        <w:spacing w:after="0" w:line="240" w:lineRule="auto"/>
        <w:jc w:val="both"/>
        <w:rPr>
          <w:rFonts w:asciiTheme="minorHAnsi" w:eastAsia="Arial Unicode MS" w:hAnsiTheme="minorHAnsi" w:cs="Arial Unicode MS"/>
          <w:sz w:val="24"/>
          <w:szCs w:val="24"/>
        </w:rPr>
      </w:pPr>
      <w:r w:rsidRPr="00353954">
        <w:rPr>
          <w:rFonts w:asciiTheme="minorHAnsi" w:eastAsia="Arial Unicode MS" w:hAnsiTheme="minorHAnsi" w:cs="Arial Unicode MS"/>
          <w:sz w:val="24"/>
          <w:szCs w:val="24"/>
        </w:rPr>
        <w:t>P</w:t>
      </w:r>
      <w:r w:rsidR="00EE4B7D" w:rsidRPr="00353954">
        <w:rPr>
          <w:rFonts w:asciiTheme="minorHAnsi" w:eastAsia="Arial Unicode MS" w:hAnsiTheme="minorHAnsi" w:cs="Arial Unicode MS"/>
          <w:sz w:val="24"/>
          <w:szCs w:val="24"/>
        </w:rPr>
        <w:t>resentada ante la Oficina de Información y Respuesta de esta dependencia por parte de:</w:t>
      </w:r>
      <w:r w:rsidR="00963746" w:rsidRPr="00353954">
        <w:rPr>
          <w:rFonts w:asciiTheme="minorHAnsi" w:eastAsia="Arial Unicode MS" w:hAnsiTheme="minorHAnsi" w:cs="Arial Unicode MS"/>
          <w:sz w:val="24"/>
          <w:szCs w:val="24"/>
        </w:rPr>
        <w:t xml:space="preserve"> </w:t>
      </w:r>
      <w:proofErr w:type="spellStart"/>
      <w:r w:rsidR="00B655E2" w:rsidRPr="00B655E2">
        <w:rPr>
          <w:rFonts w:asciiTheme="minorHAnsi" w:eastAsia="Arial Unicode MS" w:hAnsiTheme="minorHAnsi" w:cs="Arial Unicode MS"/>
          <w:b/>
          <w:color w:val="000099"/>
          <w:sz w:val="24"/>
          <w:szCs w:val="24"/>
          <w:highlight w:val="darkBlue"/>
        </w:rPr>
        <w:t>xxxxxx</w:t>
      </w:r>
      <w:bookmarkStart w:id="0" w:name="_GoBack"/>
      <w:bookmarkEnd w:id="0"/>
      <w:proofErr w:type="spellEnd"/>
      <w:r w:rsidR="00353954" w:rsidRPr="00353954">
        <w:rPr>
          <w:rFonts w:asciiTheme="minorHAnsi" w:eastAsia="Arial Unicode MS" w:hAnsiTheme="minorHAnsi" w:cs="Arial Unicode MS"/>
          <w:b/>
          <w:color w:val="000099"/>
          <w:sz w:val="24"/>
          <w:szCs w:val="24"/>
        </w:rPr>
        <w:t>,</w:t>
      </w:r>
      <w:r w:rsidR="00547BFB" w:rsidRPr="00353954">
        <w:rPr>
          <w:rFonts w:asciiTheme="minorHAnsi" w:eastAsia="Arial Unicode MS" w:hAnsiTheme="minorHAnsi" w:cs="Arial Unicode MS"/>
          <w:color w:val="000099"/>
          <w:sz w:val="24"/>
          <w:szCs w:val="24"/>
        </w:rPr>
        <w:t xml:space="preserve"> </w:t>
      </w:r>
      <w:r w:rsidR="00B5477D" w:rsidRPr="00353954">
        <w:rPr>
          <w:rFonts w:asciiTheme="minorHAnsi" w:eastAsia="Arial Unicode MS" w:hAnsiTheme="minorHAnsi" w:cs="Arial Unicode MS"/>
          <w:sz w:val="24"/>
          <w:szCs w:val="24"/>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B5477D" w:rsidRPr="00353954">
        <w:rPr>
          <w:rFonts w:asciiTheme="minorHAnsi" w:eastAsia="Arial Unicode MS" w:hAnsiTheme="minorHAnsi" w:cs="Arial Unicode MS"/>
          <w:sz w:val="24"/>
          <w:szCs w:val="24"/>
        </w:rPr>
        <w:t>resuelve</w:t>
      </w:r>
      <w:proofErr w:type="gramEnd"/>
      <w:r w:rsidR="00B5477D" w:rsidRPr="00353954">
        <w:rPr>
          <w:rFonts w:asciiTheme="minorHAnsi" w:eastAsia="Arial Unicode MS" w:hAnsiTheme="minorHAnsi" w:cs="Arial Unicode MS"/>
          <w:sz w:val="24"/>
          <w:szCs w:val="24"/>
        </w:rPr>
        <w:t xml:space="preserve">: </w:t>
      </w:r>
    </w:p>
    <w:p w:rsidR="00B5477D" w:rsidRPr="00353954" w:rsidRDefault="00B5477D" w:rsidP="00EE204D">
      <w:pPr>
        <w:spacing w:after="0" w:line="240" w:lineRule="auto"/>
        <w:jc w:val="both"/>
        <w:rPr>
          <w:rFonts w:asciiTheme="minorHAnsi" w:eastAsia="Arial Unicode MS" w:hAnsiTheme="minorHAnsi" w:cs="Arial Unicode MS"/>
          <w:sz w:val="14"/>
          <w:szCs w:val="24"/>
        </w:rPr>
      </w:pPr>
    </w:p>
    <w:p w:rsidR="00126A4D" w:rsidRPr="00353954" w:rsidRDefault="00B5477D" w:rsidP="00EE204D">
      <w:pPr>
        <w:spacing w:after="0" w:line="240" w:lineRule="auto"/>
        <w:jc w:val="center"/>
        <w:rPr>
          <w:rFonts w:asciiTheme="minorHAnsi" w:eastAsia="Arial Unicode MS" w:hAnsiTheme="minorHAnsi" w:cs="Arial Unicode MS"/>
          <w:b/>
          <w:color w:val="000099"/>
          <w:sz w:val="24"/>
          <w:szCs w:val="24"/>
        </w:rPr>
      </w:pPr>
      <w:r w:rsidRPr="00353954">
        <w:rPr>
          <w:rFonts w:asciiTheme="minorHAnsi" w:eastAsia="Arial Unicode MS" w:hAnsiTheme="minorHAnsi" w:cs="Arial Unicode MS"/>
          <w:b/>
          <w:color w:val="000099"/>
          <w:sz w:val="24"/>
          <w:szCs w:val="24"/>
        </w:rPr>
        <w:t>PROPORCIONAR LA INFORMACIÓN SOLICITADA</w:t>
      </w:r>
    </w:p>
    <w:p w:rsidR="00126A4D" w:rsidRPr="00353954" w:rsidRDefault="00126A4D" w:rsidP="00EE204D">
      <w:pPr>
        <w:spacing w:after="0" w:line="240" w:lineRule="auto"/>
        <w:jc w:val="both"/>
        <w:rPr>
          <w:rFonts w:asciiTheme="minorHAnsi" w:hAnsiTheme="minorHAnsi"/>
          <w:b/>
          <w:color w:val="000099"/>
          <w:sz w:val="14"/>
          <w:szCs w:val="24"/>
        </w:rPr>
      </w:pPr>
    </w:p>
    <w:p w:rsidR="004208F7" w:rsidRDefault="004208F7" w:rsidP="00353954">
      <w:pPr>
        <w:spacing w:after="0" w:line="240" w:lineRule="auto"/>
        <w:jc w:val="both"/>
        <w:rPr>
          <w:rFonts w:asciiTheme="minorHAnsi" w:hAnsiTheme="minorHAnsi"/>
          <w:sz w:val="24"/>
          <w:szCs w:val="24"/>
        </w:rPr>
      </w:pPr>
      <w:r>
        <w:rPr>
          <w:rFonts w:asciiTheme="minorHAnsi" w:hAnsiTheme="minorHAnsi"/>
          <w:sz w:val="24"/>
          <w:szCs w:val="24"/>
        </w:rPr>
        <w:t>Al respecto la Dirección General de Ganadería DGG de este ministerio respondió lo siguiente:</w:t>
      </w:r>
    </w:p>
    <w:p w:rsidR="004208F7" w:rsidRPr="004208F7" w:rsidRDefault="004208F7" w:rsidP="004208F7">
      <w:pPr>
        <w:pStyle w:val="Prrafodelista"/>
        <w:numPr>
          <w:ilvl w:val="0"/>
          <w:numId w:val="15"/>
        </w:numPr>
        <w:spacing w:after="0" w:line="240" w:lineRule="auto"/>
        <w:jc w:val="both"/>
        <w:rPr>
          <w:rFonts w:asciiTheme="minorHAnsi" w:hAnsiTheme="minorHAnsi"/>
          <w:sz w:val="24"/>
          <w:szCs w:val="24"/>
        </w:rPr>
      </w:pPr>
      <w:r w:rsidRPr="004208F7">
        <w:rPr>
          <w:rFonts w:asciiTheme="minorHAnsi" w:hAnsiTheme="minorHAnsi"/>
          <w:sz w:val="24"/>
          <w:szCs w:val="24"/>
        </w:rPr>
        <w:t xml:space="preserve">El importador, ya sea persona natural o jurídica, debe estar debidamente inscrito en el Ministerio de Agricultura y Ganadería en la División de Cuarentena Animal como importador de este tipo de productos y cancelar el arancel correspondiente para este proceso, puede obtener más información en los servicios de cuarentena a través de la página oficial: </w:t>
      </w:r>
      <w:hyperlink r:id="rId8" w:history="1">
        <w:r w:rsidRPr="004208F7">
          <w:rPr>
            <w:rStyle w:val="Hipervnculo"/>
            <w:rFonts w:asciiTheme="minorHAnsi" w:hAnsiTheme="minorHAnsi"/>
            <w:sz w:val="24"/>
            <w:szCs w:val="24"/>
          </w:rPr>
          <w:t>http://www.maq.qob.sv/direccion-qeneral-de-qanaderia/cuarentena-v-reqistro- veterinario/</w:t>
        </w:r>
      </w:hyperlink>
    </w:p>
    <w:p w:rsidR="004208F7" w:rsidRDefault="004208F7" w:rsidP="004208F7">
      <w:pPr>
        <w:pStyle w:val="Prrafodelista"/>
        <w:spacing w:after="0" w:line="240" w:lineRule="auto"/>
        <w:jc w:val="both"/>
        <w:rPr>
          <w:rFonts w:asciiTheme="minorHAnsi" w:hAnsiTheme="minorHAnsi"/>
          <w:sz w:val="24"/>
          <w:szCs w:val="24"/>
        </w:rPr>
      </w:pPr>
    </w:p>
    <w:p w:rsidR="004208F7" w:rsidRDefault="004208F7" w:rsidP="004208F7">
      <w:pPr>
        <w:pStyle w:val="Prrafodelista"/>
        <w:spacing w:after="0" w:line="240" w:lineRule="auto"/>
        <w:jc w:val="both"/>
        <w:rPr>
          <w:rFonts w:asciiTheme="minorHAnsi" w:hAnsiTheme="minorHAnsi"/>
          <w:sz w:val="24"/>
          <w:szCs w:val="24"/>
        </w:rPr>
      </w:pPr>
    </w:p>
    <w:p w:rsidR="004208F7" w:rsidRDefault="004208F7" w:rsidP="004208F7">
      <w:pPr>
        <w:pStyle w:val="Prrafodelista"/>
        <w:spacing w:after="0" w:line="240" w:lineRule="auto"/>
        <w:jc w:val="both"/>
        <w:rPr>
          <w:rFonts w:asciiTheme="minorHAnsi" w:hAnsiTheme="minorHAnsi"/>
          <w:sz w:val="24"/>
          <w:szCs w:val="24"/>
        </w:rPr>
      </w:pPr>
    </w:p>
    <w:p w:rsidR="004208F7" w:rsidRPr="004208F7" w:rsidRDefault="004208F7" w:rsidP="004208F7">
      <w:pPr>
        <w:pStyle w:val="Prrafodelista"/>
        <w:spacing w:after="0" w:line="240" w:lineRule="auto"/>
        <w:jc w:val="both"/>
        <w:rPr>
          <w:rFonts w:asciiTheme="minorHAnsi" w:hAnsiTheme="minorHAnsi"/>
          <w:sz w:val="24"/>
          <w:szCs w:val="24"/>
        </w:rPr>
      </w:pPr>
    </w:p>
    <w:p w:rsidR="004208F7" w:rsidRPr="004208F7" w:rsidRDefault="004208F7" w:rsidP="004208F7">
      <w:pPr>
        <w:pStyle w:val="Prrafodelista"/>
        <w:numPr>
          <w:ilvl w:val="0"/>
          <w:numId w:val="15"/>
        </w:numPr>
        <w:spacing w:after="0" w:line="240" w:lineRule="auto"/>
        <w:jc w:val="both"/>
        <w:rPr>
          <w:rFonts w:asciiTheme="minorHAnsi" w:hAnsiTheme="minorHAnsi"/>
          <w:sz w:val="24"/>
          <w:szCs w:val="24"/>
        </w:rPr>
      </w:pPr>
      <w:r w:rsidRPr="004208F7">
        <w:rPr>
          <w:rFonts w:asciiTheme="minorHAnsi" w:hAnsiTheme="minorHAnsi"/>
          <w:sz w:val="24"/>
          <w:szCs w:val="24"/>
        </w:rPr>
        <w:t>Debe tramitar autorización zoosanitaria de importación de productos de origen animal con los datos de la importación, anexando copia de los certificados sanitarios que amparen la importación.</w:t>
      </w:r>
    </w:p>
    <w:p w:rsidR="004208F7" w:rsidRPr="004208F7" w:rsidRDefault="004208F7" w:rsidP="004208F7">
      <w:pPr>
        <w:pStyle w:val="Prrafodelista"/>
        <w:spacing w:after="0" w:line="240" w:lineRule="auto"/>
        <w:jc w:val="both"/>
        <w:rPr>
          <w:rFonts w:asciiTheme="minorHAnsi" w:hAnsiTheme="minorHAnsi"/>
          <w:sz w:val="24"/>
          <w:szCs w:val="24"/>
        </w:rPr>
      </w:pPr>
    </w:p>
    <w:p w:rsidR="004208F7" w:rsidRPr="004208F7" w:rsidRDefault="004208F7" w:rsidP="004208F7">
      <w:pPr>
        <w:pStyle w:val="Prrafodelista"/>
        <w:numPr>
          <w:ilvl w:val="0"/>
          <w:numId w:val="15"/>
        </w:numPr>
        <w:spacing w:after="0" w:line="240" w:lineRule="auto"/>
        <w:jc w:val="both"/>
        <w:rPr>
          <w:rFonts w:asciiTheme="minorHAnsi" w:hAnsiTheme="minorHAnsi"/>
          <w:sz w:val="24"/>
          <w:szCs w:val="24"/>
        </w:rPr>
      </w:pPr>
      <w:r w:rsidRPr="004208F7">
        <w:rPr>
          <w:rFonts w:asciiTheme="minorHAnsi" w:hAnsiTheme="minorHAnsi"/>
          <w:sz w:val="24"/>
          <w:szCs w:val="24"/>
        </w:rPr>
        <w:t>Se verifica que el producto provenga de planta procesadora autorizada o que dicha planta haya seguido el proceso correspondiente con DIPOA para la certificación en origen, de acuerdo a lo establecido en las prórrogas de certificación de establecimientos autorizadas por esta cartera de estado. Aclarando que la exigencia de este requisito se ha prorrogado hasta noviembre de 2018, tal como consta en nota Ref. DM No.0460/11/2017 de fecha 4 de noviembre/2017.</w:t>
      </w:r>
    </w:p>
    <w:p w:rsidR="004208F7" w:rsidRPr="004208F7" w:rsidRDefault="004208F7" w:rsidP="001B6A64">
      <w:pPr>
        <w:pStyle w:val="Prrafodelista"/>
        <w:spacing w:after="0" w:line="240" w:lineRule="auto"/>
        <w:jc w:val="both"/>
        <w:rPr>
          <w:rFonts w:asciiTheme="minorHAnsi" w:hAnsiTheme="minorHAnsi"/>
          <w:sz w:val="24"/>
          <w:szCs w:val="24"/>
        </w:rPr>
      </w:pPr>
    </w:p>
    <w:p w:rsidR="001B6A64" w:rsidRDefault="004208F7" w:rsidP="00196FAD">
      <w:pPr>
        <w:pStyle w:val="Prrafodelista"/>
        <w:numPr>
          <w:ilvl w:val="0"/>
          <w:numId w:val="15"/>
        </w:numPr>
        <w:spacing w:after="0" w:line="240" w:lineRule="auto"/>
        <w:jc w:val="both"/>
        <w:rPr>
          <w:rFonts w:asciiTheme="minorHAnsi" w:hAnsiTheme="minorHAnsi"/>
          <w:sz w:val="24"/>
          <w:szCs w:val="24"/>
        </w:rPr>
      </w:pPr>
      <w:r w:rsidRPr="001B6A64">
        <w:rPr>
          <w:rFonts w:asciiTheme="minorHAnsi" w:hAnsiTheme="minorHAnsi"/>
          <w:sz w:val="24"/>
          <w:szCs w:val="24"/>
        </w:rPr>
        <w:t>Se verifica que la información presentada sea conforme a lo solicitado y se dé cumplimiento al requisito sanitario establecido para cada producto y posteriormente se emite la autorización zoosanitaria de importación, de encontrar incongruencias o no presentar la documentación solicitada, el trámite no es autorizado.</w:t>
      </w:r>
    </w:p>
    <w:p w:rsidR="001B6A64" w:rsidRPr="001B6A64" w:rsidRDefault="001B6A64" w:rsidP="001B6A64">
      <w:pPr>
        <w:pStyle w:val="Prrafodelista"/>
        <w:rPr>
          <w:rFonts w:asciiTheme="minorHAnsi" w:hAnsiTheme="minorHAnsi"/>
          <w:sz w:val="24"/>
          <w:szCs w:val="24"/>
        </w:rPr>
      </w:pPr>
    </w:p>
    <w:p w:rsidR="001B6A64" w:rsidRDefault="004208F7" w:rsidP="00EE0803">
      <w:pPr>
        <w:pStyle w:val="Prrafodelista"/>
        <w:numPr>
          <w:ilvl w:val="0"/>
          <w:numId w:val="15"/>
        </w:numPr>
        <w:spacing w:after="0" w:line="240" w:lineRule="auto"/>
        <w:jc w:val="both"/>
        <w:rPr>
          <w:rFonts w:asciiTheme="minorHAnsi" w:hAnsiTheme="minorHAnsi"/>
          <w:sz w:val="24"/>
          <w:szCs w:val="24"/>
        </w:rPr>
      </w:pPr>
      <w:r w:rsidRPr="001B6A64">
        <w:rPr>
          <w:rFonts w:asciiTheme="minorHAnsi" w:hAnsiTheme="minorHAnsi"/>
          <w:sz w:val="24"/>
          <w:szCs w:val="24"/>
        </w:rPr>
        <w:t>Cuando el producto está en punto de entrada (aduana de ingreso), el tramitador o la persona delegada por la empresa, deben presentarse al Puesto de control cuarentenario correspondiente con los inspectores de Cuarentena para presentar la documentación del trámite y someterse a revisión documental y física, en la cual se verifica el cumplimiento de lo establecido en el requisito sanitario.</w:t>
      </w:r>
    </w:p>
    <w:p w:rsidR="001B6A64" w:rsidRPr="001B6A64" w:rsidRDefault="001B6A64" w:rsidP="001B6A64">
      <w:pPr>
        <w:pStyle w:val="Prrafodelista"/>
        <w:rPr>
          <w:rFonts w:asciiTheme="minorHAnsi" w:hAnsiTheme="minorHAnsi"/>
          <w:sz w:val="24"/>
          <w:szCs w:val="24"/>
        </w:rPr>
      </w:pPr>
    </w:p>
    <w:p w:rsidR="004208F7" w:rsidRPr="001B6A64" w:rsidRDefault="004208F7" w:rsidP="00EE0803">
      <w:pPr>
        <w:pStyle w:val="Prrafodelista"/>
        <w:numPr>
          <w:ilvl w:val="0"/>
          <w:numId w:val="15"/>
        </w:numPr>
        <w:spacing w:after="0" w:line="240" w:lineRule="auto"/>
        <w:jc w:val="both"/>
        <w:rPr>
          <w:rFonts w:asciiTheme="minorHAnsi" w:hAnsiTheme="minorHAnsi"/>
          <w:sz w:val="24"/>
          <w:szCs w:val="24"/>
        </w:rPr>
      </w:pPr>
      <w:r w:rsidRPr="001B6A64">
        <w:rPr>
          <w:rFonts w:asciiTheme="minorHAnsi" w:hAnsiTheme="minorHAnsi"/>
          <w:sz w:val="24"/>
          <w:szCs w:val="24"/>
        </w:rPr>
        <w:t>Si el embarque cumple con los certificados exigibles y al realizar la inspección física el producto se encuentra en buenas condiciones sanitarias y da cumplimiento a lo requerido en el requisito sanitario, se autoriza su importación.</w:t>
      </w:r>
    </w:p>
    <w:p w:rsidR="001B6A64" w:rsidRPr="004208F7" w:rsidRDefault="001B6A64" w:rsidP="004208F7">
      <w:pPr>
        <w:spacing w:after="0" w:line="240" w:lineRule="auto"/>
        <w:jc w:val="both"/>
        <w:rPr>
          <w:rFonts w:asciiTheme="minorHAnsi" w:hAnsiTheme="minorHAnsi"/>
          <w:sz w:val="24"/>
          <w:szCs w:val="24"/>
        </w:rPr>
      </w:pPr>
    </w:p>
    <w:p w:rsidR="004208F7" w:rsidRPr="001B6A64" w:rsidRDefault="004208F7" w:rsidP="001B6A64">
      <w:pPr>
        <w:pStyle w:val="Prrafodelista"/>
        <w:numPr>
          <w:ilvl w:val="0"/>
          <w:numId w:val="15"/>
        </w:numPr>
        <w:spacing w:after="0" w:line="240" w:lineRule="auto"/>
        <w:jc w:val="both"/>
        <w:rPr>
          <w:rFonts w:asciiTheme="minorHAnsi" w:hAnsiTheme="minorHAnsi"/>
          <w:sz w:val="24"/>
          <w:szCs w:val="24"/>
        </w:rPr>
      </w:pPr>
      <w:r w:rsidRPr="001B6A64">
        <w:rPr>
          <w:rFonts w:asciiTheme="minorHAnsi" w:hAnsiTheme="minorHAnsi"/>
          <w:sz w:val="24"/>
          <w:szCs w:val="24"/>
        </w:rPr>
        <w:t>Se anexan los requisitos sanitarios para la importación de sardina de Tailandia, aclarando que las marcas se registran en el Ministerio de Salud (ver en anexo Hoja informativa de requisitos Fitozoosanitarios)</w:t>
      </w:r>
    </w:p>
    <w:p w:rsidR="001B6A64" w:rsidRPr="001B6A64" w:rsidRDefault="001B6A64" w:rsidP="001B6A64">
      <w:pPr>
        <w:pStyle w:val="Prrafodelista"/>
        <w:spacing w:after="0" w:line="240" w:lineRule="auto"/>
        <w:jc w:val="both"/>
        <w:rPr>
          <w:rFonts w:asciiTheme="minorHAnsi" w:hAnsiTheme="minorHAnsi"/>
          <w:sz w:val="24"/>
          <w:szCs w:val="24"/>
        </w:rPr>
      </w:pPr>
    </w:p>
    <w:p w:rsidR="001B6A64" w:rsidRDefault="001B6A64">
      <w:pPr>
        <w:spacing w:after="0" w:line="240" w:lineRule="auto"/>
        <w:rPr>
          <w:rFonts w:asciiTheme="minorHAnsi" w:hAnsiTheme="minorHAnsi"/>
          <w:sz w:val="24"/>
          <w:szCs w:val="24"/>
        </w:rPr>
      </w:pPr>
      <w:r>
        <w:rPr>
          <w:rFonts w:asciiTheme="minorHAnsi" w:hAnsiTheme="minorHAnsi"/>
          <w:sz w:val="24"/>
          <w:szCs w:val="24"/>
        </w:rPr>
        <w:br w:type="page"/>
      </w:r>
    </w:p>
    <w:p w:rsidR="004208F7" w:rsidRDefault="001B6A64" w:rsidP="004208F7">
      <w:pPr>
        <w:spacing w:after="0" w:line="240" w:lineRule="auto"/>
        <w:jc w:val="both"/>
        <w:rPr>
          <w:rFonts w:asciiTheme="minorHAnsi" w:hAnsiTheme="minorHAnsi"/>
          <w:sz w:val="24"/>
          <w:szCs w:val="24"/>
        </w:rPr>
      </w:pPr>
      <w:r>
        <w:rPr>
          <w:rFonts w:asciiTheme="minorHAnsi" w:hAnsiTheme="minorHAnsi"/>
          <w:sz w:val="24"/>
          <w:szCs w:val="24"/>
        </w:rPr>
        <w:lastRenderedPageBreak/>
        <w:t xml:space="preserve">Con </w:t>
      </w:r>
      <w:r w:rsidR="004208F7" w:rsidRPr="004208F7">
        <w:rPr>
          <w:rFonts w:asciiTheme="minorHAnsi" w:hAnsiTheme="minorHAnsi"/>
          <w:sz w:val="24"/>
          <w:szCs w:val="24"/>
        </w:rPr>
        <w:t>referencia a las normativas legales relacionadas, estos deben cumplir las siguientes:</w:t>
      </w:r>
    </w:p>
    <w:p w:rsidR="001B6A64" w:rsidRPr="004208F7" w:rsidRDefault="001B6A64" w:rsidP="004208F7">
      <w:pPr>
        <w:spacing w:after="0" w:line="240" w:lineRule="auto"/>
        <w:jc w:val="both"/>
        <w:rPr>
          <w:rFonts w:asciiTheme="minorHAnsi" w:hAnsiTheme="minorHAnsi"/>
          <w:sz w:val="24"/>
          <w:szCs w:val="24"/>
        </w:rPr>
      </w:pP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RTS67.01.02:13 Productos pesqueros. Valores y métodos de toma de muestra para el control de los niveles de Plomo, Cadmio, Mercurio y Estaño inorgánico y se fija el contenido máximo de cada uno en determinados productos pesqueros.</w:t>
      </w: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NS0.67.32.06:09 PRODUCTOS PESQUEROS, Evaluación sensorial de la frescura de productos de la pesca.</w:t>
      </w: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NSO.67.32.05:08 ADITIVOS ALIMENTARIOS DISTINTOS DE LOS COLORANTES Y EDULCOLORANTES APLICADOS A LOS PRODUCTOS PESQUEROS (primera actualización).</w:t>
      </w: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NS0.67.32.03:03 MODALIDADES DEL CONTROL VISUAL PARA DETECTAR PARÁSITOS EN LOS PRODUCTOS DE LA PESCA.</w:t>
      </w: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NS0.67.32.02:08 VALORES LIMITES DE NITROGENO BASICO VOLATIL TOTAL NBVT E HISTAMINA DE DETERMINADAS CATEGORÍAS DE PRODUCTOS PESQUEROS Y LOS MÉTODOS DE ANÁLISIS QUE DEBEN UTILIZARSE.</w:t>
      </w: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RTS 67.01.01:13 PRODUCTOS PESQUEROS. Buenas Prácticas de Manufactura y Criterios Microbiológicos aplicables a productos de la pesca y acuicultura.</w:t>
      </w: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Decreto 36 Reglamento para la Aplicación de Normas de Buenas Prácticas de Manufactura en los Productos Pesqueros y Aplicación del Sistema de Análisis de Riesgo en Puntos Críticos de Control en los Establecimientos de Procesamiento. Publicado en el D.O. No 84 de fecha 7 de mayo/2001. Tomo 351.</w:t>
      </w:r>
    </w:p>
    <w:p w:rsidR="004208F7" w:rsidRPr="001B6A64" w:rsidRDefault="004208F7" w:rsidP="001B6A64">
      <w:pPr>
        <w:pStyle w:val="Prrafodelista"/>
        <w:numPr>
          <w:ilvl w:val="0"/>
          <w:numId w:val="16"/>
        </w:numPr>
        <w:spacing w:after="0" w:line="240" w:lineRule="auto"/>
        <w:jc w:val="both"/>
        <w:rPr>
          <w:rFonts w:asciiTheme="minorHAnsi" w:hAnsiTheme="minorHAnsi"/>
          <w:sz w:val="24"/>
          <w:szCs w:val="24"/>
        </w:rPr>
      </w:pPr>
      <w:r w:rsidRPr="001B6A64">
        <w:rPr>
          <w:rFonts w:asciiTheme="minorHAnsi" w:hAnsiTheme="minorHAnsi"/>
          <w:sz w:val="24"/>
          <w:szCs w:val="24"/>
        </w:rPr>
        <w:t>Decreto No. 88.- Reformas al Reglamento para la Aplicación de Normas de Buenas Prácticas de Manufactura en los Productos Pesqueros y Aplicación del Sistema de Análisis de Riesgo en Puntos Críticos de Control en los Establecimientos de Procesamiento. Publicado en el D.O. No 158 de fecha 26 de agosto/2011. Tomo 392.</w:t>
      </w:r>
    </w:p>
    <w:p w:rsidR="004208F7" w:rsidRDefault="004208F7" w:rsidP="00353954">
      <w:pPr>
        <w:spacing w:after="0" w:line="240" w:lineRule="auto"/>
        <w:jc w:val="both"/>
        <w:rPr>
          <w:rFonts w:asciiTheme="minorHAnsi" w:hAnsiTheme="minorHAnsi"/>
          <w:sz w:val="24"/>
          <w:szCs w:val="24"/>
        </w:rPr>
      </w:pPr>
    </w:p>
    <w:p w:rsidR="00353954" w:rsidRDefault="00EE10D6"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sz w:val="28"/>
          <w:szCs w:val="24"/>
        </w:rPr>
      </w:pPr>
      <w:r>
        <w:rPr>
          <w:rFonts w:asciiTheme="minorHAnsi" w:hAnsiTheme="minorHAnsi"/>
          <w:sz w:val="28"/>
          <w:szCs w:val="24"/>
        </w:rPr>
        <w:t>NOTIFIQUESE</w:t>
      </w:r>
    </w:p>
    <w:p w:rsidR="00353954" w:rsidRDefault="00353954"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sz w:val="28"/>
          <w:szCs w:val="24"/>
        </w:rPr>
      </w:pPr>
    </w:p>
    <w:p w:rsidR="00353954" w:rsidRPr="00353954" w:rsidRDefault="00353954"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sz w:val="28"/>
          <w:szCs w:val="24"/>
        </w:rPr>
      </w:pPr>
    </w:p>
    <w:p w:rsidR="00586E0A" w:rsidRPr="00353954" w:rsidRDefault="00EE204D"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olor w:val="000099"/>
          <w:sz w:val="24"/>
          <w:szCs w:val="24"/>
        </w:rPr>
      </w:pPr>
      <w:r w:rsidRPr="00353954">
        <w:rPr>
          <w:rFonts w:asciiTheme="minorHAnsi" w:hAnsiTheme="minorHAnsi"/>
          <w:color w:val="000099"/>
          <w:sz w:val="24"/>
          <w:szCs w:val="24"/>
        </w:rPr>
        <w:t xml:space="preserve">Lic. </w:t>
      </w:r>
      <w:r w:rsidR="00586E0A" w:rsidRPr="00353954">
        <w:rPr>
          <w:rFonts w:asciiTheme="minorHAnsi" w:hAnsiTheme="minorHAnsi"/>
          <w:color w:val="000099"/>
          <w:sz w:val="24"/>
          <w:szCs w:val="24"/>
        </w:rPr>
        <w:t>Ana Patricia Sánchez de Cruz</w:t>
      </w:r>
    </w:p>
    <w:p w:rsidR="00BB33BB" w:rsidRPr="00353954" w:rsidRDefault="00586E0A"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olor w:val="000099"/>
          <w:sz w:val="24"/>
          <w:szCs w:val="24"/>
        </w:rPr>
      </w:pPr>
      <w:r w:rsidRPr="00353954">
        <w:rPr>
          <w:rFonts w:asciiTheme="minorHAnsi" w:hAnsiTheme="minorHAnsi"/>
          <w:color w:val="000099"/>
          <w:sz w:val="24"/>
          <w:szCs w:val="24"/>
        </w:rPr>
        <w:t>Oficial de Información MAG OIR</w:t>
      </w:r>
    </w:p>
    <w:sectPr w:rsidR="00BB33BB" w:rsidRPr="00353954"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98F" w:rsidRDefault="0007098F" w:rsidP="00F425A5">
      <w:pPr>
        <w:spacing w:after="0" w:line="240" w:lineRule="auto"/>
      </w:pPr>
      <w:r>
        <w:separator/>
      </w:r>
    </w:p>
  </w:endnote>
  <w:endnote w:type="continuationSeparator" w:id="0">
    <w:p w:rsidR="0007098F" w:rsidRDefault="0007098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C4" w:rsidRPr="00DB7A91" w:rsidRDefault="00C52B47" w:rsidP="00DB7A91">
    <w:pPr>
      <w:pStyle w:val="Piedepgina"/>
      <w:spacing w:line="240" w:lineRule="auto"/>
      <w:jc w:val="both"/>
      <w:rPr>
        <w:sz w:val="18"/>
        <w:szCs w:val="16"/>
      </w:rPr>
    </w:pPr>
    <w:r w:rsidRPr="00DB7A91">
      <w:rPr>
        <w:noProof/>
        <w:sz w:val="18"/>
        <w:szCs w:val="16"/>
      </w:rPr>
      <w:drawing>
        <wp:anchor distT="0" distB="0" distL="114300" distR="114300" simplePos="0" relativeHeight="251661312" behindDoc="0" locked="0" layoutInCell="1" allowOverlap="1" wp14:anchorId="514A7B01" wp14:editId="315DB75F">
          <wp:simplePos x="0" y="0"/>
          <wp:positionH relativeFrom="column">
            <wp:posOffset>-960755</wp:posOffset>
          </wp:positionH>
          <wp:positionV relativeFrom="paragraph">
            <wp:posOffset>1144612</wp:posOffset>
          </wp:positionV>
          <wp:extent cx="7524750" cy="24574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245745"/>
                  </a:xfrm>
                  <a:prstGeom prst="rect">
                    <a:avLst/>
                  </a:prstGeom>
                  <a:noFill/>
                </pic:spPr>
              </pic:pic>
            </a:graphicData>
          </a:graphic>
          <wp14:sizeRelH relativeFrom="page">
            <wp14:pctWidth>0</wp14:pctWidth>
          </wp14:sizeRelH>
          <wp14:sizeRelV relativeFrom="page">
            <wp14:pctHeight>0</wp14:pctHeight>
          </wp14:sizeRelV>
        </wp:anchor>
      </w:drawing>
    </w:r>
    <w:r w:rsidRPr="00DB7A91">
      <w:rPr>
        <w:noProof/>
        <w:sz w:val="18"/>
        <w:szCs w:val="16"/>
      </w:rPr>
      <mc:AlternateContent>
        <mc:Choice Requires="wps">
          <w:drawing>
            <wp:anchor distT="0" distB="0" distL="114300" distR="114300" simplePos="0" relativeHeight="251657216" behindDoc="0" locked="0" layoutInCell="1" allowOverlap="1" wp14:anchorId="3E3C054D" wp14:editId="1FA42B86">
              <wp:simplePos x="0" y="0"/>
              <wp:positionH relativeFrom="column">
                <wp:posOffset>-137600</wp:posOffset>
              </wp:positionH>
              <wp:positionV relativeFrom="paragraph">
                <wp:posOffset>322189</wp:posOffset>
              </wp:positionV>
              <wp:extent cx="5857875" cy="766689"/>
              <wp:effectExtent l="0" t="0" r="28575" b="146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66689"/>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B655E2" w:rsidRPr="00B655E2">
                            <w:rPr>
                              <w:b/>
                              <w:noProof/>
                              <w:color w:val="C00000"/>
                              <w:sz w:val="16"/>
                              <w:lang w:val="es-ES"/>
                            </w:rPr>
                            <w:t>3</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B655E2" w:rsidRPr="00B655E2">
                            <w:rPr>
                              <w:b/>
                              <w:noProof/>
                              <w:color w:val="C00000"/>
                              <w:sz w:val="16"/>
                              <w:lang w:val="es-ES"/>
                            </w:rPr>
                            <w:t>3</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C054D" id="_x0000_t202" coordsize="21600,21600" o:spt="202" path="m,l,21600r21600,l21600,xe">
              <v:stroke joinstyle="miter"/>
              <v:path gradientshapeok="t" o:connecttype="rect"/>
            </v:shapetype>
            <v:shape id="Text Box 7" o:spid="_x0000_s1026" type="#_x0000_t202" style="position:absolute;left:0;text-align:left;margin-left:-10.85pt;margin-top:25.35pt;width:461.25pt;height:6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lKwIAAFAEAAAOAAAAZHJzL2Uyb0RvYy54bWysVNuO0zAQfUfiHyy/07RV00vUdLV0KUJa&#10;LtIuH+A4TmLheIztNilfz9jJlgh4QuTB8njGx2fOzGR/17eKXIR1EnROF7M5JUJzKKWuc/r1+fRm&#10;S4nzTJdMgRY5vQpH7w6vX+07k4klNKBKYQmCaJd1JqeN9yZLEscb0TI3AyM0OiuwLfNo2jopLesQ&#10;vVXJcj5fJx3Y0ljgwjk8fRic9BDxq0pw/7mqnPBE5RS5+bjauBZhTQ57ltWWmUbykQb7BxYtkxof&#10;vUE9MM/I2co/oFrJLTio/IxDm0BVSS5iDpjNYv5bNk8NMyLmguI4c5PJ/T9Y/unyxRJZYu0o0azF&#10;Ej2L3pO30JNNUKczLsOgJ4NhvsfjEBkydeYR+DdHNBwbpmtxby10jWAlsluEm8nk6oDjAkjRfYQS&#10;n2FnDxGor2wbAFEMguhYpeutMoEKx8N0m262m5QSjr7Ner3e7uITLHu5bazz7wW0JGxyarHyEZ1d&#10;Hp0PbFj2EhLZg5LlSSoVDVsXR2XJhWGXnOI3ortpmNKky+kuXaaDAFOfm0LM4/c3iFZ6bHcl25xu&#10;b0EsC7K902VsRs+kGvZIWelRxyDdIKLvi36sSwHlFRW1MLQ1jiFuGrA/KOmwpXPqvp+ZFZSoDxqr&#10;slusVmEGorFKN0s07NRTTD1Mc4TKqadk2B79MDdnY2Xd4EtDH2i4x0pWMoocSj6wGnlj20btxxEL&#10;czG1Y9SvH8HhJwAAAP//AwBQSwMEFAAGAAgAAAAhACT2AnfgAAAACgEAAA8AAABkcnMvZG93bnJl&#10;di54bWxMj8tOwzAQRfdI/IM1SGxQa6eUpg1xKoQEojtoK9i68TSJ8CPYbhr+nmEFq9Foju6cW65H&#10;a9iAIXbeScimAhi62uvONRL2u6fJElhMymllvEMJ3xhhXV1elKrQ/uzecNimhlGIi4WS0KbUF5zH&#10;ukWr4tT36Oh29MGqRGtouA7qTOHW8JkQC25V5+hDq3p8bLH+3J6shOX8ZfiIm9vX93pxNKt0kw/P&#10;X0HK66vx4R5YwjH9wfCrT+pQkdPBn5yOzEiYzLKcUAl3giYBKyGoy4HIPJsDr0r+v0L1AwAA//8D&#10;AFBLAQItABQABgAIAAAAIQC2gziS/gAAAOEBAAATAAAAAAAAAAAAAAAAAAAAAABbQ29udGVudF9U&#10;eXBlc10ueG1sUEsBAi0AFAAGAAgAAAAhADj9If/WAAAAlAEAAAsAAAAAAAAAAAAAAAAALwEAAF9y&#10;ZWxzLy5yZWxzUEsBAi0AFAAGAAgAAAAhAL6XMqUrAgAAUAQAAA4AAAAAAAAAAAAAAAAALgIAAGRy&#10;cy9lMm9Eb2MueG1sUEsBAi0AFAAGAAgAAAAhACT2AnfgAAAACgEAAA8AAAAAAAAAAAAAAAAAhQQA&#10;AGRycy9kb3ducmV2LnhtbFBLBQYAAAAABAAEAPMAAACSBQ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B655E2" w:rsidRPr="00B655E2">
                      <w:rPr>
                        <w:b/>
                        <w:noProof/>
                        <w:color w:val="C00000"/>
                        <w:sz w:val="16"/>
                        <w:lang w:val="es-ES"/>
                      </w:rPr>
                      <w:t>3</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B655E2" w:rsidRPr="00B655E2">
                      <w:rPr>
                        <w:b/>
                        <w:noProof/>
                        <w:color w:val="C00000"/>
                        <w:sz w:val="16"/>
                        <w:lang w:val="es-ES"/>
                      </w:rPr>
                      <w:t>3</w:t>
                    </w:r>
                    <w:r w:rsidRPr="00395CC4">
                      <w:rPr>
                        <w:b/>
                        <w:color w:val="C00000"/>
                        <w:sz w:val="16"/>
                      </w:rPr>
                      <w:fldChar w:fldCharType="end"/>
                    </w:r>
                  </w:p>
                </w:txbxContent>
              </v:textbox>
            </v:shape>
          </w:pict>
        </mc:Fallback>
      </mc:AlternateContent>
    </w:r>
    <w:r w:rsidR="00D764AF">
      <w:rPr>
        <w:sz w:val="18"/>
        <w:szCs w:val="16"/>
      </w:rPr>
      <w:t>A</w:t>
    </w:r>
    <w:r w:rsidR="00DB7A91" w:rsidRPr="00DB7A91">
      <w:rPr>
        <w:sz w:val="18"/>
        <w:szCs w:val="16"/>
      </w:rPr>
      <w:t>naliza</w:t>
    </w:r>
    <w:r w:rsidR="00D764AF">
      <w:rPr>
        <w:sz w:val="18"/>
        <w:szCs w:val="16"/>
      </w:rPr>
      <w:t>do</w:t>
    </w:r>
    <w:r w:rsidR="00DB7A91" w:rsidRPr="00DB7A91">
      <w:rPr>
        <w:sz w:val="18"/>
        <w:szCs w:val="16"/>
      </w:rPr>
      <w:t xml:space="preserve"> lo anteriormente expuesto</w:t>
    </w:r>
    <w:r w:rsidR="00D764AF">
      <w:rPr>
        <w:sz w:val="18"/>
        <w:szCs w:val="16"/>
      </w:rPr>
      <w:t xml:space="preserve">, </w:t>
    </w:r>
    <w:r w:rsidR="000A7971">
      <w:rPr>
        <w:sz w:val="18"/>
        <w:szCs w:val="16"/>
      </w:rPr>
      <w:t xml:space="preserve">puede </w:t>
    </w:r>
    <w:r w:rsidR="00DB7A91" w:rsidRPr="00DB7A91">
      <w:rPr>
        <w:sz w:val="18"/>
        <w:szCs w:val="16"/>
      </w:rPr>
      <w:t xml:space="preserve">interponer un recurso de apelación según lo </w:t>
    </w:r>
    <w:r w:rsidR="00D764AF">
      <w:rPr>
        <w:sz w:val="18"/>
        <w:szCs w:val="16"/>
      </w:rPr>
      <w:t>normado</w:t>
    </w:r>
    <w:r>
      <w:rPr>
        <w:sz w:val="18"/>
        <w:szCs w:val="16"/>
      </w:rPr>
      <w:t xml:space="preserve"> </w:t>
    </w:r>
    <w:r w:rsidR="00DB7A91" w:rsidRPr="00DB7A91">
      <w:rPr>
        <w:sz w:val="18"/>
        <w:szCs w:val="16"/>
      </w:rPr>
      <w:t>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98F" w:rsidRDefault="0007098F" w:rsidP="00F425A5">
      <w:pPr>
        <w:spacing w:after="0" w:line="240" w:lineRule="auto"/>
      </w:pPr>
      <w:r>
        <w:separator/>
      </w:r>
    </w:p>
  </w:footnote>
  <w:footnote w:type="continuationSeparator" w:id="0">
    <w:p w:rsidR="0007098F" w:rsidRDefault="0007098F"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25FF"/>
    <w:multiLevelType w:val="hybridMultilevel"/>
    <w:tmpl w:val="192C1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43D1FB8"/>
    <w:multiLevelType w:val="hybridMultilevel"/>
    <w:tmpl w:val="4DC86A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FE0F2B"/>
    <w:multiLevelType w:val="hybridMultilevel"/>
    <w:tmpl w:val="EF66C4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2734337"/>
    <w:multiLevelType w:val="hybridMultilevel"/>
    <w:tmpl w:val="99C0F540"/>
    <w:lvl w:ilvl="0" w:tplc="5198B55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AAA74F8"/>
    <w:multiLevelType w:val="hybridMultilevel"/>
    <w:tmpl w:val="A544B9B4"/>
    <w:lvl w:ilvl="0" w:tplc="45B6C4F6">
      <w:start w:val="1"/>
      <w:numFmt w:val="lowerLetter"/>
      <w:lvlText w:val="%1)"/>
      <w:lvlJc w:val="left"/>
      <w:pPr>
        <w:ind w:left="360" w:hanging="360"/>
      </w:pPr>
      <w:rPr>
        <w:rFonts w:eastAsia="Arial Unicode MS" w:cs="Arial Unicode MS" w:hint="default"/>
        <w:i/>
        <w:color w:val="000099"/>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321B05E0"/>
    <w:multiLevelType w:val="hybridMultilevel"/>
    <w:tmpl w:val="0F7080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C164912"/>
    <w:multiLevelType w:val="hybridMultilevel"/>
    <w:tmpl w:val="5C1E878C"/>
    <w:lvl w:ilvl="0" w:tplc="9EFC96B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0BE3D21"/>
    <w:multiLevelType w:val="hybridMultilevel"/>
    <w:tmpl w:val="940041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4C1428C"/>
    <w:multiLevelType w:val="hybridMultilevel"/>
    <w:tmpl w:val="93A4A1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C26671E"/>
    <w:multiLevelType w:val="hybridMultilevel"/>
    <w:tmpl w:val="4F8C26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D11748F"/>
    <w:multiLevelType w:val="hybridMultilevel"/>
    <w:tmpl w:val="DC7055C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E1F7561"/>
    <w:multiLevelType w:val="hybridMultilevel"/>
    <w:tmpl w:val="E72AF87A"/>
    <w:lvl w:ilvl="0" w:tplc="440A000F">
      <w:start w:val="1"/>
      <w:numFmt w:val="decimal"/>
      <w:lvlText w:val="%1."/>
      <w:lvlJc w:val="left"/>
      <w:pPr>
        <w:ind w:left="720" w:hanging="360"/>
      </w:pPr>
      <w:rPr>
        <w:rFonts w:hint="default"/>
      </w:rPr>
    </w:lvl>
    <w:lvl w:ilvl="1" w:tplc="83FE2E56">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57C654E"/>
    <w:multiLevelType w:val="hybridMultilevel"/>
    <w:tmpl w:val="57DE58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9AA3BB7"/>
    <w:multiLevelType w:val="hybridMultilevel"/>
    <w:tmpl w:val="BDF617E4"/>
    <w:lvl w:ilvl="0" w:tplc="440A000F">
      <w:start w:val="1"/>
      <w:numFmt w:val="decimal"/>
      <w:lvlText w:val="%1."/>
      <w:lvlJc w:val="left"/>
      <w:pPr>
        <w:ind w:left="720" w:hanging="360"/>
      </w:pPr>
      <w:rPr>
        <w:rFonts w:hint="default"/>
      </w:rPr>
    </w:lvl>
    <w:lvl w:ilvl="1" w:tplc="D834CFA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B9C729F"/>
    <w:multiLevelType w:val="hybridMultilevel"/>
    <w:tmpl w:val="19C018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D95024C"/>
    <w:multiLevelType w:val="hybridMultilevel"/>
    <w:tmpl w:val="68805680"/>
    <w:lvl w:ilvl="0" w:tplc="1FA0A222">
      <w:start w:val="1"/>
      <w:numFmt w:val="lowerLetter"/>
      <w:lvlText w:val="%1)"/>
      <w:lvlJc w:val="left"/>
      <w:pPr>
        <w:ind w:left="720" w:hanging="360"/>
      </w:pPr>
      <w:rPr>
        <w:rFonts w:ascii="Calibri" w:eastAsia="Times New Roman" w:hAnsi="Calibri"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15"/>
  </w:num>
  <w:num w:numId="5">
    <w:abstractNumId w:val="4"/>
  </w:num>
  <w:num w:numId="6">
    <w:abstractNumId w:val="12"/>
  </w:num>
  <w:num w:numId="7">
    <w:abstractNumId w:val="2"/>
  </w:num>
  <w:num w:numId="8">
    <w:abstractNumId w:val="9"/>
  </w:num>
  <w:num w:numId="9">
    <w:abstractNumId w:val="7"/>
  </w:num>
  <w:num w:numId="10">
    <w:abstractNumId w:val="6"/>
  </w:num>
  <w:num w:numId="11">
    <w:abstractNumId w:val="0"/>
  </w:num>
  <w:num w:numId="12">
    <w:abstractNumId w:val="8"/>
  </w:num>
  <w:num w:numId="13">
    <w:abstractNumId w:val="14"/>
  </w:num>
  <w:num w:numId="14">
    <w:abstractNumId w:val="3"/>
  </w:num>
  <w:num w:numId="15">
    <w:abstractNumId w:val="13"/>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098F"/>
    <w:rsid w:val="00076375"/>
    <w:rsid w:val="00076DC9"/>
    <w:rsid w:val="00082DBE"/>
    <w:rsid w:val="0008686D"/>
    <w:rsid w:val="000A4CBF"/>
    <w:rsid w:val="000A7971"/>
    <w:rsid w:val="000C2AB4"/>
    <w:rsid w:val="000C2DC9"/>
    <w:rsid w:val="000D1D25"/>
    <w:rsid w:val="000D463E"/>
    <w:rsid w:val="000D7FB0"/>
    <w:rsid w:val="000E498C"/>
    <w:rsid w:val="000E4DC4"/>
    <w:rsid w:val="000E7C68"/>
    <w:rsid w:val="000F04BA"/>
    <w:rsid w:val="000F0578"/>
    <w:rsid w:val="000F0FBC"/>
    <w:rsid w:val="000F3666"/>
    <w:rsid w:val="000F4307"/>
    <w:rsid w:val="000F63CE"/>
    <w:rsid w:val="00115811"/>
    <w:rsid w:val="00117396"/>
    <w:rsid w:val="001173B9"/>
    <w:rsid w:val="00120999"/>
    <w:rsid w:val="00123F84"/>
    <w:rsid w:val="00126A4D"/>
    <w:rsid w:val="00140F78"/>
    <w:rsid w:val="00141DFD"/>
    <w:rsid w:val="00150564"/>
    <w:rsid w:val="001507F7"/>
    <w:rsid w:val="00157A74"/>
    <w:rsid w:val="001612BF"/>
    <w:rsid w:val="0016481B"/>
    <w:rsid w:val="00164C1C"/>
    <w:rsid w:val="00165178"/>
    <w:rsid w:val="00171316"/>
    <w:rsid w:val="0017152E"/>
    <w:rsid w:val="0017475C"/>
    <w:rsid w:val="001747B1"/>
    <w:rsid w:val="0017517B"/>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6A64"/>
    <w:rsid w:val="001B7D8B"/>
    <w:rsid w:val="001D4407"/>
    <w:rsid w:val="001D4A3E"/>
    <w:rsid w:val="001D4E74"/>
    <w:rsid w:val="001F75CE"/>
    <w:rsid w:val="002027A5"/>
    <w:rsid w:val="00214ACD"/>
    <w:rsid w:val="00215F09"/>
    <w:rsid w:val="002172C1"/>
    <w:rsid w:val="00217D90"/>
    <w:rsid w:val="00217EFB"/>
    <w:rsid w:val="00221C39"/>
    <w:rsid w:val="0022415F"/>
    <w:rsid w:val="00224F81"/>
    <w:rsid w:val="00225DA2"/>
    <w:rsid w:val="002339B4"/>
    <w:rsid w:val="00236A41"/>
    <w:rsid w:val="002402CD"/>
    <w:rsid w:val="0024030E"/>
    <w:rsid w:val="002437E5"/>
    <w:rsid w:val="0024724E"/>
    <w:rsid w:val="002479FD"/>
    <w:rsid w:val="002567A3"/>
    <w:rsid w:val="0026077C"/>
    <w:rsid w:val="00260D1E"/>
    <w:rsid w:val="00261E18"/>
    <w:rsid w:val="00262F1C"/>
    <w:rsid w:val="00272B14"/>
    <w:rsid w:val="00274403"/>
    <w:rsid w:val="002809EB"/>
    <w:rsid w:val="00281387"/>
    <w:rsid w:val="00284857"/>
    <w:rsid w:val="00284D32"/>
    <w:rsid w:val="00291045"/>
    <w:rsid w:val="00295856"/>
    <w:rsid w:val="002A328B"/>
    <w:rsid w:val="002C1B49"/>
    <w:rsid w:val="002C2836"/>
    <w:rsid w:val="002C3AA6"/>
    <w:rsid w:val="002C5FBA"/>
    <w:rsid w:val="002D0145"/>
    <w:rsid w:val="002D28BC"/>
    <w:rsid w:val="002D2BCE"/>
    <w:rsid w:val="002D3333"/>
    <w:rsid w:val="002D6900"/>
    <w:rsid w:val="002E0F3E"/>
    <w:rsid w:val="002E322D"/>
    <w:rsid w:val="002E4251"/>
    <w:rsid w:val="002E6975"/>
    <w:rsid w:val="002F03E4"/>
    <w:rsid w:val="002F23B6"/>
    <w:rsid w:val="002F26F6"/>
    <w:rsid w:val="002F2B2D"/>
    <w:rsid w:val="002F4746"/>
    <w:rsid w:val="002F4EEA"/>
    <w:rsid w:val="00304F42"/>
    <w:rsid w:val="00306858"/>
    <w:rsid w:val="0031141E"/>
    <w:rsid w:val="00311DDF"/>
    <w:rsid w:val="00312B09"/>
    <w:rsid w:val="00314B84"/>
    <w:rsid w:val="00324AC9"/>
    <w:rsid w:val="00326848"/>
    <w:rsid w:val="003304C2"/>
    <w:rsid w:val="00333F28"/>
    <w:rsid w:val="00336995"/>
    <w:rsid w:val="00337D49"/>
    <w:rsid w:val="00342513"/>
    <w:rsid w:val="00352961"/>
    <w:rsid w:val="00353954"/>
    <w:rsid w:val="00375AE7"/>
    <w:rsid w:val="003765ED"/>
    <w:rsid w:val="0038360A"/>
    <w:rsid w:val="00386009"/>
    <w:rsid w:val="003906A6"/>
    <w:rsid w:val="003907A6"/>
    <w:rsid w:val="00391BB9"/>
    <w:rsid w:val="00395CC4"/>
    <w:rsid w:val="003A3C96"/>
    <w:rsid w:val="003A5095"/>
    <w:rsid w:val="003A5A75"/>
    <w:rsid w:val="003B320D"/>
    <w:rsid w:val="003B4398"/>
    <w:rsid w:val="003B7E1E"/>
    <w:rsid w:val="003C0BF5"/>
    <w:rsid w:val="003C234E"/>
    <w:rsid w:val="003C391C"/>
    <w:rsid w:val="003E7751"/>
    <w:rsid w:val="003F428A"/>
    <w:rsid w:val="003F743C"/>
    <w:rsid w:val="004013F0"/>
    <w:rsid w:val="004041EA"/>
    <w:rsid w:val="00405FAC"/>
    <w:rsid w:val="004114F6"/>
    <w:rsid w:val="00412EAF"/>
    <w:rsid w:val="004130F2"/>
    <w:rsid w:val="004175C5"/>
    <w:rsid w:val="0041769E"/>
    <w:rsid w:val="004208F7"/>
    <w:rsid w:val="0042317A"/>
    <w:rsid w:val="00423598"/>
    <w:rsid w:val="004236DC"/>
    <w:rsid w:val="0042618B"/>
    <w:rsid w:val="0042695B"/>
    <w:rsid w:val="004320D5"/>
    <w:rsid w:val="00434489"/>
    <w:rsid w:val="00434685"/>
    <w:rsid w:val="0044104E"/>
    <w:rsid w:val="00443157"/>
    <w:rsid w:val="0044717B"/>
    <w:rsid w:val="00453E40"/>
    <w:rsid w:val="004601DD"/>
    <w:rsid w:val="0046324D"/>
    <w:rsid w:val="00474611"/>
    <w:rsid w:val="004762C5"/>
    <w:rsid w:val="00480537"/>
    <w:rsid w:val="0049315D"/>
    <w:rsid w:val="00494B6F"/>
    <w:rsid w:val="004958DF"/>
    <w:rsid w:val="004A0CA6"/>
    <w:rsid w:val="004A27E4"/>
    <w:rsid w:val="004B3325"/>
    <w:rsid w:val="004B3E10"/>
    <w:rsid w:val="004B6715"/>
    <w:rsid w:val="004C25C1"/>
    <w:rsid w:val="004C606A"/>
    <w:rsid w:val="004D0B84"/>
    <w:rsid w:val="004D5547"/>
    <w:rsid w:val="004E4B5A"/>
    <w:rsid w:val="004E7D1E"/>
    <w:rsid w:val="004F009D"/>
    <w:rsid w:val="004F333D"/>
    <w:rsid w:val="004F66CD"/>
    <w:rsid w:val="004F7AFC"/>
    <w:rsid w:val="00502540"/>
    <w:rsid w:val="005029E0"/>
    <w:rsid w:val="00503E14"/>
    <w:rsid w:val="00505879"/>
    <w:rsid w:val="00511814"/>
    <w:rsid w:val="0051277E"/>
    <w:rsid w:val="00522680"/>
    <w:rsid w:val="00527FC1"/>
    <w:rsid w:val="00530C0D"/>
    <w:rsid w:val="00547BFB"/>
    <w:rsid w:val="00553484"/>
    <w:rsid w:val="005534AF"/>
    <w:rsid w:val="00556C07"/>
    <w:rsid w:val="005572EC"/>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1D40"/>
    <w:rsid w:val="006122B3"/>
    <w:rsid w:val="00616D08"/>
    <w:rsid w:val="0061766F"/>
    <w:rsid w:val="0061790E"/>
    <w:rsid w:val="00620F18"/>
    <w:rsid w:val="006239AF"/>
    <w:rsid w:val="00625FC7"/>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1F22"/>
    <w:rsid w:val="00683642"/>
    <w:rsid w:val="00685D0A"/>
    <w:rsid w:val="00687DE5"/>
    <w:rsid w:val="006903E2"/>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1915"/>
    <w:rsid w:val="006F396C"/>
    <w:rsid w:val="006F71EC"/>
    <w:rsid w:val="00703E9E"/>
    <w:rsid w:val="00706EBB"/>
    <w:rsid w:val="00710737"/>
    <w:rsid w:val="00714AA6"/>
    <w:rsid w:val="00717C3E"/>
    <w:rsid w:val="00720A8D"/>
    <w:rsid w:val="00730FBC"/>
    <w:rsid w:val="0073156E"/>
    <w:rsid w:val="00736BF1"/>
    <w:rsid w:val="007450ED"/>
    <w:rsid w:val="00750E97"/>
    <w:rsid w:val="00755C25"/>
    <w:rsid w:val="00760376"/>
    <w:rsid w:val="00763B38"/>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0597"/>
    <w:rsid w:val="007D4567"/>
    <w:rsid w:val="007D68ED"/>
    <w:rsid w:val="007E4665"/>
    <w:rsid w:val="007E471D"/>
    <w:rsid w:val="007F0048"/>
    <w:rsid w:val="007F334C"/>
    <w:rsid w:val="007F3402"/>
    <w:rsid w:val="007F3DD3"/>
    <w:rsid w:val="007F4B65"/>
    <w:rsid w:val="007F5558"/>
    <w:rsid w:val="007F6356"/>
    <w:rsid w:val="007F7DF5"/>
    <w:rsid w:val="008100EC"/>
    <w:rsid w:val="00812151"/>
    <w:rsid w:val="008221B6"/>
    <w:rsid w:val="0082470A"/>
    <w:rsid w:val="00824937"/>
    <w:rsid w:val="00825432"/>
    <w:rsid w:val="00840553"/>
    <w:rsid w:val="00841221"/>
    <w:rsid w:val="008462CB"/>
    <w:rsid w:val="00846BB8"/>
    <w:rsid w:val="0086314F"/>
    <w:rsid w:val="00863ED6"/>
    <w:rsid w:val="008769E6"/>
    <w:rsid w:val="00877D40"/>
    <w:rsid w:val="00881C5C"/>
    <w:rsid w:val="008823D2"/>
    <w:rsid w:val="0088391B"/>
    <w:rsid w:val="00885210"/>
    <w:rsid w:val="008864A7"/>
    <w:rsid w:val="00887E0D"/>
    <w:rsid w:val="00897033"/>
    <w:rsid w:val="008A0BA2"/>
    <w:rsid w:val="008A26BF"/>
    <w:rsid w:val="008B12B1"/>
    <w:rsid w:val="008B483C"/>
    <w:rsid w:val="008B5FB5"/>
    <w:rsid w:val="008B6113"/>
    <w:rsid w:val="008C24CA"/>
    <w:rsid w:val="008C2A6D"/>
    <w:rsid w:val="008C2B47"/>
    <w:rsid w:val="008D2B73"/>
    <w:rsid w:val="008D5945"/>
    <w:rsid w:val="008E035C"/>
    <w:rsid w:val="008E16F8"/>
    <w:rsid w:val="008E3EF5"/>
    <w:rsid w:val="008F68EE"/>
    <w:rsid w:val="00900AB1"/>
    <w:rsid w:val="0090498A"/>
    <w:rsid w:val="009152B2"/>
    <w:rsid w:val="009175A9"/>
    <w:rsid w:val="009207FE"/>
    <w:rsid w:val="00923A92"/>
    <w:rsid w:val="009243BB"/>
    <w:rsid w:val="0092782E"/>
    <w:rsid w:val="00933636"/>
    <w:rsid w:val="00933E84"/>
    <w:rsid w:val="00934CEA"/>
    <w:rsid w:val="009372A0"/>
    <w:rsid w:val="00942D26"/>
    <w:rsid w:val="00953BB6"/>
    <w:rsid w:val="00953D9A"/>
    <w:rsid w:val="00956A71"/>
    <w:rsid w:val="009579EE"/>
    <w:rsid w:val="00960348"/>
    <w:rsid w:val="00963746"/>
    <w:rsid w:val="00970B3A"/>
    <w:rsid w:val="00970DBA"/>
    <w:rsid w:val="00974B88"/>
    <w:rsid w:val="00975717"/>
    <w:rsid w:val="00977DFD"/>
    <w:rsid w:val="00982A15"/>
    <w:rsid w:val="00984AD1"/>
    <w:rsid w:val="00994BA6"/>
    <w:rsid w:val="009966A5"/>
    <w:rsid w:val="00996A74"/>
    <w:rsid w:val="009A0ABD"/>
    <w:rsid w:val="009B3B6A"/>
    <w:rsid w:val="009C5359"/>
    <w:rsid w:val="009C61CC"/>
    <w:rsid w:val="009C6B93"/>
    <w:rsid w:val="009D04FF"/>
    <w:rsid w:val="009E0390"/>
    <w:rsid w:val="009E17F8"/>
    <w:rsid w:val="009E1828"/>
    <w:rsid w:val="009E270B"/>
    <w:rsid w:val="009E478E"/>
    <w:rsid w:val="009F1CB0"/>
    <w:rsid w:val="009F1CC8"/>
    <w:rsid w:val="009F2FBE"/>
    <w:rsid w:val="009F35F0"/>
    <w:rsid w:val="009F5D6D"/>
    <w:rsid w:val="009F64B4"/>
    <w:rsid w:val="00A05D71"/>
    <w:rsid w:val="00A07A72"/>
    <w:rsid w:val="00A103BF"/>
    <w:rsid w:val="00A20838"/>
    <w:rsid w:val="00A23AEF"/>
    <w:rsid w:val="00A3099F"/>
    <w:rsid w:val="00A34321"/>
    <w:rsid w:val="00A346A8"/>
    <w:rsid w:val="00A37BC8"/>
    <w:rsid w:val="00A37BF5"/>
    <w:rsid w:val="00A37CE6"/>
    <w:rsid w:val="00A407BE"/>
    <w:rsid w:val="00A43601"/>
    <w:rsid w:val="00A45C17"/>
    <w:rsid w:val="00A52F8E"/>
    <w:rsid w:val="00A548E1"/>
    <w:rsid w:val="00A6218A"/>
    <w:rsid w:val="00A6281C"/>
    <w:rsid w:val="00A63CFC"/>
    <w:rsid w:val="00A64EA4"/>
    <w:rsid w:val="00A73C2B"/>
    <w:rsid w:val="00A755D7"/>
    <w:rsid w:val="00A76A25"/>
    <w:rsid w:val="00A8066D"/>
    <w:rsid w:val="00A8217B"/>
    <w:rsid w:val="00A85C0D"/>
    <w:rsid w:val="00AA29D1"/>
    <w:rsid w:val="00AA3B51"/>
    <w:rsid w:val="00AA5F13"/>
    <w:rsid w:val="00AB1228"/>
    <w:rsid w:val="00AB377C"/>
    <w:rsid w:val="00AB6791"/>
    <w:rsid w:val="00AB6A5D"/>
    <w:rsid w:val="00AC3075"/>
    <w:rsid w:val="00AC6746"/>
    <w:rsid w:val="00AC795E"/>
    <w:rsid w:val="00AD0BE5"/>
    <w:rsid w:val="00AD17B8"/>
    <w:rsid w:val="00AD3E68"/>
    <w:rsid w:val="00AD5D31"/>
    <w:rsid w:val="00AE1616"/>
    <w:rsid w:val="00AE234C"/>
    <w:rsid w:val="00AF1559"/>
    <w:rsid w:val="00AF31FA"/>
    <w:rsid w:val="00AF46A2"/>
    <w:rsid w:val="00AF7620"/>
    <w:rsid w:val="00B046DD"/>
    <w:rsid w:val="00B129CE"/>
    <w:rsid w:val="00B13CD4"/>
    <w:rsid w:val="00B14E89"/>
    <w:rsid w:val="00B274EE"/>
    <w:rsid w:val="00B377EB"/>
    <w:rsid w:val="00B4347D"/>
    <w:rsid w:val="00B43E78"/>
    <w:rsid w:val="00B45FB0"/>
    <w:rsid w:val="00B5036B"/>
    <w:rsid w:val="00B50B35"/>
    <w:rsid w:val="00B5477D"/>
    <w:rsid w:val="00B54E93"/>
    <w:rsid w:val="00B56998"/>
    <w:rsid w:val="00B612F3"/>
    <w:rsid w:val="00B626D7"/>
    <w:rsid w:val="00B641A2"/>
    <w:rsid w:val="00B64AF1"/>
    <w:rsid w:val="00B655E2"/>
    <w:rsid w:val="00B70104"/>
    <w:rsid w:val="00B70841"/>
    <w:rsid w:val="00B71B7B"/>
    <w:rsid w:val="00B744AE"/>
    <w:rsid w:val="00B74C9E"/>
    <w:rsid w:val="00B83339"/>
    <w:rsid w:val="00B86E15"/>
    <w:rsid w:val="00BA0648"/>
    <w:rsid w:val="00BA1516"/>
    <w:rsid w:val="00BA441E"/>
    <w:rsid w:val="00BA4BEA"/>
    <w:rsid w:val="00BB14C2"/>
    <w:rsid w:val="00BB14D8"/>
    <w:rsid w:val="00BB33BB"/>
    <w:rsid w:val="00BB69B9"/>
    <w:rsid w:val="00BC128E"/>
    <w:rsid w:val="00BC1384"/>
    <w:rsid w:val="00BC1F61"/>
    <w:rsid w:val="00BC2775"/>
    <w:rsid w:val="00BC4EEC"/>
    <w:rsid w:val="00BD04DA"/>
    <w:rsid w:val="00BD054B"/>
    <w:rsid w:val="00BD0653"/>
    <w:rsid w:val="00BD5989"/>
    <w:rsid w:val="00BD6665"/>
    <w:rsid w:val="00BE0B9D"/>
    <w:rsid w:val="00BF233C"/>
    <w:rsid w:val="00BF3BCE"/>
    <w:rsid w:val="00BF5A29"/>
    <w:rsid w:val="00C1025A"/>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2B47"/>
    <w:rsid w:val="00C53002"/>
    <w:rsid w:val="00C53365"/>
    <w:rsid w:val="00C54522"/>
    <w:rsid w:val="00C56C7A"/>
    <w:rsid w:val="00C64430"/>
    <w:rsid w:val="00C6683B"/>
    <w:rsid w:val="00C67029"/>
    <w:rsid w:val="00C71E8E"/>
    <w:rsid w:val="00C74EEC"/>
    <w:rsid w:val="00C755F3"/>
    <w:rsid w:val="00C7663B"/>
    <w:rsid w:val="00C77843"/>
    <w:rsid w:val="00C83846"/>
    <w:rsid w:val="00C83F6B"/>
    <w:rsid w:val="00C85863"/>
    <w:rsid w:val="00C85BC2"/>
    <w:rsid w:val="00C95523"/>
    <w:rsid w:val="00C96045"/>
    <w:rsid w:val="00C960BF"/>
    <w:rsid w:val="00CA0975"/>
    <w:rsid w:val="00CA310B"/>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5459"/>
    <w:rsid w:val="00D36494"/>
    <w:rsid w:val="00D4056E"/>
    <w:rsid w:val="00D450DD"/>
    <w:rsid w:val="00D5173D"/>
    <w:rsid w:val="00D53570"/>
    <w:rsid w:val="00D5384D"/>
    <w:rsid w:val="00D57B37"/>
    <w:rsid w:val="00D66637"/>
    <w:rsid w:val="00D71D54"/>
    <w:rsid w:val="00D73729"/>
    <w:rsid w:val="00D764AF"/>
    <w:rsid w:val="00D85A12"/>
    <w:rsid w:val="00D91AE0"/>
    <w:rsid w:val="00D91DB8"/>
    <w:rsid w:val="00D95AF5"/>
    <w:rsid w:val="00DA19FE"/>
    <w:rsid w:val="00DB7A91"/>
    <w:rsid w:val="00DC039E"/>
    <w:rsid w:val="00DC09E1"/>
    <w:rsid w:val="00DC416F"/>
    <w:rsid w:val="00DC4C0A"/>
    <w:rsid w:val="00DC784C"/>
    <w:rsid w:val="00DD1DB3"/>
    <w:rsid w:val="00DD51AE"/>
    <w:rsid w:val="00DD7313"/>
    <w:rsid w:val="00DD7EE6"/>
    <w:rsid w:val="00DE221A"/>
    <w:rsid w:val="00DE3ED6"/>
    <w:rsid w:val="00DE65EF"/>
    <w:rsid w:val="00DE72FA"/>
    <w:rsid w:val="00DF045C"/>
    <w:rsid w:val="00DF0F89"/>
    <w:rsid w:val="00DF1A86"/>
    <w:rsid w:val="00DF4A79"/>
    <w:rsid w:val="00E01B68"/>
    <w:rsid w:val="00E058DD"/>
    <w:rsid w:val="00E05D2E"/>
    <w:rsid w:val="00E0601C"/>
    <w:rsid w:val="00E14E78"/>
    <w:rsid w:val="00E2659E"/>
    <w:rsid w:val="00E36D6A"/>
    <w:rsid w:val="00E45207"/>
    <w:rsid w:val="00E465E3"/>
    <w:rsid w:val="00E46F1D"/>
    <w:rsid w:val="00E50548"/>
    <w:rsid w:val="00E5632D"/>
    <w:rsid w:val="00E56468"/>
    <w:rsid w:val="00E56FB6"/>
    <w:rsid w:val="00E65032"/>
    <w:rsid w:val="00E7315F"/>
    <w:rsid w:val="00E7465D"/>
    <w:rsid w:val="00E757D8"/>
    <w:rsid w:val="00E812B3"/>
    <w:rsid w:val="00E83FA4"/>
    <w:rsid w:val="00E84426"/>
    <w:rsid w:val="00E846F2"/>
    <w:rsid w:val="00E86082"/>
    <w:rsid w:val="00E92203"/>
    <w:rsid w:val="00E9508C"/>
    <w:rsid w:val="00EA5637"/>
    <w:rsid w:val="00EB1DDF"/>
    <w:rsid w:val="00EB62BF"/>
    <w:rsid w:val="00EC4A31"/>
    <w:rsid w:val="00ED00B0"/>
    <w:rsid w:val="00ED06EE"/>
    <w:rsid w:val="00ED21B7"/>
    <w:rsid w:val="00ED3BFB"/>
    <w:rsid w:val="00EE10D6"/>
    <w:rsid w:val="00EE1C26"/>
    <w:rsid w:val="00EE1D25"/>
    <w:rsid w:val="00EE204D"/>
    <w:rsid w:val="00EE4B7D"/>
    <w:rsid w:val="00EE6204"/>
    <w:rsid w:val="00EF6AFD"/>
    <w:rsid w:val="00EF6BEA"/>
    <w:rsid w:val="00EF6D03"/>
    <w:rsid w:val="00F0421B"/>
    <w:rsid w:val="00F05857"/>
    <w:rsid w:val="00F1042D"/>
    <w:rsid w:val="00F10552"/>
    <w:rsid w:val="00F11398"/>
    <w:rsid w:val="00F1209B"/>
    <w:rsid w:val="00F14D08"/>
    <w:rsid w:val="00F340B3"/>
    <w:rsid w:val="00F34BBE"/>
    <w:rsid w:val="00F35BB8"/>
    <w:rsid w:val="00F37EDE"/>
    <w:rsid w:val="00F4168F"/>
    <w:rsid w:val="00F42572"/>
    <w:rsid w:val="00F425A5"/>
    <w:rsid w:val="00F46D5D"/>
    <w:rsid w:val="00F56B70"/>
    <w:rsid w:val="00F614C1"/>
    <w:rsid w:val="00F661DE"/>
    <w:rsid w:val="00F66A77"/>
    <w:rsid w:val="00F676B8"/>
    <w:rsid w:val="00F74DA6"/>
    <w:rsid w:val="00F80542"/>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CDEE52F-395B-4858-AD25-63A4F08D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63838826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q.qob.sv/direccion-qeneral-de-qanaderia/cuarentena-v-reqistro-%20veterinar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45BE0-E270-49E4-BC36-77008842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8</cp:revision>
  <cp:lastPrinted>2017-12-01T22:47:00Z</cp:lastPrinted>
  <dcterms:created xsi:type="dcterms:W3CDTF">2017-05-24T23:59:00Z</dcterms:created>
  <dcterms:modified xsi:type="dcterms:W3CDTF">2017-12-01T22:59:00Z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