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025A77" w:rsidRDefault="006C2B9D" w:rsidP="002D2CE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FF1416" w:rsidRDefault="00714AA6" w:rsidP="002D2CE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</w:pPr>
      <w:r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</w:t>
      </w:r>
      <w:r w:rsidR="00425511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</w:t>
      </w:r>
      <w:r w:rsidR="00CB53EA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MAG OIR </w:t>
      </w:r>
      <w:r w:rsidR="00A05D71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N</w:t>
      </w:r>
      <w:r w:rsidR="00640AA6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° </w:t>
      </w:r>
      <w:r w:rsidR="00EC16DA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2</w:t>
      </w:r>
      <w:r w:rsidR="00FF1416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97</w:t>
      </w:r>
      <w:r w:rsidR="002C71C9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-201</w:t>
      </w:r>
      <w:r w:rsidR="00CB53EA" w:rsidRPr="00FF1416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7</w:t>
      </w:r>
    </w:p>
    <w:p w:rsidR="00E339B8" w:rsidRPr="00B43184" w:rsidRDefault="00E339B8" w:rsidP="002D2CEE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FF1416" w:rsidRDefault="00FF1416" w:rsidP="002D2CE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</w:rPr>
      </w:pPr>
    </w:p>
    <w:p w:rsidR="00DE3698" w:rsidRPr="00FF1416" w:rsidRDefault="00714AA6" w:rsidP="002D2CEE">
      <w:pPr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Santa Tecla, </w:t>
      </w:r>
      <w:r w:rsidR="00B70104" w:rsidRPr="00FF1416">
        <w:rPr>
          <w:rFonts w:asciiTheme="minorHAnsi" w:eastAsia="Arial Unicode MS" w:hAnsiTheme="minorHAnsi" w:cstheme="minorHAnsi"/>
          <w:sz w:val="24"/>
          <w:szCs w:val="24"/>
        </w:rPr>
        <w:t xml:space="preserve">departamento de La Libertad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a las </w:t>
      </w:r>
      <w:r w:rsidR="00B4318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quince</w:t>
      </w:r>
      <w:r w:rsidR="001D51B4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EE551C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ho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ras</w:t>
      </w:r>
      <w:r w:rsidR="00520280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1A362E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con</w:t>
      </w:r>
      <w:r w:rsidR="00EC16DA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FF1416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cincuenta</w:t>
      </w:r>
      <w:r w:rsidR="005B32A5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1A362E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minutos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del día</w:t>
      </w:r>
      <w:r w:rsidR="00A82406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FF1416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nueve</w:t>
      </w:r>
      <w:r w:rsidR="00B4318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1D51B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de </w:t>
      </w:r>
      <w:r w:rsidR="00FF1416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octubre</w:t>
      </w:r>
      <w:r w:rsidR="00B4318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="001D51B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de</w:t>
      </w:r>
      <w:r w:rsidR="00CB53EA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dos mil diecisiete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CB53EA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MAG OIR 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No. </w:t>
      </w:r>
      <w:r w:rsidR="00EC16DA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2</w:t>
      </w:r>
      <w:r w:rsidR="00FF1416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97</w:t>
      </w:r>
      <w:r w:rsidR="00CB53EA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-2017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2D2CEE" w:rsidRPr="00FF1416" w:rsidRDefault="002D2CEE" w:rsidP="002D2CEE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</w:p>
    <w:p w:rsidR="00B43184" w:rsidRPr="00FF1416" w:rsidRDefault="00FF1416" w:rsidP="00FF141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COPIA DEL REGLAMENTO DE LA LEY FORESTAL</w:t>
      </w:r>
    </w:p>
    <w:p w:rsidR="005B32A5" w:rsidRPr="00FF1416" w:rsidRDefault="005B32A5" w:rsidP="00B43184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val="x-none"/>
        </w:rPr>
      </w:pPr>
    </w:p>
    <w:p w:rsidR="00B43184" w:rsidRPr="00FF1416" w:rsidRDefault="00CE32BA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Presentada ante la Oficina de Información y Respuesta de esta dependencia por parte de:</w:t>
      </w:r>
      <w:r w:rsidR="003861AA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proofErr w:type="spellStart"/>
      <w:r w:rsidR="006C2B9D" w:rsidRPr="006C2B9D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xxxxx</w:t>
      </w:r>
      <w:bookmarkStart w:id="0" w:name="_GoBack"/>
      <w:bookmarkEnd w:id="0"/>
      <w:proofErr w:type="spellEnd"/>
      <w:r w:rsidR="005B32A5" w:rsidRPr="00FF1416">
        <w:rPr>
          <w:rFonts w:asciiTheme="minorHAnsi" w:eastAsia="Arial Unicode MS" w:hAnsiTheme="minorHAnsi" w:cstheme="minorHAnsi"/>
          <w:sz w:val="24"/>
          <w:szCs w:val="24"/>
        </w:rPr>
        <w:t>,</w:t>
      </w:r>
      <w:r w:rsidR="00C6560C"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B43184" w:rsidRPr="00FF1416">
        <w:rPr>
          <w:rFonts w:asciiTheme="minorHAnsi" w:eastAsia="Arial Unicode MS" w:hAnsiTheme="minorHAnsi" w:cstheme="minorHAnsi"/>
          <w:sz w:val="24"/>
          <w:szCs w:val="24"/>
        </w:rPr>
        <w:t xml:space="preserve">al respecto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 xml:space="preserve">hacemos de su conocimiento que se han efectuado las consultas del caso a los aplicadores de la Ley Forestal emitida por medio del Decreto </w:t>
      </w:r>
      <w:r w:rsidR="00FF1416">
        <w:rPr>
          <w:rFonts w:asciiTheme="minorHAnsi" w:eastAsia="Arial Unicode MS" w:hAnsiTheme="minorHAnsi" w:cstheme="minorHAnsi"/>
          <w:sz w:val="24"/>
          <w:szCs w:val="24"/>
        </w:rPr>
        <w:t xml:space="preserve">N°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>268 del 8 de febrero de 1973, e informan que no existió reglamento de la Ley, lo que generó un vacío legal pues nunca se redactó el reglamento en mención; por lo tanto se trata de un documento inexistente.</w:t>
      </w:r>
    </w:p>
    <w:p w:rsidR="00FF1416" w:rsidRPr="00FF1416" w:rsidRDefault="00FF1416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BA4D38" w:rsidRPr="00FF1416" w:rsidRDefault="00025A77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Por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 xml:space="preserve">lo que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>anal</w:t>
      </w:r>
      <w:r w:rsidR="00730227" w:rsidRPr="00FF1416">
        <w:rPr>
          <w:rFonts w:asciiTheme="minorHAnsi" w:eastAsia="Arial Unicode MS" w:hAnsiTheme="minorHAnsi" w:cstheme="minorHAnsi"/>
          <w:sz w:val="24"/>
          <w:szCs w:val="24"/>
        </w:rPr>
        <w:t xml:space="preserve">izado el fondo de lo solicitado,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y que no </w:t>
      </w:r>
      <w:r w:rsidR="00FF1416" w:rsidRPr="00FF1416">
        <w:rPr>
          <w:rFonts w:asciiTheme="minorHAnsi" w:eastAsia="Arial Unicode MS" w:hAnsiTheme="minorHAnsi" w:cstheme="minorHAnsi"/>
          <w:sz w:val="24"/>
          <w:szCs w:val="24"/>
        </w:rPr>
        <w:t>es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>posible localizar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 xml:space="preserve">la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 xml:space="preserve">en nuestros registros, por no contar con la misma y considerando que la Ley de Acceso a la Información Pública dispone en el art. 73 que nos encontramos ante un caso de información </w:t>
      </w:r>
      <w:r w:rsidR="000165B4"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INEXISTENTE</w:t>
      </w:r>
      <w:r w:rsidR="000165B4" w:rsidRPr="00FF1416">
        <w:rPr>
          <w:rFonts w:asciiTheme="minorHAnsi" w:eastAsia="Arial Unicode MS" w:hAnsiTheme="minorHAnsi" w:cstheme="minorHAnsi"/>
          <w:sz w:val="24"/>
          <w:szCs w:val="24"/>
        </w:rPr>
        <w:t>, lo que  impide  brindar lo  requerido  por  el  peticionario, esta dependencia resuelve:</w:t>
      </w:r>
    </w:p>
    <w:p w:rsidR="002D2CEE" w:rsidRPr="00FF1416" w:rsidRDefault="002D2CEE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747E3D" w:rsidRPr="00FF1416" w:rsidRDefault="00673BCB" w:rsidP="002D2CEE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NO ENTREGAR LA INFORMACIÓ</w:t>
      </w:r>
      <w:r w:rsidR="00730227"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 SOLICITADA POR INEXISTENCIA </w:t>
      </w:r>
    </w:p>
    <w:p w:rsidR="008F36C3" w:rsidRPr="00FF1416" w:rsidRDefault="002D2CEE" w:rsidP="002D2CEE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0657C1" w:rsidRPr="00FF1416" w:rsidRDefault="000657C1" w:rsidP="000657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0657C1" w:rsidRPr="00FF1416" w:rsidRDefault="000657C1" w:rsidP="000657C1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0657C1" w:rsidRPr="00FF1416" w:rsidRDefault="000657C1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966E58" w:rsidRPr="00FF1416" w:rsidRDefault="00966E58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025A77" w:rsidRPr="00FF1416" w:rsidRDefault="00025A77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966E58" w:rsidRPr="00FF1416" w:rsidRDefault="00966E58" w:rsidP="000657C1">
      <w:pPr>
        <w:spacing w:after="0" w:line="240" w:lineRule="auto"/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0657C1" w:rsidRPr="00FF1416" w:rsidRDefault="000657C1" w:rsidP="000657C1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hAnsiTheme="minorHAnsi" w:cstheme="minorHAnsi"/>
          <w:b/>
          <w:color w:val="000099"/>
          <w:sz w:val="24"/>
          <w:szCs w:val="24"/>
        </w:rPr>
        <w:t>Ana Patricia Sánchez de Cruz</w:t>
      </w:r>
    </w:p>
    <w:p w:rsidR="00EE1644" w:rsidRPr="00FF1416" w:rsidRDefault="000657C1" w:rsidP="00092CB1">
      <w:pPr>
        <w:spacing w:after="0" w:line="240" w:lineRule="auto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hAnsiTheme="minorHAnsi" w:cstheme="minorHAnsi"/>
          <w:color w:val="000099"/>
          <w:sz w:val="24"/>
          <w:szCs w:val="24"/>
        </w:rPr>
        <w:t>Oficial de Información OIR MAG</w:t>
      </w:r>
    </w:p>
    <w:sectPr w:rsidR="00EE1644" w:rsidRPr="00FF1416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34" w:rsidRDefault="00C67034" w:rsidP="00F425A5">
      <w:pPr>
        <w:spacing w:after="0" w:line="240" w:lineRule="auto"/>
      </w:pPr>
      <w:r>
        <w:separator/>
      </w:r>
    </w:p>
  </w:endnote>
  <w:endnote w:type="continuationSeparator" w:id="0">
    <w:p w:rsidR="00C67034" w:rsidRDefault="00C6703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C2B9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C2B9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C2B9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C2B9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34" w:rsidRDefault="00C67034" w:rsidP="00F425A5">
      <w:pPr>
        <w:spacing w:after="0" w:line="240" w:lineRule="auto"/>
      </w:pPr>
      <w:r>
        <w:separator/>
      </w:r>
    </w:p>
  </w:footnote>
  <w:footnote w:type="continuationSeparator" w:id="0">
    <w:p w:rsidR="00C67034" w:rsidRDefault="00C6703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A3432"/>
    <w:multiLevelType w:val="hybridMultilevel"/>
    <w:tmpl w:val="62CEEF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516E90"/>
    <w:multiLevelType w:val="hybridMultilevel"/>
    <w:tmpl w:val="F86AC6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8528E"/>
    <w:multiLevelType w:val="hybridMultilevel"/>
    <w:tmpl w:val="8AB231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8"/>
  </w:num>
  <w:num w:numId="5">
    <w:abstractNumId w:val="38"/>
  </w:num>
  <w:num w:numId="6">
    <w:abstractNumId w:val="21"/>
  </w:num>
  <w:num w:numId="7">
    <w:abstractNumId w:val="31"/>
  </w:num>
  <w:num w:numId="8">
    <w:abstractNumId w:val="1"/>
  </w:num>
  <w:num w:numId="9">
    <w:abstractNumId w:val="41"/>
  </w:num>
  <w:num w:numId="10">
    <w:abstractNumId w:val="37"/>
  </w:num>
  <w:num w:numId="11">
    <w:abstractNumId w:val="14"/>
  </w:num>
  <w:num w:numId="12">
    <w:abstractNumId w:val="26"/>
  </w:num>
  <w:num w:numId="13">
    <w:abstractNumId w:val="39"/>
  </w:num>
  <w:num w:numId="14">
    <w:abstractNumId w:val="5"/>
  </w:num>
  <w:num w:numId="15">
    <w:abstractNumId w:val="32"/>
  </w:num>
  <w:num w:numId="16">
    <w:abstractNumId w:val="34"/>
  </w:num>
  <w:num w:numId="17">
    <w:abstractNumId w:val="6"/>
  </w:num>
  <w:num w:numId="18">
    <w:abstractNumId w:val="12"/>
  </w:num>
  <w:num w:numId="19">
    <w:abstractNumId w:val="28"/>
  </w:num>
  <w:num w:numId="20">
    <w:abstractNumId w:val="11"/>
  </w:num>
  <w:num w:numId="21">
    <w:abstractNumId w:val="24"/>
  </w:num>
  <w:num w:numId="22">
    <w:abstractNumId w:val="30"/>
  </w:num>
  <w:num w:numId="23">
    <w:abstractNumId w:val="10"/>
  </w:num>
  <w:num w:numId="24">
    <w:abstractNumId w:val="29"/>
  </w:num>
  <w:num w:numId="25">
    <w:abstractNumId w:val="33"/>
  </w:num>
  <w:num w:numId="26">
    <w:abstractNumId w:val="16"/>
  </w:num>
  <w:num w:numId="27">
    <w:abstractNumId w:val="3"/>
  </w:num>
  <w:num w:numId="28">
    <w:abstractNumId w:val="15"/>
  </w:num>
  <w:num w:numId="29">
    <w:abstractNumId w:val="19"/>
  </w:num>
  <w:num w:numId="30">
    <w:abstractNumId w:val="36"/>
  </w:num>
  <w:num w:numId="31">
    <w:abstractNumId w:val="25"/>
  </w:num>
  <w:num w:numId="32">
    <w:abstractNumId w:val="2"/>
  </w:num>
  <w:num w:numId="33">
    <w:abstractNumId w:val="18"/>
  </w:num>
  <w:num w:numId="34">
    <w:abstractNumId w:val="20"/>
  </w:num>
  <w:num w:numId="35">
    <w:abstractNumId w:val="40"/>
  </w:num>
  <w:num w:numId="36">
    <w:abstractNumId w:val="4"/>
  </w:num>
  <w:num w:numId="37">
    <w:abstractNumId w:val="23"/>
  </w:num>
  <w:num w:numId="38">
    <w:abstractNumId w:val="35"/>
  </w:num>
  <w:num w:numId="39">
    <w:abstractNumId w:val="9"/>
  </w:num>
  <w:num w:numId="40">
    <w:abstractNumId w:val="27"/>
  </w:num>
  <w:num w:numId="41">
    <w:abstractNumId w:val="17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5B4"/>
    <w:rsid w:val="00021DEC"/>
    <w:rsid w:val="00022615"/>
    <w:rsid w:val="00023CF8"/>
    <w:rsid w:val="000250C5"/>
    <w:rsid w:val="00025A77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1BCE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6D4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2CE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1010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B9D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227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3D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2A43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184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67034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4402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0584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54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3C5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C16DA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1416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  <w:style w:type="character" w:customStyle="1" w:styleId="object">
    <w:name w:val="object"/>
    <w:basedOn w:val="Fuentedeprrafopredeter"/>
    <w:rsid w:val="00FF1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  <w:style w:type="character" w:customStyle="1" w:styleId="object">
    <w:name w:val="object"/>
    <w:basedOn w:val="Fuentedeprrafopredeter"/>
    <w:rsid w:val="00FF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93EBC-59E6-4595-8D5E-03B772E5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24</cp:revision>
  <cp:lastPrinted>2017-08-21T17:12:00Z</cp:lastPrinted>
  <dcterms:created xsi:type="dcterms:W3CDTF">2017-07-06T17:02:00Z</dcterms:created>
  <dcterms:modified xsi:type="dcterms:W3CDTF">2017-11-09T22:30:00Z</dcterms:modified>
</cp:coreProperties>
</file>