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BD" w:rsidRPr="00F57ECB" w:rsidRDefault="00D114BD" w:rsidP="00D114B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57ECB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6D5188" w:rsidRPr="006D5188" w:rsidRDefault="006D518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24"/>
        </w:rPr>
      </w:pPr>
    </w:p>
    <w:p w:rsidR="00714AA6" w:rsidRPr="006D518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6D5188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6D5188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6D5188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6D5188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INFORMACIÓN</w:t>
      </w:r>
      <w:r w:rsidR="00425511" w:rsidRPr="006D5188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</w:t>
      </w:r>
      <w:r w:rsidR="00CB53EA" w:rsidRPr="006D5188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MAG OIR </w:t>
      </w:r>
      <w:r w:rsidR="00A05D71" w:rsidRPr="006D5188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6D5188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585EE6" w:rsidRPr="006D5188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280</w:t>
      </w:r>
      <w:r w:rsidR="002C71C9" w:rsidRPr="006D5188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CB53EA" w:rsidRPr="006D5188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784646" w:rsidRPr="006D5188" w:rsidRDefault="0078464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DE3698" w:rsidRPr="006D518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6D5188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6D5188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6D5188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585EE6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dieciséis</w:t>
      </w:r>
      <w:r w:rsidR="001D51B4" w:rsidRPr="006D518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EE551C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con</w:t>
      </w:r>
      <w:r w:rsidR="005B32A5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585EE6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treinta y nueve</w:t>
      </w:r>
      <w:r w:rsidR="005B32A5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585EE6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veintisiete </w:t>
      </w:r>
      <w:r w:rsidR="001D51B4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de o</w:t>
      </w:r>
      <w:r w:rsidR="00585EE6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ctubre</w:t>
      </w:r>
      <w:r w:rsidR="001D51B4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</w:t>
      </w:r>
      <w:r w:rsidR="00CB53EA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dos mil diecisiete</w:t>
      </w:r>
      <w:r w:rsidRPr="006D5188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6D518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6D518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6D518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585EE6" w:rsidRPr="006D518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280</w:t>
      </w:r>
      <w:r w:rsidR="00CB53EA" w:rsidRPr="006D518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6D5188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1D51B4" w:rsidRPr="006D5188" w:rsidRDefault="001D51B4" w:rsidP="001D51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Calibri"/>
          <w:b/>
          <w:color w:val="000099"/>
          <w:sz w:val="10"/>
          <w:szCs w:val="20"/>
        </w:rPr>
      </w:pPr>
    </w:p>
    <w:p w:rsidR="00585EE6" w:rsidRPr="006D5188" w:rsidRDefault="00585EE6" w:rsidP="00585EE6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Listado de especies de fauna y flora silvestre amenazadas en el país.</w:t>
      </w:r>
    </w:p>
    <w:p w:rsidR="00585EE6" w:rsidRPr="006D5188" w:rsidRDefault="00585EE6" w:rsidP="00585EE6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Listado de </w:t>
      </w:r>
      <w:proofErr w:type="spellStart"/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Zoocriadero</w:t>
      </w:r>
      <w:proofErr w:type="spellEnd"/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Iguanas, Garrobos, Huevos de Tortuga y otras especies en</w:t>
      </w:r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peligro y cuya reproducción se pueda realizar mediante este método para comercializar.</w:t>
      </w:r>
    </w:p>
    <w:p w:rsidR="00585EE6" w:rsidRPr="006D5188" w:rsidRDefault="00585EE6" w:rsidP="00585EE6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Estadístico de especies exóticas incautadas en las aduanas durante el año 2016 y hasta</w:t>
      </w:r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>septiembre de 2017.</w:t>
      </w:r>
    </w:p>
    <w:p w:rsidR="005B32A5" w:rsidRPr="006D5188" w:rsidRDefault="005B32A5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EE551C" w:rsidRPr="006D5188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6D5188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6D5188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D114BD" w:rsidRPr="00D114BD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</w:t>
      </w:r>
      <w:proofErr w:type="spellEnd"/>
      <w:r w:rsidR="005B32A5" w:rsidRPr="006D518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,</w:t>
      </w:r>
      <w:r w:rsidR="00C6560C" w:rsidRPr="006D518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="00BA4D38" w:rsidRPr="006D5188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6D5188">
        <w:rPr>
          <w:rFonts w:asciiTheme="minorHAnsi" w:eastAsia="Arial Unicode MS" w:hAnsiTheme="minorHAnsi" w:cs="Arial Unicode MS"/>
          <w:sz w:val="20"/>
          <w:szCs w:val="20"/>
        </w:rPr>
        <w:t>que l</w:t>
      </w:r>
      <w:r w:rsidR="0041389F" w:rsidRPr="006D5188">
        <w:rPr>
          <w:rFonts w:asciiTheme="minorHAnsi" w:eastAsia="Arial Unicode MS" w:hAnsiTheme="minorHAnsi" w:cs="Arial Unicode MS"/>
          <w:sz w:val="20"/>
          <w:szCs w:val="20"/>
        </w:rPr>
        <w:t>o pedido</w:t>
      </w:r>
      <w:r w:rsidR="00B74CDC" w:rsidRPr="006D518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EE551C" w:rsidRPr="006D5188">
        <w:rPr>
          <w:rFonts w:asciiTheme="minorHAnsi" w:eastAsia="Arial Unicode MS" w:hAnsiTheme="minorHAnsi" w:cs="Arial Unicode MS"/>
          <w:sz w:val="20"/>
          <w:szCs w:val="20"/>
        </w:rPr>
        <w:t xml:space="preserve">no se encuentra entre las excepciones enumeradas en los arts. 19 y 24 de la Ley, y 19 del Reglamento, </w:t>
      </w:r>
      <w:proofErr w:type="gramStart"/>
      <w:r w:rsidR="00EE551C" w:rsidRPr="006D5188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EE551C" w:rsidRPr="006D5188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A4D38" w:rsidRPr="006D5188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8"/>
          <w:szCs w:val="20"/>
        </w:rPr>
      </w:pPr>
    </w:p>
    <w:p w:rsidR="001D51B4" w:rsidRPr="006D5188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6D518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PROPORCIONAR </w:t>
      </w:r>
      <w:r w:rsidR="00EE551C" w:rsidRPr="006D5188">
        <w:rPr>
          <w:rFonts w:asciiTheme="minorHAnsi" w:eastAsia="Arial Unicode MS" w:hAnsiTheme="minorHAnsi" w:cs="Arial Unicode MS"/>
          <w:b/>
          <w:sz w:val="20"/>
          <w:szCs w:val="20"/>
        </w:rPr>
        <w:t xml:space="preserve">PARTE DE </w:t>
      </w:r>
      <w:r w:rsidRPr="006D518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LA INFORMACIÓN SOLICITADA</w:t>
      </w:r>
    </w:p>
    <w:p w:rsidR="001D51B4" w:rsidRPr="006D5188" w:rsidRDefault="001D51B4" w:rsidP="001D51B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8"/>
          <w:szCs w:val="20"/>
        </w:rPr>
      </w:pPr>
    </w:p>
    <w:p w:rsidR="00585EE6" w:rsidRPr="006D5188" w:rsidRDefault="001D51B4" w:rsidP="00585E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6D5188">
        <w:rPr>
          <w:rFonts w:asciiTheme="minorHAnsi" w:eastAsia="Arial Unicode MS" w:hAnsiTheme="minorHAnsi" w:cs="Arial Unicode MS"/>
          <w:sz w:val="20"/>
          <w:szCs w:val="20"/>
        </w:rPr>
        <w:t>Se a</w:t>
      </w:r>
      <w:r w:rsidR="00585EE6" w:rsidRPr="006D5188">
        <w:rPr>
          <w:rFonts w:asciiTheme="minorHAnsi" w:eastAsia="Arial Unicode MS" w:hAnsiTheme="minorHAnsi" w:cs="Arial Unicode MS"/>
          <w:sz w:val="20"/>
          <w:szCs w:val="20"/>
        </w:rPr>
        <w:t xml:space="preserve">compaña </w:t>
      </w:r>
      <w:r w:rsidRPr="006D5188">
        <w:rPr>
          <w:rFonts w:asciiTheme="minorHAnsi" w:eastAsia="Arial Unicode MS" w:hAnsiTheme="minorHAnsi" w:cs="Arial Unicode MS"/>
          <w:sz w:val="20"/>
          <w:szCs w:val="20"/>
        </w:rPr>
        <w:t>a la presente resolución</w:t>
      </w:r>
      <w:r w:rsidR="00585EE6" w:rsidRPr="006D5188">
        <w:rPr>
          <w:rFonts w:asciiTheme="minorHAnsi" w:eastAsia="Arial Unicode MS" w:hAnsiTheme="minorHAnsi" w:cs="Arial Unicode MS"/>
          <w:sz w:val="20"/>
          <w:szCs w:val="20"/>
        </w:rPr>
        <w:t xml:space="preserve"> una copia del </w:t>
      </w:r>
      <w:r w:rsidR="00585EE6" w:rsidRPr="006D518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Acuerdo Ejecutivo N° 74 del año 2015 </w:t>
      </w:r>
      <w:r w:rsidR="00585EE6" w:rsidRPr="006D518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Listado Oficial de Especies de Vida Silvestre Amenazadas o en</w:t>
      </w:r>
      <w:r w:rsidR="00585EE6" w:rsidRPr="006D518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</w:t>
      </w:r>
      <w:r w:rsidR="00585EE6" w:rsidRPr="006D518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Peligro de Extinción</w:t>
      </w:r>
      <w:r w:rsidR="00585EE6" w:rsidRPr="006D5188">
        <w:rPr>
          <w:rFonts w:asciiTheme="minorHAnsi" w:eastAsia="Arial Unicode MS" w:hAnsiTheme="minorHAnsi" w:cs="Arial Unicode MS"/>
          <w:sz w:val="20"/>
          <w:szCs w:val="20"/>
        </w:rPr>
        <w:t xml:space="preserve">; y una </w:t>
      </w:r>
      <w:r w:rsidR="00585EE6" w:rsidRPr="006D518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lista de las especies reproducidas en zoocriaderos autorizados por el MAG</w:t>
      </w:r>
      <w:r w:rsidR="00585EE6" w:rsidRPr="006D5188">
        <w:rPr>
          <w:rFonts w:asciiTheme="minorHAnsi" w:eastAsia="Arial Unicode MS" w:hAnsiTheme="minorHAnsi" w:cs="Arial Unicode MS"/>
          <w:sz w:val="20"/>
          <w:szCs w:val="20"/>
        </w:rPr>
        <w:t xml:space="preserve">; no se informa sobre huevos de tortuga, porque suponemos que se refieren huevos de tortuga marina, en </w:t>
      </w:r>
      <w:r w:rsidR="006D5188" w:rsidRPr="006D5188">
        <w:rPr>
          <w:rFonts w:asciiTheme="minorHAnsi" w:eastAsia="Arial Unicode MS" w:hAnsiTheme="minorHAnsi" w:cs="Arial Unicode MS"/>
          <w:sz w:val="20"/>
          <w:szCs w:val="20"/>
        </w:rPr>
        <w:t xml:space="preserve">el siguiente inciso </w:t>
      </w:r>
      <w:r w:rsidR="00585EE6" w:rsidRPr="006D5188">
        <w:rPr>
          <w:rFonts w:asciiTheme="minorHAnsi" w:eastAsia="Arial Unicode MS" w:hAnsiTheme="minorHAnsi" w:cs="Arial Unicode MS"/>
          <w:sz w:val="20"/>
          <w:szCs w:val="20"/>
        </w:rPr>
        <w:t>se informan las razones.</w:t>
      </w:r>
      <w:r w:rsidRPr="006D518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585EE6" w:rsidRPr="006D5188" w:rsidRDefault="00585EE6" w:rsidP="001D51B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  <w:szCs w:val="20"/>
        </w:rPr>
      </w:pPr>
    </w:p>
    <w:p w:rsidR="00C55F2D" w:rsidRPr="006D5188" w:rsidRDefault="009F02C9" w:rsidP="00585EE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6D5188">
        <w:rPr>
          <w:rFonts w:asciiTheme="minorHAnsi" w:eastAsia="Arial Unicode MS" w:hAnsiTheme="minorHAnsi" w:cs="Arial Unicode MS"/>
          <w:sz w:val="20"/>
          <w:szCs w:val="20"/>
        </w:rPr>
        <w:t>Con r</w:t>
      </w:r>
      <w:r w:rsidR="006D5188" w:rsidRPr="006D5188">
        <w:rPr>
          <w:rFonts w:asciiTheme="minorHAnsi" w:eastAsia="Arial Unicode MS" w:hAnsiTheme="minorHAnsi" w:cs="Arial Unicode MS"/>
          <w:sz w:val="20"/>
          <w:szCs w:val="20"/>
        </w:rPr>
        <w:t xml:space="preserve">especto a la información acerca de </w:t>
      </w:r>
      <w:r w:rsidR="006D5188" w:rsidRPr="006D5188">
        <w:rPr>
          <w:rFonts w:asciiTheme="minorHAnsi" w:eastAsia="Arial Unicode MS" w:hAnsiTheme="minorHAnsi" w:cs="Arial Unicode MS"/>
          <w:i/>
          <w:sz w:val="20"/>
          <w:szCs w:val="20"/>
        </w:rPr>
        <w:t>e</w:t>
      </w:r>
      <w:r w:rsidR="00585EE6" w:rsidRPr="006D518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stadístico de especies exóticas incautadas en las aduanas durante el año 2016 y hasta septiembre de </w:t>
      </w:r>
      <w:r w:rsidR="00585EE6" w:rsidRPr="006D518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2017; así como los huevos de tortuga marina</w:t>
      </w:r>
      <w:r w:rsidR="008F36C3" w:rsidRPr="006D5188">
        <w:rPr>
          <w:rFonts w:asciiTheme="minorHAnsi" w:eastAsia="Arial Unicode MS" w:hAnsiTheme="minorHAnsi" w:cs="Arial Unicode MS"/>
          <w:sz w:val="20"/>
          <w:szCs w:val="20"/>
        </w:rPr>
        <w:t>;</w:t>
      </w:r>
      <w:r w:rsidR="000657C1" w:rsidRPr="006D51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657C1" w:rsidRPr="006D5188">
        <w:rPr>
          <w:rFonts w:asciiTheme="minorHAnsi" w:eastAsia="Arial Unicode MS" w:hAnsiTheme="minorHAnsi" w:cs="Arial Unicode MS"/>
          <w:sz w:val="20"/>
          <w:szCs w:val="20"/>
        </w:rPr>
        <w:t>sobre el</w:t>
      </w:r>
      <w:r w:rsidR="008F36C3" w:rsidRPr="006D5188">
        <w:rPr>
          <w:rFonts w:asciiTheme="minorHAnsi" w:eastAsia="Arial Unicode MS" w:hAnsiTheme="minorHAnsi" w:cs="Arial Unicode MS"/>
          <w:sz w:val="20"/>
          <w:szCs w:val="20"/>
        </w:rPr>
        <w:t>lo</w:t>
      </w:r>
      <w:r w:rsidR="000657C1" w:rsidRPr="006D518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55F2D" w:rsidRPr="006D5188">
        <w:rPr>
          <w:rFonts w:asciiTheme="minorHAnsi" w:eastAsia="Arial Unicode MS" w:hAnsiTheme="minorHAnsi" w:cs="Arial Unicode MS"/>
          <w:sz w:val="20"/>
          <w:szCs w:val="20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0657C1" w:rsidRPr="006D5188" w:rsidRDefault="00C55F2D" w:rsidP="003E737E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8"/>
          <w:szCs w:val="20"/>
        </w:rPr>
      </w:pPr>
      <w:r w:rsidRPr="006D5188">
        <w:rPr>
          <w:rFonts w:asciiTheme="minorHAnsi" w:eastAsia="Arial Unicode MS" w:hAnsiTheme="minorHAnsi" w:cs="Arial"/>
          <w:w w:val="102"/>
          <w:sz w:val="20"/>
          <w:szCs w:val="20"/>
        </w:rPr>
        <w:tab/>
      </w:r>
    </w:p>
    <w:p w:rsidR="00C55F2D" w:rsidRPr="006D5188" w:rsidRDefault="00C55F2D" w:rsidP="00C55F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6D518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NO ENTREGAR LA INFORMACION POR NO SER ESTA INSTITUCIÓN COMPETENTE PARA CONOCER DE LA MISMA</w:t>
      </w:r>
    </w:p>
    <w:p w:rsidR="00C55F2D" w:rsidRPr="006D5188" w:rsidRDefault="00C55F2D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8"/>
          <w:szCs w:val="20"/>
        </w:rPr>
      </w:pPr>
    </w:p>
    <w:p w:rsidR="000657C1" w:rsidRPr="006D5188" w:rsidRDefault="00E60C5C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6D5188">
        <w:rPr>
          <w:rFonts w:eastAsia="Calibri"/>
          <w:b/>
          <w:color w:val="000099"/>
          <w:sz w:val="20"/>
          <w:szCs w:val="20"/>
          <w:lang w:val="es-ES" w:eastAsia="en-US"/>
        </w:rPr>
        <w:t xml:space="preserve">Ministerio de Medio Ambiente y Recursos Naturales MARN, </w:t>
      </w:r>
      <w:r w:rsidRPr="006D5188">
        <w:rPr>
          <w:rFonts w:eastAsia="Calibri"/>
          <w:sz w:val="20"/>
          <w:szCs w:val="20"/>
          <w:lang w:val="es-ES" w:eastAsia="en-US"/>
        </w:rPr>
        <w:t xml:space="preserve">contactar a la Oficial de Información de ese ministerio: </w:t>
      </w:r>
      <w:r w:rsidRPr="006D5188">
        <w:rPr>
          <w:rFonts w:eastAsia="Calibri"/>
          <w:color w:val="000099"/>
          <w:sz w:val="20"/>
          <w:szCs w:val="20"/>
          <w:lang w:val="es-ES" w:eastAsia="en-US"/>
        </w:rPr>
        <w:t>Marina Sandoval</w:t>
      </w:r>
      <w:r w:rsidRPr="006D5188">
        <w:rPr>
          <w:rFonts w:eastAsia="Calibri"/>
          <w:sz w:val="20"/>
          <w:szCs w:val="20"/>
          <w:lang w:val="es-ES" w:eastAsia="en-US"/>
        </w:rPr>
        <w:t>, Km 5 1/2 Carretera a Santa Tecla, Calle y Colonia Las Mercedes (Instalaciones ISTA), San Salvador</w:t>
      </w:r>
      <w:r w:rsidRPr="006D5188">
        <w:rPr>
          <w:rFonts w:eastAsia="Calibri"/>
          <w:i/>
          <w:color w:val="000099"/>
          <w:sz w:val="20"/>
          <w:szCs w:val="20"/>
          <w:lang w:val="es-ES" w:eastAsia="en-US"/>
        </w:rPr>
        <w:t>, oir@marn.gob.sv</w:t>
      </w:r>
      <w:r w:rsidRPr="006D5188">
        <w:rPr>
          <w:rFonts w:eastAsia="Calibri"/>
          <w:color w:val="000099"/>
          <w:sz w:val="20"/>
          <w:szCs w:val="20"/>
          <w:lang w:val="es-ES" w:eastAsia="en-US"/>
        </w:rPr>
        <w:t> </w:t>
      </w:r>
      <w:r w:rsidRPr="006D5188">
        <w:rPr>
          <w:rFonts w:eastAsia="Calibri"/>
          <w:sz w:val="20"/>
          <w:szCs w:val="20"/>
          <w:lang w:val="es-ES" w:eastAsia="en-US"/>
        </w:rPr>
        <w:t>2132-9522 - 2132-9614</w:t>
      </w:r>
    </w:p>
    <w:p w:rsidR="008F36C3" w:rsidRPr="006D5188" w:rsidRDefault="008F36C3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8"/>
          <w:szCs w:val="20"/>
        </w:rPr>
      </w:pPr>
    </w:p>
    <w:p w:rsidR="008F36C3" w:rsidRPr="006D5188" w:rsidRDefault="008F36C3" w:rsidP="003E737E">
      <w:pPr>
        <w:spacing w:after="0" w:line="240" w:lineRule="auto"/>
        <w:rPr>
          <w:rFonts w:asciiTheme="minorHAnsi" w:eastAsia="Arial Unicode MS" w:hAnsiTheme="minorHAnsi" w:cs="Arial Unicode MS"/>
          <w:sz w:val="20"/>
          <w:szCs w:val="20"/>
          <w:u w:val="single"/>
        </w:rPr>
      </w:pPr>
    </w:p>
    <w:p w:rsidR="000657C1" w:rsidRPr="006D5188" w:rsidRDefault="000657C1" w:rsidP="000657C1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  <w:r w:rsidRPr="006D5188">
        <w:rPr>
          <w:rFonts w:eastAsia="Calibri" w:cs="Calibri"/>
          <w:sz w:val="20"/>
          <w:szCs w:val="20"/>
        </w:rPr>
        <w:t>Comuníquese para los efectos pertinentes.</w:t>
      </w:r>
    </w:p>
    <w:p w:rsidR="00966E58" w:rsidRPr="006D5188" w:rsidRDefault="00966E58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  <w:szCs w:val="20"/>
        </w:rPr>
      </w:pPr>
      <w:bookmarkStart w:id="0" w:name="_GoBack"/>
      <w:bookmarkEnd w:id="0"/>
    </w:p>
    <w:p w:rsidR="000657C1" w:rsidRPr="006D5188" w:rsidRDefault="000657C1" w:rsidP="000657C1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  <w:szCs w:val="20"/>
        </w:rPr>
      </w:pPr>
      <w:r w:rsidRPr="006D5188">
        <w:rPr>
          <w:rFonts w:asciiTheme="minorHAnsi" w:hAnsiTheme="minorHAnsi" w:cs="Calibri"/>
          <w:b/>
          <w:color w:val="000099"/>
          <w:sz w:val="20"/>
          <w:szCs w:val="20"/>
        </w:rPr>
        <w:t>Lic. Ana Patricia Sánchez de Cruz</w:t>
      </w:r>
    </w:p>
    <w:p w:rsidR="00EE1644" w:rsidRPr="006D5188" w:rsidRDefault="000657C1" w:rsidP="00092CB1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6D5188">
        <w:rPr>
          <w:rFonts w:asciiTheme="minorHAnsi" w:hAnsiTheme="minorHAnsi" w:cs="Calibri"/>
          <w:color w:val="000099"/>
          <w:sz w:val="20"/>
          <w:szCs w:val="20"/>
        </w:rPr>
        <w:t>Oficial de Información OIR MAG</w:t>
      </w:r>
    </w:p>
    <w:sectPr w:rsidR="00EE1644" w:rsidRPr="006D518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FA" w:rsidRDefault="004733FA" w:rsidP="00F425A5">
      <w:pPr>
        <w:spacing w:after="0" w:line="240" w:lineRule="auto"/>
      </w:pPr>
      <w:r>
        <w:separator/>
      </w:r>
    </w:p>
  </w:endnote>
  <w:endnote w:type="continuationSeparator" w:id="0">
    <w:p w:rsidR="004733FA" w:rsidRDefault="004733F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747E3D">
      <w:rPr>
        <w:sz w:val="16"/>
      </w:rPr>
      <w:t xml:space="preserve"> lo normado </w:t>
    </w:r>
    <w:r w:rsidR="00804892" w:rsidRPr="00E71A60">
      <w:rPr>
        <w:sz w:val="16"/>
      </w:rPr>
      <w:t>en el Art 82 y 83 de la LAIP.</w:t>
    </w:r>
  </w:p>
  <w:p w:rsidR="00764073" w:rsidRDefault="00747E3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CAC18" wp14:editId="6892F84C">
          <wp:simplePos x="0" y="0"/>
          <wp:positionH relativeFrom="column">
            <wp:posOffset>-805870</wp:posOffset>
          </wp:positionH>
          <wp:positionV relativeFrom="paragraph">
            <wp:posOffset>929896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95551" wp14:editId="7D5AD0B3">
              <wp:simplePos x="0" y="0"/>
              <wp:positionH relativeFrom="column">
                <wp:posOffset>-99951</wp:posOffset>
              </wp:positionH>
              <wp:positionV relativeFrom="paragraph">
                <wp:posOffset>82769</wp:posOffset>
              </wp:positionV>
              <wp:extent cx="5857875" cy="802567"/>
              <wp:effectExtent l="0" t="0" r="28575" b="171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5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114B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114B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114B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114B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FA" w:rsidRDefault="004733FA" w:rsidP="00F425A5">
      <w:pPr>
        <w:spacing w:after="0" w:line="240" w:lineRule="auto"/>
      </w:pPr>
      <w:r>
        <w:separator/>
      </w:r>
    </w:p>
  </w:footnote>
  <w:footnote w:type="continuationSeparator" w:id="0">
    <w:p w:rsidR="004733FA" w:rsidRDefault="004733F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82C83"/>
    <w:multiLevelType w:val="hybridMultilevel"/>
    <w:tmpl w:val="C4CC7406"/>
    <w:lvl w:ilvl="0" w:tplc="3C304E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9689A"/>
    <w:multiLevelType w:val="hybridMultilevel"/>
    <w:tmpl w:val="31DE6A5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EE3B4B"/>
    <w:multiLevelType w:val="hybridMultilevel"/>
    <w:tmpl w:val="1888763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36616B7"/>
    <w:multiLevelType w:val="hybridMultilevel"/>
    <w:tmpl w:val="7D92CA8A"/>
    <w:lvl w:ilvl="0" w:tplc="742AE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786891"/>
    <w:multiLevelType w:val="hybridMultilevel"/>
    <w:tmpl w:val="8696AF0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64D53"/>
    <w:multiLevelType w:val="hybridMultilevel"/>
    <w:tmpl w:val="71982CD8"/>
    <w:lvl w:ilvl="0" w:tplc="D39CAB94">
      <w:start w:val="1"/>
      <w:numFmt w:val="decimal"/>
      <w:lvlText w:val="%1."/>
      <w:lvlJc w:val="left"/>
      <w:pPr>
        <w:ind w:left="502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9D6394"/>
    <w:multiLevelType w:val="hybridMultilevel"/>
    <w:tmpl w:val="D8E8E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44931"/>
    <w:multiLevelType w:val="hybridMultilevel"/>
    <w:tmpl w:val="3A923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D6F566B"/>
    <w:multiLevelType w:val="hybridMultilevel"/>
    <w:tmpl w:val="0D3026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7"/>
  </w:num>
  <w:num w:numId="5">
    <w:abstractNumId w:val="35"/>
  </w:num>
  <w:num w:numId="6">
    <w:abstractNumId w:val="19"/>
  </w:num>
  <w:num w:numId="7">
    <w:abstractNumId w:val="28"/>
  </w:num>
  <w:num w:numId="8">
    <w:abstractNumId w:val="1"/>
  </w:num>
  <w:num w:numId="9">
    <w:abstractNumId w:val="38"/>
  </w:num>
  <w:num w:numId="10">
    <w:abstractNumId w:val="34"/>
  </w:num>
  <w:num w:numId="11">
    <w:abstractNumId w:val="13"/>
  </w:num>
  <w:num w:numId="12">
    <w:abstractNumId w:val="24"/>
  </w:num>
  <w:num w:numId="13">
    <w:abstractNumId w:val="36"/>
  </w:num>
  <w:num w:numId="14">
    <w:abstractNumId w:val="5"/>
  </w:num>
  <w:num w:numId="15">
    <w:abstractNumId w:val="29"/>
  </w:num>
  <w:num w:numId="16">
    <w:abstractNumId w:val="31"/>
  </w:num>
  <w:num w:numId="17">
    <w:abstractNumId w:val="6"/>
  </w:num>
  <w:num w:numId="18">
    <w:abstractNumId w:val="11"/>
  </w:num>
  <w:num w:numId="19">
    <w:abstractNumId w:val="25"/>
  </w:num>
  <w:num w:numId="20">
    <w:abstractNumId w:val="10"/>
  </w:num>
  <w:num w:numId="21">
    <w:abstractNumId w:val="22"/>
  </w:num>
  <w:num w:numId="22">
    <w:abstractNumId w:val="27"/>
  </w:num>
  <w:num w:numId="23">
    <w:abstractNumId w:val="9"/>
  </w:num>
  <w:num w:numId="24">
    <w:abstractNumId w:val="26"/>
  </w:num>
  <w:num w:numId="25">
    <w:abstractNumId w:val="30"/>
  </w:num>
  <w:num w:numId="26">
    <w:abstractNumId w:val="15"/>
  </w:num>
  <w:num w:numId="27">
    <w:abstractNumId w:val="3"/>
  </w:num>
  <w:num w:numId="28">
    <w:abstractNumId w:val="14"/>
  </w:num>
  <w:num w:numId="29">
    <w:abstractNumId w:val="17"/>
  </w:num>
  <w:num w:numId="30">
    <w:abstractNumId w:val="33"/>
  </w:num>
  <w:num w:numId="31">
    <w:abstractNumId w:val="23"/>
  </w:num>
  <w:num w:numId="32">
    <w:abstractNumId w:val="2"/>
  </w:num>
  <w:num w:numId="33">
    <w:abstractNumId w:val="16"/>
  </w:num>
  <w:num w:numId="34">
    <w:abstractNumId w:val="18"/>
  </w:num>
  <w:num w:numId="35">
    <w:abstractNumId w:val="37"/>
  </w:num>
  <w:num w:numId="36">
    <w:abstractNumId w:val="4"/>
  </w:num>
  <w:num w:numId="37">
    <w:abstractNumId w:val="21"/>
  </w:num>
  <w:num w:numId="38">
    <w:abstractNumId w:val="32"/>
  </w:num>
  <w:num w:numId="39">
    <w:abstractNumId w:val="8"/>
  </w:num>
  <w:num w:numId="40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57C1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2AC3"/>
    <w:rsid w:val="00092CB1"/>
    <w:rsid w:val="00094536"/>
    <w:rsid w:val="000A4CBF"/>
    <w:rsid w:val="000B4177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6E18"/>
    <w:rsid w:val="0017771D"/>
    <w:rsid w:val="00177A52"/>
    <w:rsid w:val="001810CB"/>
    <w:rsid w:val="00181949"/>
    <w:rsid w:val="00181CE8"/>
    <w:rsid w:val="00185B4C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D51B4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642B3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0E50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862"/>
    <w:rsid w:val="003E3A83"/>
    <w:rsid w:val="003E5914"/>
    <w:rsid w:val="003E737E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389F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33FA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4B3E"/>
    <w:rsid w:val="00585EE6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32A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3BCB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188"/>
    <w:rsid w:val="006D58A0"/>
    <w:rsid w:val="006D5F97"/>
    <w:rsid w:val="006E3D05"/>
    <w:rsid w:val="006E759D"/>
    <w:rsid w:val="006F71EC"/>
    <w:rsid w:val="00704720"/>
    <w:rsid w:val="00710E41"/>
    <w:rsid w:val="00712CCD"/>
    <w:rsid w:val="00712E83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E3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76DB9"/>
    <w:rsid w:val="00784646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36C3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66E58"/>
    <w:rsid w:val="00966F45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A3F50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02C9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3E6D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939"/>
    <w:rsid w:val="00AF4BC5"/>
    <w:rsid w:val="00AF7620"/>
    <w:rsid w:val="00B03D17"/>
    <w:rsid w:val="00B06D54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87C7B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731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0AD4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14BD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238A"/>
    <w:rsid w:val="00E45207"/>
    <w:rsid w:val="00E46F1D"/>
    <w:rsid w:val="00E50548"/>
    <w:rsid w:val="00E56FB6"/>
    <w:rsid w:val="00E60C5C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9771F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F66A7-0F98-48A8-B98E-352DA6D3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2017-10-27T22:50:00Z</cp:lastPrinted>
  <dcterms:created xsi:type="dcterms:W3CDTF">2017-10-27T22:51:00Z</dcterms:created>
  <dcterms:modified xsi:type="dcterms:W3CDTF">2017-10-27T22:51:00Z</dcterms:modified>
</cp:coreProperties>
</file>