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424" w:rsidRDefault="00903424" w:rsidP="00903424">
      <w:pPr>
        <w:spacing w:after="0" w:line="240" w:lineRule="auto"/>
        <w:jc w:val="center"/>
        <w:rPr>
          <w:rFonts w:eastAsia="Arial Unicode MS" w:cs="Calibri"/>
          <w:b/>
          <w:bCs/>
          <w:color w:val="C00000"/>
          <w:sz w:val="16"/>
          <w:lang w:eastAsia="en-US"/>
        </w:rPr>
      </w:pP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Versión pública de acuerdo a lo dispuesto en el Art. 30 de la LAIP, se elimina el nombre por ser dato personal Art. 6 literal “a”; información confidencial Art. 6 literal “f”; y Art 19, todos de la LAIP, el dato se ubicaba en la Pág. </w:t>
      </w:r>
      <w:r>
        <w:rPr>
          <w:rFonts w:eastAsia="Arial Unicode MS" w:cs="Calibri"/>
          <w:b/>
          <w:bCs/>
          <w:color w:val="C00000"/>
          <w:sz w:val="16"/>
          <w:u w:val="single"/>
          <w:lang w:eastAsia="en-US"/>
        </w:rPr>
        <w:t>1</w:t>
      </w:r>
      <w:r>
        <w:rPr>
          <w:rFonts w:eastAsia="Arial Unicode MS" w:cs="Calibri"/>
          <w:b/>
          <w:bCs/>
          <w:color w:val="C00000"/>
          <w:sz w:val="16"/>
          <w:lang w:eastAsia="en-US"/>
        </w:rPr>
        <w:t xml:space="preserve"> de la presente resolución</w:t>
      </w:r>
    </w:p>
    <w:p w:rsidR="00714AA6" w:rsidRPr="00C97E6F" w:rsidRDefault="00714AA6" w:rsidP="00930B46">
      <w:pP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</w:pPr>
      <w:r w:rsidRPr="00C97E6F">
        <w:rPr>
          <w:rFonts w:asciiTheme="minorHAnsi" w:eastAsia="Arial Unicode MS" w:hAnsiTheme="minorHAnsi" w:cstheme="minorHAnsi"/>
          <w:b/>
          <w:color w:val="000099"/>
          <w:sz w:val="24"/>
        </w:rPr>
        <w:t xml:space="preserve">RESOLUCIÓN </w:t>
      </w:r>
      <w:r w:rsidR="00A6281C" w:rsidRPr="00C97E6F">
        <w:rPr>
          <w:rFonts w:asciiTheme="minorHAnsi" w:eastAsia="Arial Unicode MS" w:hAnsiTheme="minorHAnsi" w:cstheme="minorHAnsi"/>
          <w:b/>
          <w:color w:val="000099"/>
          <w:sz w:val="24"/>
        </w:rPr>
        <w:t xml:space="preserve">EN RESPUESTA A </w:t>
      </w:r>
      <w:r w:rsidRPr="00C97E6F">
        <w:rPr>
          <w:rFonts w:asciiTheme="minorHAnsi" w:eastAsia="Arial Unicode MS" w:hAnsiTheme="minorHAnsi" w:cstheme="minorHAnsi"/>
          <w:b/>
          <w:color w:val="000099"/>
          <w:sz w:val="24"/>
        </w:rPr>
        <w:t>SOLICITUD</w:t>
      </w:r>
      <w:r w:rsidR="00A6281C" w:rsidRPr="00C97E6F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DE INFORMACIÓN</w:t>
      </w:r>
      <w:r w:rsidR="00930B46" w:rsidRPr="00C97E6F">
        <w:rPr>
          <w:rFonts w:asciiTheme="minorHAnsi" w:eastAsia="Arial Unicode MS" w:hAnsiTheme="minorHAnsi" w:cstheme="minorHAnsi"/>
          <w:b/>
          <w:color w:val="000099"/>
          <w:sz w:val="24"/>
        </w:rPr>
        <w:t xml:space="preserve"> </w:t>
      </w:r>
      <w:r w:rsidR="00CB53EA" w:rsidRPr="00C97E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MAG OIR </w:t>
      </w:r>
      <w:r w:rsidR="00A05D71" w:rsidRPr="00C97E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N</w:t>
      </w:r>
      <w:r w:rsidR="00640AA6" w:rsidRPr="00C97E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 xml:space="preserve">° </w:t>
      </w:r>
      <w:r w:rsidR="00930B46" w:rsidRPr="00C97E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22</w:t>
      </w:r>
      <w:r w:rsidR="00C97E6F" w:rsidRPr="00C97E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0</w:t>
      </w:r>
      <w:r w:rsidR="002C71C9" w:rsidRPr="00C97E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-201</w:t>
      </w:r>
      <w:r w:rsidR="00CB53EA" w:rsidRPr="00C97E6F">
        <w:rPr>
          <w:rFonts w:asciiTheme="minorHAnsi" w:eastAsia="Arial Unicode MS" w:hAnsiTheme="minorHAnsi" w:cstheme="minorHAnsi"/>
          <w:b/>
          <w:color w:val="000099"/>
          <w:sz w:val="24"/>
          <w:u w:val="single"/>
        </w:rPr>
        <w:t>7</w:t>
      </w:r>
    </w:p>
    <w:p w:rsidR="00AC2484" w:rsidRDefault="00714AA6" w:rsidP="00AC2484">
      <w:pPr>
        <w:spacing w:after="0" w:line="240" w:lineRule="auto"/>
        <w:jc w:val="both"/>
        <w:rPr>
          <w:rFonts w:asciiTheme="minorHAnsi" w:eastAsia="Arial Unicode MS" w:hAnsiTheme="minorHAnsi" w:cstheme="minorHAnsi"/>
          <w:sz w:val="20"/>
        </w:rPr>
      </w:pPr>
      <w:r w:rsidRPr="000E36B8">
        <w:rPr>
          <w:rFonts w:asciiTheme="minorHAnsi" w:eastAsia="Arial Unicode MS" w:hAnsiTheme="minorHAnsi" w:cstheme="minorHAnsi"/>
          <w:sz w:val="20"/>
        </w:rPr>
        <w:t xml:space="preserve">Santa Tecla </w:t>
      </w:r>
      <w:r w:rsidR="00B70104" w:rsidRPr="000E36B8">
        <w:rPr>
          <w:rFonts w:asciiTheme="minorHAnsi" w:eastAsia="Arial Unicode MS" w:hAnsiTheme="minorHAnsi" w:cstheme="minorHAnsi"/>
          <w:sz w:val="20"/>
        </w:rPr>
        <w:t>departamento de La Libertad</w:t>
      </w:r>
      <w:r w:rsidR="00930B46" w:rsidRPr="000E36B8">
        <w:rPr>
          <w:rFonts w:asciiTheme="minorHAnsi" w:eastAsia="Arial Unicode MS" w:hAnsiTheme="minorHAnsi" w:cstheme="minorHAnsi"/>
          <w:sz w:val="20"/>
        </w:rPr>
        <w:t>,</w:t>
      </w:r>
      <w:r w:rsidR="00B70104" w:rsidRPr="000E36B8">
        <w:rPr>
          <w:rFonts w:asciiTheme="minorHAnsi" w:eastAsia="Arial Unicode MS" w:hAnsiTheme="minorHAnsi" w:cstheme="minorHAnsi"/>
          <w:sz w:val="20"/>
        </w:rPr>
        <w:t xml:space="preserve"> </w:t>
      </w:r>
      <w:r w:rsidRPr="000E36B8">
        <w:rPr>
          <w:rFonts w:asciiTheme="minorHAnsi" w:eastAsia="Arial Unicode MS" w:hAnsiTheme="minorHAnsi" w:cstheme="minorHAnsi"/>
          <w:sz w:val="20"/>
        </w:rPr>
        <w:t xml:space="preserve">a las </w:t>
      </w:r>
      <w:r w:rsidR="00B51E6B" w:rsidRPr="00B51E6B">
        <w:rPr>
          <w:rFonts w:asciiTheme="minorHAnsi" w:eastAsia="Arial Unicode MS" w:hAnsiTheme="minorHAnsi" w:cstheme="minorHAnsi"/>
          <w:color w:val="000099"/>
          <w:sz w:val="20"/>
        </w:rPr>
        <w:t xml:space="preserve">diecisiete </w:t>
      </w:r>
      <w:r w:rsidRPr="00B51E6B">
        <w:rPr>
          <w:rFonts w:asciiTheme="minorHAnsi" w:eastAsia="Arial Unicode MS" w:hAnsiTheme="minorHAnsi" w:cstheme="minorHAnsi"/>
          <w:color w:val="000099"/>
          <w:sz w:val="20"/>
        </w:rPr>
        <w:t>horas</w:t>
      </w:r>
      <w:r w:rsidR="00930B46" w:rsidRPr="00B51E6B">
        <w:rPr>
          <w:rFonts w:asciiTheme="minorHAnsi" w:eastAsia="Arial Unicode MS" w:hAnsiTheme="minorHAnsi" w:cstheme="minorHAnsi"/>
          <w:color w:val="000099"/>
          <w:sz w:val="20"/>
        </w:rPr>
        <w:t xml:space="preserve"> con </w:t>
      </w:r>
      <w:r w:rsidR="00B51E6B" w:rsidRPr="00B51E6B">
        <w:rPr>
          <w:rFonts w:asciiTheme="minorHAnsi" w:eastAsia="Arial Unicode MS" w:hAnsiTheme="minorHAnsi" w:cstheme="minorHAnsi"/>
          <w:color w:val="000099"/>
          <w:sz w:val="20"/>
        </w:rPr>
        <w:t>veinte</w:t>
      </w:r>
      <w:r w:rsidR="00930B46" w:rsidRPr="00B51E6B">
        <w:rPr>
          <w:rFonts w:asciiTheme="minorHAnsi" w:eastAsia="Arial Unicode MS" w:hAnsiTheme="minorHAnsi" w:cstheme="minorHAnsi"/>
          <w:color w:val="000099"/>
          <w:sz w:val="20"/>
        </w:rPr>
        <w:t xml:space="preserve"> minutos</w:t>
      </w:r>
      <w:r w:rsidR="00520280" w:rsidRPr="00B51E6B">
        <w:rPr>
          <w:rFonts w:asciiTheme="minorHAnsi" w:eastAsia="Arial Unicode MS" w:hAnsiTheme="minorHAnsi" w:cstheme="minorHAnsi"/>
          <w:color w:val="000099"/>
          <w:sz w:val="20"/>
        </w:rPr>
        <w:t xml:space="preserve"> </w:t>
      </w:r>
      <w:r w:rsidRPr="00B51E6B">
        <w:rPr>
          <w:rFonts w:asciiTheme="minorHAnsi" w:eastAsia="Arial Unicode MS" w:hAnsiTheme="minorHAnsi" w:cstheme="minorHAnsi"/>
          <w:color w:val="000099"/>
          <w:sz w:val="20"/>
        </w:rPr>
        <w:t>del día</w:t>
      </w:r>
      <w:r w:rsidR="00A82406" w:rsidRPr="00B51E6B">
        <w:rPr>
          <w:rFonts w:asciiTheme="minorHAnsi" w:eastAsia="Arial Unicode MS" w:hAnsiTheme="minorHAnsi" w:cstheme="minorHAnsi"/>
          <w:color w:val="000099"/>
          <w:sz w:val="20"/>
        </w:rPr>
        <w:t xml:space="preserve"> </w:t>
      </w:r>
      <w:r w:rsidR="00B51E6B" w:rsidRPr="00B51E6B">
        <w:rPr>
          <w:rFonts w:asciiTheme="minorHAnsi" w:eastAsia="Arial Unicode MS" w:hAnsiTheme="minorHAnsi" w:cstheme="minorHAnsi"/>
          <w:color w:val="000099"/>
          <w:sz w:val="20"/>
        </w:rPr>
        <w:t xml:space="preserve">treinta </w:t>
      </w:r>
      <w:r w:rsidR="00930B46" w:rsidRPr="00B51E6B">
        <w:rPr>
          <w:rFonts w:asciiTheme="minorHAnsi" w:eastAsia="Arial Unicode MS" w:hAnsiTheme="minorHAnsi" w:cstheme="minorHAnsi"/>
          <w:color w:val="000099"/>
          <w:sz w:val="20"/>
        </w:rPr>
        <w:t>de agosto</w:t>
      </w:r>
      <w:r w:rsidR="00930B46" w:rsidRPr="000E36B8">
        <w:rPr>
          <w:rFonts w:asciiTheme="minorHAnsi" w:eastAsia="Arial Unicode MS" w:hAnsiTheme="minorHAnsi" w:cstheme="minorHAnsi"/>
          <w:color w:val="000099"/>
          <w:sz w:val="20"/>
        </w:rPr>
        <w:t xml:space="preserve"> </w:t>
      </w:r>
      <w:r w:rsidR="00D0161A" w:rsidRPr="000E36B8">
        <w:rPr>
          <w:rFonts w:asciiTheme="minorHAnsi" w:eastAsia="Arial Unicode MS" w:hAnsiTheme="minorHAnsi" w:cstheme="minorHAnsi"/>
          <w:color w:val="000099"/>
          <w:sz w:val="20"/>
        </w:rPr>
        <w:t xml:space="preserve">de </w:t>
      </w:r>
      <w:r w:rsidR="00CB53EA" w:rsidRPr="000E36B8">
        <w:rPr>
          <w:rFonts w:asciiTheme="minorHAnsi" w:eastAsia="Arial Unicode MS" w:hAnsiTheme="minorHAnsi" w:cstheme="minorHAnsi"/>
          <w:sz w:val="20"/>
        </w:rPr>
        <w:t>dos mil diecisiete</w:t>
      </w:r>
      <w:r w:rsidRPr="000E36B8">
        <w:rPr>
          <w:rFonts w:asciiTheme="minorHAnsi" w:eastAsia="Arial Unicode MS" w:hAnsiTheme="minorHAnsi" w:cstheme="minorHAnsi"/>
          <w:sz w:val="20"/>
        </w:rPr>
        <w:t>, el Ministerio de Agricultura y Ganadería luego de haber recibido y admitido la solicitud de información</w:t>
      </w:r>
      <w:r w:rsidR="009C6B93" w:rsidRPr="000E36B8">
        <w:rPr>
          <w:rFonts w:asciiTheme="minorHAnsi" w:eastAsia="Arial Unicode MS" w:hAnsiTheme="minorHAnsi" w:cstheme="minorHAnsi"/>
          <w:sz w:val="20"/>
        </w:rPr>
        <w:t xml:space="preserve"> </w:t>
      </w:r>
      <w:r w:rsidR="00CB53EA" w:rsidRPr="000E36B8">
        <w:rPr>
          <w:rFonts w:asciiTheme="minorHAnsi" w:eastAsia="Arial Unicode MS" w:hAnsiTheme="minorHAnsi" w:cstheme="minorHAnsi"/>
          <w:b/>
          <w:color w:val="000099"/>
          <w:sz w:val="20"/>
        </w:rPr>
        <w:t xml:space="preserve">MAG OIR </w:t>
      </w:r>
      <w:r w:rsidRPr="000E36B8">
        <w:rPr>
          <w:rFonts w:asciiTheme="minorHAnsi" w:eastAsia="Arial Unicode MS" w:hAnsiTheme="minorHAnsi" w:cstheme="minorHAnsi"/>
          <w:b/>
          <w:color w:val="000099"/>
          <w:sz w:val="20"/>
        </w:rPr>
        <w:t xml:space="preserve">No. </w:t>
      </w:r>
      <w:r w:rsidR="00930B46" w:rsidRPr="000E36B8">
        <w:rPr>
          <w:rFonts w:asciiTheme="minorHAnsi" w:eastAsia="Arial Unicode MS" w:hAnsiTheme="minorHAnsi" w:cstheme="minorHAnsi"/>
          <w:b/>
          <w:color w:val="000099"/>
          <w:sz w:val="20"/>
        </w:rPr>
        <w:t>22</w:t>
      </w:r>
      <w:r w:rsidR="00C97E6F" w:rsidRPr="000E36B8">
        <w:rPr>
          <w:rFonts w:asciiTheme="minorHAnsi" w:eastAsia="Arial Unicode MS" w:hAnsiTheme="minorHAnsi" w:cstheme="minorHAnsi"/>
          <w:b/>
          <w:color w:val="000099"/>
          <w:sz w:val="20"/>
        </w:rPr>
        <w:t>0</w:t>
      </w:r>
      <w:r w:rsidR="00CB53EA" w:rsidRPr="000E36B8">
        <w:rPr>
          <w:rFonts w:asciiTheme="minorHAnsi" w:eastAsia="Arial Unicode MS" w:hAnsiTheme="minorHAnsi" w:cstheme="minorHAnsi"/>
          <w:b/>
          <w:color w:val="000099"/>
          <w:sz w:val="20"/>
        </w:rPr>
        <w:t>-2017</w:t>
      </w:r>
      <w:r w:rsidR="00CB53EA" w:rsidRPr="000E36B8">
        <w:rPr>
          <w:rFonts w:asciiTheme="minorHAnsi" w:eastAsia="Arial Unicode MS" w:hAnsiTheme="minorHAnsi" w:cstheme="minorHAnsi"/>
          <w:color w:val="000099"/>
          <w:sz w:val="20"/>
        </w:rPr>
        <w:t xml:space="preserve"> </w:t>
      </w:r>
      <w:r w:rsidRPr="000E36B8">
        <w:rPr>
          <w:rFonts w:asciiTheme="minorHAnsi" w:eastAsia="Arial Unicode MS" w:hAnsiTheme="minorHAnsi" w:cstheme="minorHAnsi"/>
          <w:sz w:val="20"/>
        </w:rPr>
        <w:t>sobre:</w:t>
      </w:r>
    </w:p>
    <w:p w:rsidR="00AC2484" w:rsidRPr="00AC2484" w:rsidRDefault="00AC2484" w:rsidP="00AC2484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</w:rPr>
      </w:pPr>
      <w:r w:rsidRPr="00AC2484">
        <w:rPr>
          <w:rFonts w:asciiTheme="minorHAnsi" w:eastAsia="Arial Unicode MS" w:hAnsiTheme="minorHAnsi" w:cstheme="minorHAnsi"/>
          <w:color w:val="000099"/>
          <w:sz w:val="20"/>
        </w:rPr>
        <w:t>S</w:t>
      </w:r>
      <w:r w:rsidR="00126218" w:rsidRPr="00AC2484">
        <w:rPr>
          <w:rFonts w:asciiTheme="minorHAnsi" w:eastAsia="Arial Unicode MS" w:hAnsiTheme="minorHAnsi" w:cstheme="minorHAnsi"/>
          <w:color w:val="000099"/>
          <w:sz w:val="20"/>
        </w:rPr>
        <w:t>acrificio y producción de Aves Pollo por planta 2014 al 2017</w:t>
      </w:r>
    </w:p>
    <w:p w:rsidR="00023B61" w:rsidRPr="00AC2484" w:rsidRDefault="00126218" w:rsidP="00AC2484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</w:rPr>
      </w:pPr>
      <w:r w:rsidRPr="00AC2484">
        <w:rPr>
          <w:rFonts w:asciiTheme="minorHAnsi" w:eastAsia="Arial Unicode MS" w:hAnsiTheme="minorHAnsi" w:cstheme="minorHAnsi"/>
          <w:color w:val="000099"/>
          <w:sz w:val="20"/>
        </w:rPr>
        <w:t>Sacrificio y producción de Cerdo por planta 2014 al 2017</w:t>
      </w:r>
    </w:p>
    <w:p w:rsidR="00023B61" w:rsidRPr="00AC2484" w:rsidRDefault="00126218" w:rsidP="00AC2484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</w:rPr>
      </w:pPr>
      <w:r w:rsidRPr="00AC2484">
        <w:rPr>
          <w:rFonts w:asciiTheme="minorHAnsi" w:eastAsia="Arial Unicode MS" w:hAnsiTheme="minorHAnsi" w:cstheme="minorHAnsi"/>
          <w:color w:val="000099"/>
          <w:sz w:val="20"/>
        </w:rPr>
        <w:t>Sacrificio y producción de carne de Res 2014 al 2017</w:t>
      </w:r>
    </w:p>
    <w:p w:rsidR="00023B61" w:rsidRPr="00AC2484" w:rsidRDefault="00126218" w:rsidP="00AC2484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</w:rPr>
      </w:pPr>
      <w:r w:rsidRPr="00AC2484">
        <w:rPr>
          <w:rFonts w:asciiTheme="minorHAnsi" w:eastAsia="Arial Unicode MS" w:hAnsiTheme="minorHAnsi" w:cstheme="minorHAnsi"/>
          <w:color w:val="000099"/>
          <w:sz w:val="20"/>
        </w:rPr>
        <w:t>Producción de Leche líquida 2014 al 2017</w:t>
      </w:r>
    </w:p>
    <w:p w:rsidR="00126218" w:rsidRPr="00AC2484" w:rsidRDefault="00126218" w:rsidP="00AC2484">
      <w:pPr>
        <w:pStyle w:val="Prrafodelista"/>
        <w:numPr>
          <w:ilvl w:val="0"/>
          <w:numId w:val="41"/>
        </w:numPr>
        <w:spacing w:after="0" w:line="240" w:lineRule="auto"/>
        <w:jc w:val="both"/>
        <w:rPr>
          <w:rFonts w:asciiTheme="minorHAnsi" w:eastAsia="Arial Unicode MS" w:hAnsiTheme="minorHAnsi" w:cstheme="minorHAnsi"/>
          <w:color w:val="000099"/>
          <w:sz w:val="20"/>
        </w:rPr>
      </w:pPr>
      <w:r w:rsidRPr="00AC2484">
        <w:rPr>
          <w:rFonts w:asciiTheme="minorHAnsi" w:eastAsia="Arial Unicode MS" w:hAnsiTheme="minorHAnsi" w:cstheme="minorHAnsi"/>
          <w:color w:val="000099"/>
          <w:sz w:val="20"/>
        </w:rPr>
        <w:t>Producción de Huevos 2014 al 2017</w:t>
      </w:r>
    </w:p>
    <w:p w:rsidR="00126218" w:rsidRPr="00AC2484" w:rsidRDefault="00126218" w:rsidP="00126218">
      <w:pPr>
        <w:pStyle w:val="Prrafodelista"/>
        <w:autoSpaceDE w:val="0"/>
        <w:autoSpaceDN w:val="0"/>
        <w:adjustRightInd w:val="0"/>
        <w:snapToGrid w:val="0"/>
        <w:spacing w:after="0" w:line="240" w:lineRule="auto"/>
        <w:ind w:left="360"/>
        <w:jc w:val="both"/>
        <w:rPr>
          <w:rFonts w:asciiTheme="minorHAnsi" w:eastAsia="Arial Unicode MS" w:hAnsiTheme="minorHAnsi" w:cstheme="minorHAnsi"/>
          <w:color w:val="000099"/>
          <w:sz w:val="10"/>
        </w:rPr>
      </w:pPr>
    </w:p>
    <w:p w:rsidR="006746CD" w:rsidRPr="000E36B8" w:rsidRDefault="00CE32BA" w:rsidP="006746CD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20"/>
        </w:rPr>
      </w:pPr>
      <w:r w:rsidRPr="000E36B8">
        <w:rPr>
          <w:rFonts w:asciiTheme="minorHAnsi" w:eastAsia="Arial Unicode MS" w:hAnsiTheme="minorHAnsi" w:cstheme="minorHAnsi"/>
          <w:sz w:val="20"/>
        </w:rPr>
        <w:t>Presentada ante la Oficina de Información y Respuesta de esta dependencia por parte de</w:t>
      </w:r>
      <w:r w:rsidR="00930B46" w:rsidRPr="000E36B8">
        <w:rPr>
          <w:rFonts w:asciiTheme="minorHAnsi" w:eastAsia="Arial Unicode MS" w:hAnsiTheme="minorHAnsi" w:cstheme="minorHAnsi"/>
          <w:sz w:val="20"/>
        </w:rPr>
        <w:t xml:space="preserve">: </w:t>
      </w:r>
      <w:proofErr w:type="spellStart"/>
      <w:r w:rsidR="00903424" w:rsidRPr="00903424">
        <w:rPr>
          <w:rFonts w:cs="Calibri"/>
          <w:b/>
          <w:color w:val="000099"/>
          <w:sz w:val="20"/>
          <w:szCs w:val="18"/>
          <w:highlight w:val="yellow"/>
        </w:rPr>
        <w:t>xxxxx</w:t>
      </w:r>
      <w:proofErr w:type="spellEnd"/>
      <w:r w:rsidR="00930B46" w:rsidRPr="00903424">
        <w:rPr>
          <w:rFonts w:asciiTheme="minorHAnsi" w:eastAsia="Arial Unicode MS" w:hAnsiTheme="minorHAnsi" w:cstheme="minorHAnsi"/>
          <w:sz w:val="20"/>
          <w:highlight w:val="yellow"/>
        </w:rPr>
        <w:t>,</w:t>
      </w:r>
      <w:r w:rsidR="00930B46" w:rsidRPr="000E36B8">
        <w:rPr>
          <w:rFonts w:asciiTheme="minorHAnsi" w:eastAsia="Arial Unicode MS" w:hAnsiTheme="minorHAnsi" w:cstheme="minorHAnsi"/>
          <w:sz w:val="20"/>
        </w:rPr>
        <w:t xml:space="preserve"> </w:t>
      </w:r>
      <w:r w:rsidR="006746CD" w:rsidRPr="000E36B8">
        <w:rPr>
          <w:rFonts w:asciiTheme="minorHAnsi" w:eastAsia="Arial Unicode MS" w:hAnsiTheme="minorHAnsi" w:cs="Arial Unicode MS"/>
          <w:sz w:val="20"/>
        </w:rPr>
        <w:t>y considerando que la información solicitada, cumple con los requisitos establecidos en el art. 66 de La ley de Acceso a la Información Pública y los arts. 50, 54 del Reglamento de la Ley de Acceso a la Información Pública, resuelve lo siguiente:</w:t>
      </w:r>
    </w:p>
    <w:p w:rsidR="006746CD" w:rsidRPr="00CC1F84" w:rsidRDefault="006746CD" w:rsidP="006746CD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eastAsia="Arial Unicode MS" w:hAnsiTheme="minorHAnsi" w:cs="Arial Unicode MS"/>
          <w:sz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1"/>
        <w:gridCol w:w="7103"/>
      </w:tblGrid>
      <w:tr w:rsidR="005D3E8F" w:rsidTr="000E36B8">
        <w:tc>
          <w:tcPr>
            <w:tcW w:w="1951" w:type="dxa"/>
          </w:tcPr>
          <w:p w:rsidR="006746CD" w:rsidRPr="00CC1F84" w:rsidRDefault="006746CD" w:rsidP="00714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Arial Unicode MS" w:hAnsiTheme="minorHAnsi" w:cs="Arial Unicode MS"/>
                <w:b/>
                <w:color w:val="000099"/>
              </w:rPr>
            </w:pPr>
            <w:r w:rsidRPr="00CC1F84">
              <w:rPr>
                <w:rFonts w:asciiTheme="minorHAnsi" w:eastAsia="Arial Unicode MS" w:hAnsiTheme="minorHAnsi" w:cs="Arial Unicode MS"/>
                <w:b/>
                <w:color w:val="000099"/>
              </w:rPr>
              <w:t>REQUERIMIENTO</w:t>
            </w:r>
          </w:p>
        </w:tc>
        <w:tc>
          <w:tcPr>
            <w:tcW w:w="7103" w:type="dxa"/>
          </w:tcPr>
          <w:p w:rsidR="006746CD" w:rsidRPr="00CC1F84" w:rsidRDefault="006746CD" w:rsidP="00714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eastAsia="Arial Unicode MS" w:hAnsiTheme="minorHAnsi" w:cs="Arial Unicode MS"/>
                <w:b/>
                <w:color w:val="000099"/>
              </w:rPr>
            </w:pPr>
            <w:r w:rsidRPr="00CC1F84">
              <w:rPr>
                <w:rFonts w:asciiTheme="minorHAnsi" w:eastAsia="Arial Unicode MS" w:hAnsiTheme="minorHAnsi" w:cs="Arial Unicode MS"/>
                <w:b/>
                <w:color w:val="000099"/>
              </w:rPr>
              <w:t>ESTADO DE LA INFORMACIÓN</w:t>
            </w:r>
            <w:r w:rsidR="007F09E6" w:rsidRPr="000E36B8">
              <w:rPr>
                <w:rStyle w:val="Refdenotaalpie"/>
                <w:rFonts w:asciiTheme="minorHAnsi" w:eastAsia="Arial Unicode MS" w:hAnsiTheme="minorHAnsi" w:cs="Arial Unicode MS"/>
                <w:b/>
                <w:color w:val="000099"/>
              </w:rPr>
              <w:footnoteReference w:id="1"/>
            </w:r>
          </w:p>
        </w:tc>
      </w:tr>
      <w:tr w:rsidR="005D3E8F" w:rsidTr="000E36B8">
        <w:tc>
          <w:tcPr>
            <w:tcW w:w="1951" w:type="dxa"/>
          </w:tcPr>
          <w:p w:rsidR="006746CD" w:rsidRPr="00AC2484" w:rsidRDefault="00714D1B" w:rsidP="009B7D3F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AC2484">
              <w:rPr>
                <w:sz w:val="18"/>
                <w:szCs w:val="18"/>
              </w:rPr>
              <w:t xml:space="preserve">Sacrificio </w:t>
            </w:r>
            <w:r w:rsidRPr="00AC2484">
              <w:rPr>
                <w:sz w:val="18"/>
                <w:szCs w:val="18"/>
                <w:u w:val="single"/>
              </w:rPr>
              <w:t>aves pollo</w:t>
            </w:r>
            <w:r w:rsidRPr="00AC2484">
              <w:rPr>
                <w:sz w:val="18"/>
                <w:szCs w:val="18"/>
              </w:rPr>
              <w:t xml:space="preserve"> por </w:t>
            </w:r>
            <w:r w:rsidR="00E5411A" w:rsidRPr="00AC2484">
              <w:rPr>
                <w:b/>
                <w:i/>
                <w:sz w:val="18"/>
                <w:szCs w:val="18"/>
              </w:rPr>
              <w:t>planta</w:t>
            </w:r>
            <w:r w:rsidR="00E5411A" w:rsidRPr="00AC2484">
              <w:rPr>
                <w:b/>
                <w:i/>
                <w:color w:val="000099"/>
                <w:sz w:val="18"/>
                <w:szCs w:val="18"/>
              </w:rPr>
              <w:t xml:space="preserve"> </w:t>
            </w:r>
            <w:r w:rsidR="00E5411A" w:rsidRPr="00AC2484">
              <w:rPr>
                <w:sz w:val="18"/>
                <w:szCs w:val="18"/>
              </w:rPr>
              <w:t>de 2014 a 2017</w:t>
            </w:r>
          </w:p>
        </w:tc>
        <w:tc>
          <w:tcPr>
            <w:tcW w:w="7103" w:type="dxa"/>
          </w:tcPr>
          <w:p w:rsidR="00714D1B" w:rsidRPr="009B7D3F" w:rsidRDefault="00714D1B" w:rsidP="00714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Arial Unicode MS" w:hAnsiTheme="minorHAnsi" w:cs="Arial Unicode MS"/>
                <w:sz w:val="18"/>
              </w:rPr>
            </w:pPr>
            <w:r w:rsidRPr="009B7D3F">
              <w:rPr>
                <w:rFonts w:asciiTheme="minorHAnsi" w:eastAsia="Arial Unicode MS" w:hAnsiTheme="minorHAnsi" w:cs="Arial Unicode MS"/>
                <w:sz w:val="18"/>
              </w:rPr>
              <w:t xml:space="preserve">Información </w:t>
            </w:r>
            <w:r w:rsidRPr="009B7D3F">
              <w:rPr>
                <w:rFonts w:asciiTheme="minorHAnsi" w:eastAsia="Arial Unicode MS" w:hAnsiTheme="minorHAnsi" w:cs="Arial Unicode MS"/>
                <w:b/>
                <w:color w:val="000099"/>
                <w:sz w:val="18"/>
              </w:rPr>
              <w:t>Pública</w:t>
            </w:r>
            <w:r w:rsidRPr="009B7D3F">
              <w:rPr>
                <w:rFonts w:asciiTheme="minorHAnsi" w:eastAsia="Arial Unicode MS" w:hAnsiTheme="minorHAnsi" w:cs="Arial Unicode MS"/>
                <w:sz w:val="18"/>
              </w:rPr>
              <w:t>, se adjunta información anexa a la presente resolución</w:t>
            </w:r>
          </w:p>
          <w:p w:rsidR="00714D1B" w:rsidRPr="009B7D3F" w:rsidRDefault="00714D1B" w:rsidP="00714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Arial Unicode MS" w:hAnsiTheme="minorHAnsi" w:cs="Arial Unicode MS"/>
                <w:sz w:val="18"/>
              </w:rPr>
            </w:pPr>
          </w:p>
        </w:tc>
      </w:tr>
      <w:tr w:rsidR="005D3E8F" w:rsidTr="000E36B8">
        <w:trPr>
          <w:trHeight w:val="1496"/>
        </w:trPr>
        <w:tc>
          <w:tcPr>
            <w:tcW w:w="1951" w:type="dxa"/>
          </w:tcPr>
          <w:p w:rsidR="006746CD" w:rsidRPr="009B7D3F" w:rsidRDefault="00CC1F84" w:rsidP="009B7D3F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rFonts w:asciiTheme="minorHAnsi" w:eastAsia="Arial Unicode MS" w:hAnsiTheme="minorHAnsi" w:cs="Arial Unicode MS"/>
                <w:sz w:val="18"/>
                <w:szCs w:val="18"/>
              </w:rPr>
            </w:pPr>
            <w:r w:rsidRPr="009B7D3F">
              <w:rPr>
                <w:b/>
                <w:color w:val="C00000"/>
                <w:sz w:val="18"/>
                <w:szCs w:val="18"/>
              </w:rPr>
              <w:t>Producción</w:t>
            </w:r>
            <w:r w:rsidRPr="009B7D3F">
              <w:rPr>
                <w:sz w:val="18"/>
                <w:szCs w:val="18"/>
              </w:rPr>
              <w:t xml:space="preserve"> de </w:t>
            </w:r>
            <w:r w:rsidRPr="009B7D3F">
              <w:rPr>
                <w:sz w:val="18"/>
                <w:szCs w:val="18"/>
                <w:u w:val="single"/>
              </w:rPr>
              <w:t>aves (pollo)</w:t>
            </w:r>
            <w:r w:rsidRPr="009B7D3F">
              <w:rPr>
                <w:sz w:val="18"/>
                <w:szCs w:val="18"/>
              </w:rPr>
              <w:t xml:space="preserve"> por </w:t>
            </w:r>
            <w:r w:rsidRPr="009B7D3F">
              <w:rPr>
                <w:b/>
                <w:i/>
                <w:color w:val="C00000"/>
                <w:sz w:val="18"/>
                <w:szCs w:val="18"/>
              </w:rPr>
              <w:t>planta</w:t>
            </w:r>
            <w:r w:rsidR="00E5411A" w:rsidRPr="009B7D3F">
              <w:rPr>
                <w:sz w:val="18"/>
                <w:szCs w:val="18"/>
              </w:rPr>
              <w:t xml:space="preserve"> de 2014 a 2017</w:t>
            </w:r>
          </w:p>
        </w:tc>
        <w:tc>
          <w:tcPr>
            <w:tcW w:w="7103" w:type="dxa"/>
          </w:tcPr>
          <w:p w:rsidR="006746CD" w:rsidRPr="009B7D3F" w:rsidRDefault="00CC1F84" w:rsidP="003F4296">
            <w:pPr>
              <w:spacing w:after="0" w:line="240" w:lineRule="auto"/>
              <w:jc w:val="both"/>
              <w:rPr>
                <w:rFonts w:asciiTheme="minorHAnsi" w:eastAsia="Arial Unicode MS" w:hAnsiTheme="minorHAnsi" w:cs="Arial Unicode MS"/>
                <w:sz w:val="18"/>
              </w:rPr>
            </w:pPr>
            <w:r w:rsidRPr="009B7D3F">
              <w:rPr>
                <w:rFonts w:asciiTheme="minorHAnsi" w:eastAsia="Arial Unicode MS" w:hAnsiTheme="minorHAnsi" w:cs="Arial Unicode MS"/>
                <w:sz w:val="18"/>
              </w:rPr>
              <w:t xml:space="preserve">La información solicitada sobre producción de aves por planta es </w:t>
            </w:r>
            <w:r w:rsidRPr="009B7D3F">
              <w:rPr>
                <w:rFonts w:asciiTheme="minorHAnsi" w:eastAsia="Arial Unicode MS" w:hAnsiTheme="minorHAnsi" w:cs="Arial Unicode MS"/>
                <w:b/>
                <w:color w:val="C00000"/>
                <w:sz w:val="18"/>
              </w:rPr>
              <w:t>confidencial</w:t>
            </w:r>
            <w:r w:rsidRPr="009B7D3F">
              <w:rPr>
                <w:rFonts w:asciiTheme="minorHAnsi" w:eastAsia="Arial Unicode MS" w:hAnsiTheme="minorHAnsi" w:cs="Arial Unicode MS"/>
                <w:color w:val="C00000"/>
                <w:sz w:val="18"/>
              </w:rPr>
              <w:t>,</w:t>
            </w:r>
            <w:r w:rsidR="000E36B8" w:rsidRPr="000E36B8">
              <w:rPr>
                <w:rFonts w:asciiTheme="minorHAnsi" w:eastAsia="Arial Unicode MS" w:hAnsiTheme="minorHAnsi" w:cstheme="minorHAnsi"/>
                <w:sz w:val="18"/>
              </w:rPr>
              <w:t xml:space="preserve"> con base a los arts. 62, 65, 72 literal b) de la </w:t>
            </w:r>
            <w:r w:rsidR="003F4296">
              <w:rPr>
                <w:rFonts w:asciiTheme="minorHAnsi" w:eastAsia="Arial Unicode MS" w:hAnsiTheme="minorHAnsi" w:cstheme="minorHAnsi"/>
                <w:sz w:val="18"/>
              </w:rPr>
              <w:t>LAIP</w:t>
            </w:r>
            <w:r w:rsidR="000E36B8" w:rsidRPr="000E36B8">
              <w:rPr>
                <w:rFonts w:asciiTheme="minorHAnsi" w:eastAsia="Arial Unicode MS" w:hAnsiTheme="minorHAnsi" w:cstheme="minorHAnsi"/>
                <w:sz w:val="18"/>
              </w:rPr>
              <w:t xml:space="preserve">, este ministerio se declara impedido para proveer los datos de la petición, por encontrarse clasificada como </w:t>
            </w:r>
            <w:r w:rsidR="000E36B8" w:rsidRPr="002A3B1E">
              <w:rPr>
                <w:rFonts w:asciiTheme="minorHAnsi" w:eastAsia="Arial Unicode MS" w:hAnsiTheme="minorHAnsi" w:cstheme="minorHAnsi"/>
                <w:b/>
                <w:color w:val="C00000"/>
                <w:sz w:val="18"/>
              </w:rPr>
              <w:t>confidencial</w:t>
            </w:r>
            <w:r w:rsidR="000E36B8" w:rsidRPr="000E36B8">
              <w:rPr>
                <w:rFonts w:asciiTheme="minorHAnsi" w:eastAsia="Arial Unicode MS" w:hAnsiTheme="minorHAnsi" w:cstheme="minorHAnsi"/>
                <w:sz w:val="18"/>
              </w:rPr>
              <w:t xml:space="preserve"> y estar restringida su difusión por mandato Constitucional o legal, en razón de un interés pe</w:t>
            </w:r>
            <w:r w:rsidR="000E36B8">
              <w:rPr>
                <w:rFonts w:asciiTheme="minorHAnsi" w:eastAsia="Arial Unicode MS" w:hAnsiTheme="minorHAnsi" w:cstheme="minorHAnsi"/>
                <w:sz w:val="18"/>
              </w:rPr>
              <w:t>rsonal jurídicamente protegido por tanto s</w:t>
            </w:r>
            <w:r w:rsidR="005D3E8F">
              <w:rPr>
                <w:rFonts w:asciiTheme="minorHAnsi" w:eastAsia="Arial Unicode MS" w:hAnsiTheme="minorHAnsi" w:cs="Arial Unicode MS"/>
                <w:sz w:val="18"/>
              </w:rPr>
              <w:t>e deniega la entrega de la información</w:t>
            </w:r>
            <w:r w:rsidR="003F4296">
              <w:rPr>
                <w:rFonts w:asciiTheme="minorHAnsi" w:eastAsia="Arial Unicode MS" w:hAnsiTheme="minorHAnsi" w:cs="Arial Unicode MS"/>
                <w:sz w:val="18"/>
              </w:rPr>
              <w:t xml:space="preserve">. Se </w:t>
            </w:r>
            <w:r w:rsidRPr="009B7D3F">
              <w:rPr>
                <w:rFonts w:asciiTheme="minorHAnsi" w:eastAsia="Arial Unicode MS" w:hAnsiTheme="minorHAnsi" w:cs="Arial Unicode MS"/>
                <w:sz w:val="18"/>
              </w:rPr>
              <w:t xml:space="preserve">sugiere consultar </w:t>
            </w:r>
            <w:r w:rsidRPr="00B51E6B">
              <w:rPr>
                <w:rFonts w:asciiTheme="minorHAnsi" w:eastAsia="Arial Unicode MS" w:hAnsiTheme="minorHAnsi" w:cs="Arial Unicode MS"/>
                <w:b/>
                <w:sz w:val="18"/>
              </w:rPr>
              <w:t>estadísticas de</w:t>
            </w:r>
            <w:r w:rsidRPr="009B7D3F">
              <w:rPr>
                <w:rFonts w:asciiTheme="minorHAnsi" w:eastAsia="Arial Unicode MS" w:hAnsiTheme="minorHAnsi" w:cs="Arial Unicode MS"/>
                <w:sz w:val="18"/>
              </w:rPr>
              <w:t xml:space="preserve"> </w:t>
            </w:r>
            <w:r w:rsidRPr="00B51E6B">
              <w:rPr>
                <w:rFonts w:asciiTheme="minorHAnsi" w:eastAsia="Arial Unicode MS" w:hAnsiTheme="minorHAnsi" w:cs="Arial Unicode MS"/>
                <w:b/>
                <w:sz w:val="18"/>
              </w:rPr>
              <w:t>producción</w:t>
            </w:r>
            <w:r w:rsidRPr="009B7D3F">
              <w:rPr>
                <w:rFonts w:asciiTheme="minorHAnsi" w:eastAsia="Arial Unicode MS" w:hAnsiTheme="minorHAnsi" w:cs="Arial Unicode MS"/>
                <w:sz w:val="18"/>
              </w:rPr>
              <w:t xml:space="preserve"> en la </w:t>
            </w:r>
            <w:r w:rsidRPr="003F4296">
              <w:rPr>
                <w:rFonts w:asciiTheme="minorHAnsi" w:eastAsia="Arial Unicode MS" w:hAnsiTheme="minorHAnsi" w:cs="Arial Unicode MS"/>
                <w:color w:val="000099"/>
                <w:sz w:val="18"/>
              </w:rPr>
              <w:t>página web del MAG</w:t>
            </w:r>
            <w:r w:rsidRPr="009B7D3F">
              <w:rPr>
                <w:rFonts w:asciiTheme="minorHAnsi" w:eastAsia="Arial Unicode MS" w:hAnsiTheme="minorHAnsi" w:cs="Arial Unicode MS"/>
                <w:sz w:val="18"/>
              </w:rPr>
              <w:t xml:space="preserve"> en </w:t>
            </w:r>
            <w:r w:rsidRPr="003F4296">
              <w:rPr>
                <w:rFonts w:asciiTheme="minorHAnsi" w:eastAsia="Arial Unicode MS" w:hAnsiTheme="minorHAnsi" w:cs="Arial Unicode MS"/>
                <w:i/>
                <w:color w:val="000099"/>
                <w:sz w:val="18"/>
              </w:rPr>
              <w:t>Estadísticas Agropecuarias/Anuarios Agropecuarios</w:t>
            </w:r>
            <w:r w:rsidR="003F4296">
              <w:rPr>
                <w:rFonts w:asciiTheme="minorHAnsi" w:eastAsia="Arial Unicode MS" w:hAnsiTheme="minorHAnsi" w:cs="Arial Unicode MS"/>
                <w:sz w:val="18"/>
              </w:rPr>
              <w:t xml:space="preserve">, </w:t>
            </w:r>
            <w:r w:rsidR="003F4296" w:rsidRPr="00903424">
              <w:rPr>
                <w:rFonts w:asciiTheme="minorHAnsi" w:eastAsia="Arial Unicode MS" w:hAnsiTheme="minorHAnsi" w:cs="Arial Unicode MS"/>
                <w:sz w:val="18"/>
              </w:rPr>
              <w:t xml:space="preserve">exceptuando los años 2016 y 2017 de los cuales se entrega </w:t>
            </w:r>
            <w:r w:rsidR="003F4296" w:rsidRPr="00903424">
              <w:rPr>
                <w:rFonts w:asciiTheme="minorHAnsi" w:eastAsia="Arial Unicode MS" w:hAnsiTheme="minorHAnsi" w:cs="Arial Unicode MS"/>
                <w:b/>
                <w:color w:val="000099"/>
                <w:sz w:val="18"/>
              </w:rPr>
              <w:t xml:space="preserve">información </w:t>
            </w:r>
            <w:r w:rsidR="00AC2484" w:rsidRPr="00903424">
              <w:rPr>
                <w:rFonts w:asciiTheme="minorHAnsi" w:eastAsia="Arial Unicode MS" w:hAnsiTheme="minorHAnsi" w:cs="Arial Unicode MS"/>
                <w:b/>
                <w:color w:val="000099"/>
                <w:sz w:val="18"/>
              </w:rPr>
              <w:t>pública</w:t>
            </w:r>
            <w:r w:rsidR="00AC2484" w:rsidRPr="00903424">
              <w:rPr>
                <w:rFonts w:asciiTheme="minorHAnsi" w:eastAsia="Arial Unicode MS" w:hAnsiTheme="minorHAnsi" w:cs="Arial Unicode MS"/>
                <w:color w:val="000099"/>
                <w:sz w:val="18"/>
              </w:rPr>
              <w:t xml:space="preserve"> </w:t>
            </w:r>
            <w:r w:rsidR="003F4296" w:rsidRPr="00903424">
              <w:rPr>
                <w:rFonts w:asciiTheme="minorHAnsi" w:eastAsia="Arial Unicode MS" w:hAnsiTheme="minorHAnsi" w:cs="Arial Unicode MS"/>
                <w:sz w:val="18"/>
              </w:rPr>
              <w:t>adjunta a la presente resolución.</w:t>
            </w:r>
          </w:p>
        </w:tc>
      </w:tr>
      <w:tr w:rsidR="005D3E8F" w:rsidRPr="00714D1B" w:rsidTr="000E36B8">
        <w:tc>
          <w:tcPr>
            <w:tcW w:w="1951" w:type="dxa"/>
          </w:tcPr>
          <w:p w:rsidR="00E5411A" w:rsidRPr="009B7D3F" w:rsidRDefault="00E5411A" w:rsidP="009B7D3F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9B7D3F">
              <w:rPr>
                <w:sz w:val="18"/>
                <w:szCs w:val="18"/>
              </w:rPr>
              <w:t xml:space="preserve">Sacrificio  de cerdo por </w:t>
            </w:r>
            <w:r w:rsidRPr="009B7D3F">
              <w:rPr>
                <w:b/>
                <w:i/>
                <w:sz w:val="18"/>
                <w:szCs w:val="18"/>
              </w:rPr>
              <w:t>planta</w:t>
            </w:r>
            <w:r w:rsidR="009B7D3F" w:rsidRPr="009B7D3F">
              <w:rPr>
                <w:b/>
                <w:i/>
                <w:sz w:val="18"/>
                <w:szCs w:val="18"/>
              </w:rPr>
              <w:t xml:space="preserve"> </w:t>
            </w:r>
            <w:r w:rsidR="009B7D3F" w:rsidRPr="009B7D3F">
              <w:rPr>
                <w:sz w:val="18"/>
                <w:szCs w:val="18"/>
              </w:rPr>
              <w:t>de 2014 a 2017</w:t>
            </w:r>
          </w:p>
        </w:tc>
        <w:tc>
          <w:tcPr>
            <w:tcW w:w="7103" w:type="dxa"/>
          </w:tcPr>
          <w:p w:rsidR="00E5411A" w:rsidRPr="009B7D3F" w:rsidRDefault="00E5411A" w:rsidP="00E5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Arial Unicode MS" w:hAnsiTheme="minorHAnsi" w:cs="Arial Unicode MS"/>
                <w:sz w:val="18"/>
              </w:rPr>
            </w:pPr>
            <w:r w:rsidRPr="009B7D3F">
              <w:rPr>
                <w:rFonts w:asciiTheme="minorHAnsi" w:eastAsia="Arial Unicode MS" w:hAnsiTheme="minorHAnsi" w:cs="Arial Unicode MS"/>
                <w:sz w:val="18"/>
              </w:rPr>
              <w:t xml:space="preserve">Información </w:t>
            </w:r>
            <w:r w:rsidRPr="009B7D3F">
              <w:rPr>
                <w:rFonts w:asciiTheme="minorHAnsi" w:eastAsia="Arial Unicode MS" w:hAnsiTheme="minorHAnsi" w:cs="Arial Unicode MS"/>
                <w:b/>
                <w:color w:val="000099"/>
                <w:sz w:val="18"/>
              </w:rPr>
              <w:t>Pública</w:t>
            </w:r>
            <w:r w:rsidRPr="009B7D3F">
              <w:rPr>
                <w:rFonts w:asciiTheme="minorHAnsi" w:eastAsia="Arial Unicode MS" w:hAnsiTheme="minorHAnsi" w:cs="Arial Unicode MS"/>
                <w:sz w:val="18"/>
              </w:rPr>
              <w:t>, se adjunta información anexa a la presente resolución</w:t>
            </w:r>
          </w:p>
        </w:tc>
      </w:tr>
      <w:tr w:rsidR="005D3E8F" w:rsidTr="000E36B8">
        <w:tc>
          <w:tcPr>
            <w:tcW w:w="1951" w:type="dxa"/>
          </w:tcPr>
          <w:p w:rsidR="00E5411A" w:rsidRPr="009B7D3F" w:rsidRDefault="00E5411A" w:rsidP="009B7D3F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9B7D3F">
              <w:rPr>
                <w:b/>
                <w:color w:val="C00000"/>
                <w:sz w:val="18"/>
                <w:szCs w:val="18"/>
              </w:rPr>
              <w:t>Producción</w:t>
            </w:r>
            <w:r w:rsidRPr="009B7D3F">
              <w:rPr>
                <w:sz w:val="18"/>
                <w:szCs w:val="18"/>
              </w:rPr>
              <w:t xml:space="preserve"> de cerdo por </w:t>
            </w:r>
            <w:r w:rsidRPr="009B7D3F">
              <w:rPr>
                <w:b/>
                <w:i/>
                <w:color w:val="C00000"/>
                <w:sz w:val="18"/>
                <w:szCs w:val="18"/>
              </w:rPr>
              <w:t>planta</w:t>
            </w:r>
            <w:r w:rsidR="009B7D3F" w:rsidRPr="009B7D3F">
              <w:rPr>
                <w:b/>
                <w:i/>
                <w:color w:val="C00000"/>
                <w:sz w:val="18"/>
                <w:szCs w:val="18"/>
              </w:rPr>
              <w:t xml:space="preserve"> </w:t>
            </w:r>
            <w:r w:rsidR="009B7D3F" w:rsidRPr="009B7D3F">
              <w:rPr>
                <w:sz w:val="18"/>
                <w:szCs w:val="18"/>
              </w:rPr>
              <w:t>de 2014 a 2017</w:t>
            </w:r>
          </w:p>
        </w:tc>
        <w:tc>
          <w:tcPr>
            <w:tcW w:w="7103" w:type="dxa"/>
          </w:tcPr>
          <w:p w:rsidR="00E5411A" w:rsidRPr="00903424" w:rsidRDefault="003F4296" w:rsidP="00AC2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Arial Unicode MS" w:hAnsiTheme="minorHAnsi" w:cs="Arial Unicode MS"/>
                <w:sz w:val="18"/>
              </w:rPr>
            </w:pPr>
            <w:r w:rsidRPr="00903424">
              <w:rPr>
                <w:rFonts w:asciiTheme="minorHAnsi" w:eastAsia="Arial Unicode MS" w:hAnsiTheme="minorHAnsi" w:cs="Arial Unicode MS"/>
                <w:sz w:val="18"/>
              </w:rPr>
              <w:t xml:space="preserve">La información solicitada sobre producción de aves por planta es </w:t>
            </w:r>
            <w:r w:rsidRPr="00903424">
              <w:rPr>
                <w:rFonts w:asciiTheme="minorHAnsi" w:eastAsia="Arial Unicode MS" w:hAnsiTheme="minorHAnsi" w:cs="Arial Unicode MS"/>
                <w:b/>
                <w:color w:val="C00000"/>
                <w:sz w:val="18"/>
              </w:rPr>
              <w:t>confidencial</w:t>
            </w:r>
            <w:r w:rsidRPr="00903424">
              <w:rPr>
                <w:rFonts w:asciiTheme="minorHAnsi" w:eastAsia="Arial Unicode MS" w:hAnsiTheme="minorHAnsi" w:cs="Arial Unicode MS"/>
                <w:color w:val="C00000"/>
                <w:sz w:val="18"/>
              </w:rPr>
              <w:t>,</w:t>
            </w:r>
            <w:r w:rsidRPr="00903424">
              <w:rPr>
                <w:rFonts w:asciiTheme="minorHAnsi" w:eastAsia="Arial Unicode MS" w:hAnsiTheme="minorHAnsi" w:cstheme="minorHAnsi"/>
                <w:sz w:val="18"/>
              </w:rPr>
              <w:t xml:space="preserve"> con base a los arts. 62, 65, 72 literal b) de la LAIP, este ministerio se declara impedido para proveer los datos de la petición, por encontrarse clasificada como </w:t>
            </w:r>
            <w:r w:rsidRPr="00903424">
              <w:rPr>
                <w:rFonts w:asciiTheme="minorHAnsi" w:eastAsia="Arial Unicode MS" w:hAnsiTheme="minorHAnsi" w:cstheme="minorHAnsi"/>
                <w:b/>
                <w:color w:val="C00000"/>
                <w:sz w:val="18"/>
              </w:rPr>
              <w:t>confidencial</w:t>
            </w:r>
            <w:r w:rsidRPr="00903424">
              <w:rPr>
                <w:rFonts w:asciiTheme="minorHAnsi" w:eastAsia="Arial Unicode MS" w:hAnsiTheme="minorHAnsi" w:cstheme="minorHAnsi"/>
                <w:sz w:val="18"/>
              </w:rPr>
              <w:t xml:space="preserve"> y estar restringida su difusión por mandato Constitucional o legal, en razón de un interés personal jurídicamente protegido por tanto s</w:t>
            </w:r>
            <w:r w:rsidRPr="00903424">
              <w:rPr>
                <w:rFonts w:asciiTheme="minorHAnsi" w:eastAsia="Arial Unicode MS" w:hAnsiTheme="minorHAnsi" w:cs="Arial Unicode MS"/>
                <w:sz w:val="18"/>
              </w:rPr>
              <w:t xml:space="preserve">e deniega la entrega de la información. Se sugiere consultar </w:t>
            </w:r>
            <w:r w:rsidRPr="00903424">
              <w:rPr>
                <w:rFonts w:asciiTheme="minorHAnsi" w:eastAsia="Arial Unicode MS" w:hAnsiTheme="minorHAnsi" w:cs="Arial Unicode MS"/>
                <w:b/>
                <w:sz w:val="18"/>
              </w:rPr>
              <w:t>estadísticas de producción</w:t>
            </w:r>
            <w:r w:rsidRPr="00903424">
              <w:rPr>
                <w:rFonts w:asciiTheme="minorHAnsi" w:eastAsia="Arial Unicode MS" w:hAnsiTheme="minorHAnsi" w:cs="Arial Unicode MS"/>
                <w:sz w:val="18"/>
              </w:rPr>
              <w:t xml:space="preserve"> en la </w:t>
            </w:r>
            <w:r w:rsidRPr="00903424">
              <w:rPr>
                <w:rFonts w:asciiTheme="minorHAnsi" w:eastAsia="Arial Unicode MS" w:hAnsiTheme="minorHAnsi" w:cs="Arial Unicode MS"/>
                <w:color w:val="000099"/>
                <w:sz w:val="18"/>
              </w:rPr>
              <w:t>página web del MAG</w:t>
            </w:r>
            <w:r w:rsidRPr="00903424">
              <w:rPr>
                <w:rFonts w:asciiTheme="minorHAnsi" w:eastAsia="Arial Unicode MS" w:hAnsiTheme="minorHAnsi" w:cs="Arial Unicode MS"/>
                <w:sz w:val="18"/>
              </w:rPr>
              <w:t xml:space="preserve"> en </w:t>
            </w:r>
            <w:r w:rsidRPr="00903424">
              <w:rPr>
                <w:rFonts w:asciiTheme="minorHAnsi" w:eastAsia="Arial Unicode MS" w:hAnsiTheme="minorHAnsi" w:cs="Arial Unicode MS"/>
                <w:i/>
                <w:color w:val="000099"/>
                <w:sz w:val="18"/>
              </w:rPr>
              <w:t>Estadísticas Agropecuarias/Anuarios Agropecuarios</w:t>
            </w:r>
            <w:r w:rsidRPr="00903424">
              <w:rPr>
                <w:rFonts w:asciiTheme="minorHAnsi" w:eastAsia="Arial Unicode MS" w:hAnsiTheme="minorHAnsi" w:cs="Arial Unicode MS"/>
                <w:sz w:val="18"/>
              </w:rPr>
              <w:t xml:space="preserve">, exceptuando los años 2016 y 2017 de los cuales se entrega </w:t>
            </w:r>
            <w:r w:rsidR="00AC2484" w:rsidRPr="00903424">
              <w:rPr>
                <w:rFonts w:asciiTheme="minorHAnsi" w:eastAsia="Arial Unicode MS" w:hAnsiTheme="minorHAnsi" w:cs="Arial Unicode MS"/>
                <w:b/>
                <w:color w:val="000099"/>
                <w:sz w:val="18"/>
              </w:rPr>
              <w:t xml:space="preserve">información pública </w:t>
            </w:r>
            <w:r w:rsidRPr="00903424">
              <w:rPr>
                <w:rFonts w:asciiTheme="minorHAnsi" w:eastAsia="Arial Unicode MS" w:hAnsiTheme="minorHAnsi" w:cs="Arial Unicode MS"/>
                <w:sz w:val="18"/>
              </w:rPr>
              <w:t>a</w:t>
            </w:r>
            <w:r w:rsidR="00AC2484" w:rsidRPr="00903424">
              <w:rPr>
                <w:rFonts w:asciiTheme="minorHAnsi" w:eastAsia="Arial Unicode MS" w:hAnsiTheme="minorHAnsi" w:cs="Arial Unicode MS"/>
                <w:sz w:val="18"/>
              </w:rPr>
              <w:t>djunta a</w:t>
            </w:r>
            <w:r w:rsidRPr="00903424">
              <w:rPr>
                <w:rFonts w:asciiTheme="minorHAnsi" w:eastAsia="Arial Unicode MS" w:hAnsiTheme="minorHAnsi" w:cs="Arial Unicode MS"/>
                <w:sz w:val="18"/>
              </w:rPr>
              <w:t xml:space="preserve"> la presente resolución.</w:t>
            </w:r>
            <w:bookmarkStart w:id="0" w:name="_GoBack"/>
            <w:bookmarkEnd w:id="0"/>
          </w:p>
        </w:tc>
      </w:tr>
      <w:tr w:rsidR="005D3E8F" w:rsidTr="000E36B8">
        <w:tc>
          <w:tcPr>
            <w:tcW w:w="1951" w:type="dxa"/>
          </w:tcPr>
          <w:p w:rsidR="00E5411A" w:rsidRPr="009B7D3F" w:rsidRDefault="00E5411A" w:rsidP="009B7D3F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9B7D3F">
              <w:rPr>
                <w:sz w:val="18"/>
                <w:szCs w:val="18"/>
              </w:rPr>
              <w:t>Sacrificio Bovino</w:t>
            </w:r>
            <w:r w:rsidR="009B7D3F" w:rsidRPr="009B7D3F">
              <w:rPr>
                <w:sz w:val="18"/>
                <w:szCs w:val="18"/>
              </w:rPr>
              <w:t xml:space="preserve"> de 2014 a 2017</w:t>
            </w:r>
          </w:p>
        </w:tc>
        <w:tc>
          <w:tcPr>
            <w:tcW w:w="7103" w:type="dxa"/>
          </w:tcPr>
          <w:p w:rsidR="00E5411A" w:rsidRPr="009B7D3F" w:rsidRDefault="00E5411A" w:rsidP="00322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Arial Unicode MS" w:hAnsiTheme="minorHAnsi" w:cs="Arial Unicode MS"/>
                <w:sz w:val="18"/>
              </w:rPr>
            </w:pPr>
            <w:r w:rsidRPr="009B7D3F">
              <w:rPr>
                <w:rFonts w:asciiTheme="minorHAnsi" w:eastAsia="Arial Unicode MS" w:hAnsiTheme="minorHAnsi" w:cs="Arial Unicode MS"/>
                <w:sz w:val="18"/>
              </w:rPr>
              <w:t xml:space="preserve">La información solicitada es </w:t>
            </w:r>
            <w:r w:rsidRPr="009B7D3F">
              <w:rPr>
                <w:rFonts w:asciiTheme="minorHAnsi" w:eastAsia="Arial Unicode MS" w:hAnsiTheme="minorHAnsi" w:cs="Arial Unicode MS"/>
                <w:b/>
                <w:color w:val="000099"/>
                <w:sz w:val="18"/>
              </w:rPr>
              <w:t>pública y oficiosa</w:t>
            </w:r>
            <w:r w:rsidRPr="009B7D3F">
              <w:rPr>
                <w:rFonts w:asciiTheme="minorHAnsi" w:eastAsia="Arial Unicode MS" w:hAnsiTheme="minorHAnsi" w:cs="Arial Unicode MS"/>
                <w:sz w:val="18"/>
              </w:rPr>
              <w:t>, se entrega información anexa a la presente resolución, también puede encontrar datos en página web del MAG en Estadísticas Agropecuarias/Anuarios Agropecuarios</w:t>
            </w:r>
            <w:r w:rsidR="00322ED2">
              <w:rPr>
                <w:rFonts w:asciiTheme="minorHAnsi" w:eastAsia="Arial Unicode MS" w:hAnsiTheme="minorHAnsi" w:cs="Arial Unicode MS"/>
                <w:sz w:val="18"/>
              </w:rPr>
              <w:t xml:space="preserve">, información de 2014 a 2016, la información de 2017 es </w:t>
            </w:r>
            <w:r w:rsidR="00322ED2" w:rsidRPr="00322ED2">
              <w:rPr>
                <w:rFonts w:asciiTheme="minorHAnsi" w:eastAsia="Arial Unicode MS" w:hAnsiTheme="minorHAnsi" w:cs="Arial Unicode MS"/>
                <w:color w:val="FF0000"/>
                <w:sz w:val="18"/>
              </w:rPr>
              <w:t>INEXISTENTE</w:t>
            </w:r>
            <w:r w:rsidR="005419D5">
              <w:rPr>
                <w:rFonts w:asciiTheme="minorHAnsi" w:eastAsia="Arial Unicode MS" w:hAnsiTheme="minorHAnsi" w:cs="Arial Unicode MS"/>
                <w:color w:val="FF0000"/>
                <w:sz w:val="18"/>
              </w:rPr>
              <w:t xml:space="preserve"> aún no se procesa</w:t>
            </w:r>
          </w:p>
        </w:tc>
      </w:tr>
      <w:tr w:rsidR="000E36B8" w:rsidTr="000E36B8">
        <w:tc>
          <w:tcPr>
            <w:tcW w:w="1951" w:type="dxa"/>
          </w:tcPr>
          <w:p w:rsidR="009B7D3F" w:rsidRPr="009B7D3F" w:rsidRDefault="009B7D3F" w:rsidP="009B7D3F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9B7D3F">
              <w:rPr>
                <w:sz w:val="18"/>
                <w:szCs w:val="18"/>
              </w:rPr>
              <w:lastRenderedPageBreak/>
              <w:t>Producción carne de bovino de 2014 a 2017</w:t>
            </w:r>
          </w:p>
        </w:tc>
        <w:tc>
          <w:tcPr>
            <w:tcW w:w="7103" w:type="dxa"/>
          </w:tcPr>
          <w:p w:rsidR="009B7D3F" w:rsidRPr="009B7D3F" w:rsidRDefault="009B7D3F" w:rsidP="00E54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Arial Unicode MS" w:hAnsiTheme="minorHAnsi" w:cs="Arial Unicode MS"/>
                <w:sz w:val="18"/>
              </w:rPr>
            </w:pPr>
            <w:r w:rsidRPr="009B7D3F">
              <w:rPr>
                <w:rFonts w:asciiTheme="minorHAnsi" w:eastAsia="Arial Unicode MS" w:hAnsiTheme="minorHAnsi" w:cs="Arial Unicode MS"/>
                <w:sz w:val="18"/>
              </w:rPr>
              <w:t xml:space="preserve">La información solicitada es </w:t>
            </w:r>
            <w:r w:rsidRPr="009B7D3F">
              <w:rPr>
                <w:rFonts w:asciiTheme="minorHAnsi" w:eastAsia="Arial Unicode MS" w:hAnsiTheme="minorHAnsi" w:cs="Arial Unicode MS"/>
                <w:b/>
                <w:color w:val="000099"/>
                <w:sz w:val="18"/>
              </w:rPr>
              <w:t>pública y oficiosa</w:t>
            </w:r>
            <w:r w:rsidRPr="009B7D3F">
              <w:rPr>
                <w:rFonts w:asciiTheme="minorHAnsi" w:eastAsia="Arial Unicode MS" w:hAnsiTheme="minorHAnsi" w:cs="Arial Unicode MS"/>
                <w:sz w:val="18"/>
              </w:rPr>
              <w:t>, se entrega información anexa a la presente resolución, también puede encontrar datos en página web del MAG en Estadísticas Agropecuarias/Anuarios Agropecuarios</w:t>
            </w:r>
            <w:r w:rsidR="00322ED2">
              <w:rPr>
                <w:rFonts w:asciiTheme="minorHAnsi" w:eastAsia="Arial Unicode MS" w:hAnsiTheme="minorHAnsi" w:cs="Arial Unicode MS"/>
                <w:sz w:val="18"/>
              </w:rPr>
              <w:t xml:space="preserve">, información de 2014 a 2016, la información de 2017 es </w:t>
            </w:r>
            <w:r w:rsidR="00322ED2" w:rsidRPr="00322ED2">
              <w:rPr>
                <w:rFonts w:asciiTheme="minorHAnsi" w:eastAsia="Arial Unicode MS" w:hAnsiTheme="minorHAnsi" w:cs="Arial Unicode MS"/>
                <w:color w:val="FF0000"/>
                <w:sz w:val="18"/>
              </w:rPr>
              <w:t>INEXISTENTE</w:t>
            </w:r>
            <w:r w:rsidR="005419D5">
              <w:rPr>
                <w:rFonts w:asciiTheme="minorHAnsi" w:eastAsia="Arial Unicode MS" w:hAnsiTheme="minorHAnsi" w:cs="Arial Unicode MS"/>
                <w:color w:val="FF0000"/>
                <w:sz w:val="18"/>
              </w:rPr>
              <w:t xml:space="preserve"> aún no se procesa.</w:t>
            </w:r>
          </w:p>
        </w:tc>
      </w:tr>
      <w:tr w:rsidR="000E36B8" w:rsidTr="000E36B8">
        <w:tc>
          <w:tcPr>
            <w:tcW w:w="1951" w:type="dxa"/>
          </w:tcPr>
          <w:p w:rsidR="009B7D3F" w:rsidRPr="009B7D3F" w:rsidRDefault="009B7D3F" w:rsidP="009B7D3F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9B7D3F">
              <w:rPr>
                <w:sz w:val="18"/>
                <w:szCs w:val="18"/>
              </w:rPr>
              <w:t>Producción de leche líquida de 2014 a 2017</w:t>
            </w:r>
          </w:p>
        </w:tc>
        <w:tc>
          <w:tcPr>
            <w:tcW w:w="7103" w:type="dxa"/>
          </w:tcPr>
          <w:p w:rsidR="009B7D3F" w:rsidRPr="009B7D3F" w:rsidRDefault="009B7D3F" w:rsidP="00BA6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Arial Unicode MS" w:hAnsiTheme="minorHAnsi" w:cs="Arial Unicode MS"/>
                <w:sz w:val="18"/>
              </w:rPr>
            </w:pPr>
            <w:r w:rsidRPr="009B7D3F">
              <w:rPr>
                <w:rFonts w:asciiTheme="minorHAnsi" w:eastAsia="Arial Unicode MS" w:hAnsiTheme="minorHAnsi" w:cs="Arial Unicode MS"/>
                <w:sz w:val="18"/>
              </w:rPr>
              <w:t xml:space="preserve">La información solicitada es </w:t>
            </w:r>
            <w:r w:rsidRPr="009B7D3F">
              <w:rPr>
                <w:rFonts w:asciiTheme="minorHAnsi" w:eastAsia="Arial Unicode MS" w:hAnsiTheme="minorHAnsi" w:cs="Arial Unicode MS"/>
                <w:b/>
                <w:color w:val="000099"/>
                <w:sz w:val="18"/>
              </w:rPr>
              <w:t>pública y oficiosa</w:t>
            </w:r>
            <w:r w:rsidRPr="009B7D3F">
              <w:rPr>
                <w:rFonts w:asciiTheme="minorHAnsi" w:eastAsia="Arial Unicode MS" w:hAnsiTheme="minorHAnsi" w:cs="Arial Unicode MS"/>
                <w:sz w:val="18"/>
              </w:rPr>
              <w:t>, se entrega información anexa a la presente resolución, también puede encontrar datos en página web del MAG en Estadísticas Agropecuarias/Anuarios Agropecuarios</w:t>
            </w:r>
            <w:r w:rsidR="00322ED2">
              <w:rPr>
                <w:rFonts w:asciiTheme="minorHAnsi" w:eastAsia="Arial Unicode MS" w:hAnsiTheme="minorHAnsi" w:cs="Arial Unicode MS"/>
                <w:sz w:val="18"/>
              </w:rPr>
              <w:t xml:space="preserve">, información de 2014 a 2016, la información de 2017 es </w:t>
            </w:r>
            <w:r w:rsidR="00322ED2" w:rsidRPr="00322ED2">
              <w:rPr>
                <w:rFonts w:asciiTheme="minorHAnsi" w:eastAsia="Arial Unicode MS" w:hAnsiTheme="minorHAnsi" w:cs="Arial Unicode MS"/>
                <w:color w:val="FF0000"/>
                <w:sz w:val="18"/>
              </w:rPr>
              <w:t>INEXISTENTE</w:t>
            </w:r>
            <w:r w:rsidR="005419D5">
              <w:rPr>
                <w:rFonts w:asciiTheme="minorHAnsi" w:eastAsia="Arial Unicode MS" w:hAnsiTheme="minorHAnsi" w:cs="Arial Unicode MS"/>
                <w:color w:val="FF0000"/>
                <w:sz w:val="18"/>
              </w:rPr>
              <w:t xml:space="preserve"> aún no se procesa</w:t>
            </w:r>
          </w:p>
        </w:tc>
      </w:tr>
      <w:tr w:rsidR="000E36B8" w:rsidTr="000E36B8">
        <w:tc>
          <w:tcPr>
            <w:tcW w:w="1951" w:type="dxa"/>
          </w:tcPr>
          <w:p w:rsidR="009B7D3F" w:rsidRPr="009B7D3F" w:rsidRDefault="009B7D3F" w:rsidP="009B7D3F">
            <w:pPr>
              <w:pStyle w:val="Prrafodelista"/>
              <w:numPr>
                <w:ilvl w:val="0"/>
                <w:numId w:val="38"/>
              </w:numPr>
              <w:spacing w:after="0" w:line="240" w:lineRule="auto"/>
              <w:rPr>
                <w:sz w:val="18"/>
                <w:szCs w:val="18"/>
              </w:rPr>
            </w:pPr>
            <w:r w:rsidRPr="009B7D3F">
              <w:rPr>
                <w:sz w:val="18"/>
                <w:szCs w:val="18"/>
              </w:rPr>
              <w:t>Producción de huevos de 2014 a 2017</w:t>
            </w:r>
          </w:p>
        </w:tc>
        <w:tc>
          <w:tcPr>
            <w:tcW w:w="7103" w:type="dxa"/>
          </w:tcPr>
          <w:p w:rsidR="009B7D3F" w:rsidRPr="009B7D3F" w:rsidRDefault="009B7D3F" w:rsidP="00BA6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Theme="minorHAnsi" w:eastAsia="Arial Unicode MS" w:hAnsiTheme="minorHAnsi" w:cs="Arial Unicode MS"/>
                <w:sz w:val="18"/>
              </w:rPr>
            </w:pPr>
            <w:r w:rsidRPr="009B7D3F">
              <w:rPr>
                <w:rFonts w:asciiTheme="minorHAnsi" w:eastAsia="Arial Unicode MS" w:hAnsiTheme="minorHAnsi" w:cs="Arial Unicode MS"/>
                <w:sz w:val="18"/>
              </w:rPr>
              <w:t xml:space="preserve">La información solicitada es </w:t>
            </w:r>
            <w:r w:rsidRPr="009B7D3F">
              <w:rPr>
                <w:rFonts w:asciiTheme="minorHAnsi" w:eastAsia="Arial Unicode MS" w:hAnsiTheme="minorHAnsi" w:cs="Arial Unicode MS"/>
                <w:b/>
                <w:color w:val="000099"/>
                <w:sz w:val="18"/>
              </w:rPr>
              <w:t>pública y oficiosa</w:t>
            </w:r>
            <w:r w:rsidRPr="009B7D3F">
              <w:rPr>
                <w:rFonts w:asciiTheme="minorHAnsi" w:eastAsia="Arial Unicode MS" w:hAnsiTheme="minorHAnsi" w:cs="Arial Unicode MS"/>
                <w:sz w:val="18"/>
              </w:rPr>
              <w:t>, se entrega información anexa a la presente resolución, también puede encontrar datos en página web del MAG en Estadísticas Agropecuarias/Anuarios Agropecuarios</w:t>
            </w:r>
            <w:r w:rsidR="00322ED2">
              <w:rPr>
                <w:rFonts w:asciiTheme="minorHAnsi" w:eastAsia="Arial Unicode MS" w:hAnsiTheme="minorHAnsi" w:cs="Arial Unicode MS"/>
                <w:sz w:val="18"/>
              </w:rPr>
              <w:t xml:space="preserve">, información de 2014 a 2016, la información de 2017 es </w:t>
            </w:r>
            <w:r w:rsidR="00322ED2" w:rsidRPr="00322ED2">
              <w:rPr>
                <w:rFonts w:asciiTheme="minorHAnsi" w:eastAsia="Arial Unicode MS" w:hAnsiTheme="minorHAnsi" w:cs="Arial Unicode MS"/>
                <w:color w:val="FF0000"/>
                <w:sz w:val="18"/>
              </w:rPr>
              <w:t>INEXISTENTE</w:t>
            </w:r>
            <w:r w:rsidR="005419D5">
              <w:rPr>
                <w:rFonts w:asciiTheme="minorHAnsi" w:eastAsia="Arial Unicode MS" w:hAnsiTheme="minorHAnsi" w:cs="Arial Unicode MS"/>
                <w:color w:val="FF0000"/>
                <w:sz w:val="18"/>
              </w:rPr>
              <w:t xml:space="preserve"> aún no se procesa</w:t>
            </w:r>
          </w:p>
        </w:tc>
      </w:tr>
    </w:tbl>
    <w:p w:rsidR="009B7D3F" w:rsidRPr="005419D5" w:rsidRDefault="009B7D3F" w:rsidP="009B7D3F">
      <w:pPr>
        <w:spacing w:after="0" w:line="240" w:lineRule="auto"/>
        <w:rPr>
          <w:rFonts w:asciiTheme="minorHAnsi" w:eastAsia="Arial Unicode MS" w:hAnsiTheme="minorHAnsi" w:cstheme="minorHAnsi"/>
          <w:sz w:val="10"/>
        </w:rPr>
      </w:pPr>
    </w:p>
    <w:p w:rsidR="009B7D3F" w:rsidRPr="000E36B8" w:rsidRDefault="003230CF" w:rsidP="005D3E8F">
      <w:pPr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</w:pPr>
      <w:r w:rsidRPr="000E36B8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INFORMACIÓN PÚBLICA:</w:t>
      </w:r>
    </w:p>
    <w:p w:rsidR="005D3E8F" w:rsidRPr="000E36B8" w:rsidRDefault="005D3E8F" w:rsidP="005D3E8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</w:pPr>
      <w:r w:rsidRPr="000E36B8"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  <w:t xml:space="preserve">Artículo 6 literal </w:t>
      </w:r>
      <w:r w:rsidRPr="000E36B8">
        <w:rPr>
          <w:rFonts w:asciiTheme="minorHAnsi" w:hAnsiTheme="minorHAnsi" w:cstheme="minorHAnsi"/>
          <w:b/>
          <w:color w:val="000000"/>
          <w:sz w:val="20"/>
          <w:szCs w:val="20"/>
          <w:lang w:val="x-none" w:eastAsia="en-US"/>
        </w:rPr>
        <w:t>c</w:t>
      </w:r>
      <w:r w:rsidRPr="000E36B8"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  <w:t>: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 xml:space="preserve"> Información pública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es aquella en poder de los entes obligados contenida en documentos,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archivos, datos, bases de datos, comunicaciones y todo tipo de registros que documenten el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ejercicio de sus facultades o actividades, que consten en cualquier medio, ya sea impreso, óptico o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electrónico, independientemente de su fuente, fecha de elaboración, y que no sea confidencial.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Dicha información podrá haber sido generada, obtenida, transformada o conservada por éstos a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cualquier título.</w:t>
      </w:r>
    </w:p>
    <w:p w:rsidR="003230CF" w:rsidRPr="005419D5" w:rsidRDefault="003230CF" w:rsidP="005D3E8F">
      <w:pPr>
        <w:spacing w:after="0" w:line="240" w:lineRule="auto"/>
        <w:jc w:val="both"/>
        <w:rPr>
          <w:rFonts w:asciiTheme="minorHAnsi" w:eastAsia="Arial Unicode MS" w:hAnsiTheme="minorHAnsi" w:cstheme="minorHAnsi"/>
          <w:sz w:val="10"/>
          <w:szCs w:val="20"/>
        </w:rPr>
      </w:pPr>
    </w:p>
    <w:p w:rsidR="003230CF" w:rsidRPr="000E36B8" w:rsidRDefault="003230CF" w:rsidP="005D3E8F">
      <w:pPr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</w:pPr>
      <w:r w:rsidRPr="000E36B8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INFORMACIÓN CONFIDENCIAL:</w:t>
      </w:r>
    </w:p>
    <w:p w:rsidR="005D3E8F" w:rsidRPr="000E36B8" w:rsidRDefault="005D3E8F" w:rsidP="005D3E8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0E36B8"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  <w:t xml:space="preserve">Artículo 6 literal </w:t>
      </w:r>
      <w:r w:rsidRPr="000E36B8">
        <w:rPr>
          <w:rFonts w:asciiTheme="minorHAnsi" w:hAnsiTheme="minorHAnsi" w:cstheme="minorHAnsi"/>
          <w:b/>
          <w:color w:val="000000"/>
          <w:sz w:val="20"/>
          <w:szCs w:val="20"/>
          <w:lang w:val="x-none" w:eastAsia="en-US"/>
        </w:rPr>
        <w:t>f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: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 xml:space="preserve"> Información confidencial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es aquella información privada en poder del Estado cuyo acceso público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se prohíbe por mandato constitucional o legal en razón de un interés personal jurídicamente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protegido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.</w:t>
      </w:r>
    </w:p>
    <w:p w:rsidR="005D3E8F" w:rsidRPr="005419D5" w:rsidRDefault="005D3E8F" w:rsidP="005D3E8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sz w:val="10"/>
          <w:szCs w:val="20"/>
          <w:lang w:eastAsia="en-US"/>
        </w:rPr>
      </w:pPr>
    </w:p>
    <w:p w:rsidR="005D3E8F" w:rsidRPr="000E36B8" w:rsidRDefault="005D3E8F" w:rsidP="005D3E8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Para el caso que nos compete, es información confidencial de acuerdo a lo descrito en el </w:t>
      </w:r>
      <w:r w:rsidRPr="000E36B8">
        <w:rPr>
          <w:rFonts w:asciiTheme="minorHAnsi" w:hAnsiTheme="minorHAnsi" w:cstheme="minorHAnsi"/>
          <w:i/>
          <w:color w:val="000099"/>
          <w:sz w:val="20"/>
          <w:szCs w:val="20"/>
          <w:lang w:eastAsia="en-US"/>
        </w:rPr>
        <w:t>Art. 24 literal d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: </w:t>
      </w:r>
      <w:r w:rsidRPr="000E36B8">
        <w:rPr>
          <w:rFonts w:asciiTheme="minorHAnsi" w:hAnsiTheme="minorHAnsi" w:cstheme="minorHAnsi"/>
          <w:i/>
          <w:color w:val="000000"/>
          <w:sz w:val="20"/>
          <w:szCs w:val="20"/>
          <w:lang w:eastAsia="en-US"/>
        </w:rPr>
        <w:t>Los secretos profesional, comercial, industrial, fiscal, bancario, fiduciario u otro considerado como tal por una disposición legal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.</w:t>
      </w:r>
    </w:p>
    <w:p w:rsidR="005D3E8F" w:rsidRPr="005419D5" w:rsidRDefault="005D3E8F" w:rsidP="005D3E8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sz w:val="10"/>
          <w:szCs w:val="20"/>
          <w:lang w:eastAsia="en-US"/>
        </w:rPr>
      </w:pPr>
    </w:p>
    <w:p w:rsidR="005D3E8F" w:rsidRPr="000E36B8" w:rsidRDefault="005D3E8F" w:rsidP="005D3E8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</w:pP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Dicha información tendrá ese carácter por un tiempo indefinido</w:t>
      </w:r>
    </w:p>
    <w:p w:rsidR="003230CF" w:rsidRPr="005419D5" w:rsidRDefault="003230CF" w:rsidP="005D3E8F">
      <w:pPr>
        <w:spacing w:after="0" w:line="240" w:lineRule="auto"/>
        <w:jc w:val="both"/>
        <w:rPr>
          <w:rFonts w:asciiTheme="minorHAnsi" w:eastAsia="Arial Unicode MS" w:hAnsiTheme="minorHAnsi" w:cstheme="minorHAnsi"/>
          <w:sz w:val="10"/>
          <w:szCs w:val="20"/>
        </w:rPr>
      </w:pPr>
    </w:p>
    <w:p w:rsidR="003230CF" w:rsidRPr="000E36B8" w:rsidRDefault="003230CF" w:rsidP="005D3E8F">
      <w:pPr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</w:pPr>
      <w:r w:rsidRPr="000E36B8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INFORMACIÓN OFICIOSA:</w:t>
      </w:r>
    </w:p>
    <w:p w:rsidR="005D3E8F" w:rsidRPr="000E36B8" w:rsidRDefault="005D3E8F" w:rsidP="005D3E8F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</w:pPr>
      <w:r w:rsidRPr="000E36B8">
        <w:rPr>
          <w:rFonts w:asciiTheme="minorHAnsi" w:hAnsiTheme="minorHAnsi" w:cstheme="minorHAnsi"/>
          <w:b/>
          <w:color w:val="000000"/>
          <w:sz w:val="20"/>
          <w:szCs w:val="20"/>
          <w:lang w:eastAsia="en-US"/>
        </w:rPr>
        <w:t>Artículo 6 literal d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: 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Información oficiosa es aquella información pública que los entes obligados deberán difundir al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0E36B8">
        <w:rPr>
          <w:rFonts w:asciiTheme="minorHAnsi" w:hAnsiTheme="minorHAnsi" w:cstheme="minorHAnsi"/>
          <w:color w:val="000000"/>
          <w:sz w:val="20"/>
          <w:szCs w:val="20"/>
          <w:lang w:val="x-none" w:eastAsia="en-US"/>
        </w:rPr>
        <w:t>público en virtud de esta ley sin necesidad de solicitud directa.</w:t>
      </w:r>
    </w:p>
    <w:p w:rsidR="009B7D3F" w:rsidRPr="005419D5" w:rsidRDefault="009B7D3F" w:rsidP="009B7D3F">
      <w:pPr>
        <w:spacing w:after="0" w:line="240" w:lineRule="auto"/>
        <w:rPr>
          <w:rFonts w:asciiTheme="minorHAnsi" w:eastAsia="Arial Unicode MS" w:hAnsiTheme="minorHAnsi" w:cstheme="minorHAnsi"/>
          <w:sz w:val="10"/>
        </w:rPr>
      </w:pPr>
    </w:p>
    <w:p w:rsidR="005419D5" w:rsidRPr="005419D5" w:rsidRDefault="005419D5" w:rsidP="005419D5">
      <w:pPr>
        <w:spacing w:after="0" w:line="240" w:lineRule="auto"/>
        <w:jc w:val="both"/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</w:pPr>
      <w:r w:rsidRPr="005419D5"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INFORMACIÓN INEXISTENTE</w:t>
      </w:r>
      <w:r>
        <w:rPr>
          <w:rFonts w:asciiTheme="minorHAnsi" w:eastAsia="Arial Unicode MS" w:hAnsiTheme="minorHAnsi" w:cstheme="minorHAnsi"/>
          <w:b/>
          <w:color w:val="000099"/>
          <w:sz w:val="20"/>
          <w:szCs w:val="20"/>
        </w:rPr>
        <w:t>:</w:t>
      </w:r>
    </w:p>
    <w:p w:rsidR="005D3E8F" w:rsidRDefault="005419D5" w:rsidP="005419D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en-US"/>
        </w:rPr>
      </w:pPr>
      <w:r w:rsidRPr="005419D5">
        <w:rPr>
          <w:rFonts w:asciiTheme="minorHAnsi" w:hAnsiTheme="minorHAnsi" w:cstheme="minorHAnsi"/>
          <w:b/>
          <w:sz w:val="20"/>
          <w:szCs w:val="20"/>
          <w:lang w:eastAsia="en-US"/>
        </w:rPr>
        <w:t>Art. 73.</w:t>
      </w:r>
      <w:r w:rsidRPr="005419D5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5419D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Cuando la información solicitada no se encuentre en los archivos de la unidad administrativa,</w:t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5419D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ésta deberá retornar al Oficial de Información la solicitud de información, con oficio en donde lo haga</w:t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5419D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constar. El Oficial de Información analizará el caso y tomará las medidas pertinentes para localizar en la</w:t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5419D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dependencia o entidad la información solicitada y resolverá en consecuencia. En caso de no encontrarla,</w:t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5419D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expedirá una resolución que confirme la inexistencia de la información. En caso de encontrar la</w:t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 xml:space="preserve"> </w:t>
      </w:r>
      <w:r w:rsidRPr="005419D5"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información proseguirá con la tramitación</w:t>
      </w:r>
      <w:r>
        <w:rPr>
          <w:rFonts w:asciiTheme="minorHAnsi" w:hAnsiTheme="minorHAnsi" w:cstheme="minorHAnsi"/>
          <w:color w:val="000000"/>
          <w:sz w:val="20"/>
          <w:szCs w:val="20"/>
          <w:lang w:eastAsia="en-US"/>
        </w:rPr>
        <w:t>.</w:t>
      </w:r>
    </w:p>
    <w:p w:rsidR="005419D5" w:rsidRPr="00425A50" w:rsidRDefault="005419D5" w:rsidP="005419D5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 w:cstheme="minorHAnsi"/>
          <w:color w:val="000000"/>
          <w:sz w:val="10"/>
          <w:szCs w:val="20"/>
          <w:lang w:eastAsia="en-US"/>
        </w:rPr>
      </w:pPr>
    </w:p>
    <w:p w:rsidR="00425A50" w:rsidRDefault="000E36B8" w:rsidP="00425A50">
      <w:pPr>
        <w:spacing w:line="240" w:lineRule="auto"/>
        <w:rPr>
          <w:rFonts w:asciiTheme="minorHAnsi" w:hAnsiTheme="minorHAnsi" w:cstheme="minorHAnsi"/>
          <w:color w:val="000099"/>
          <w:sz w:val="20"/>
        </w:rPr>
      </w:pPr>
      <w:r w:rsidRPr="000E36B8">
        <w:rPr>
          <w:rFonts w:asciiTheme="minorHAnsi" w:hAnsiTheme="minorHAnsi" w:cstheme="minorHAnsi"/>
          <w:color w:val="000099"/>
          <w:sz w:val="20"/>
        </w:rPr>
        <w:t>NOTIFIQUESE</w:t>
      </w:r>
    </w:p>
    <w:p w:rsidR="003948D8" w:rsidRPr="00EE1644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EE1644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EE1644" w:rsidRDefault="003948D8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hAnsiTheme="minorHAnsi" w:cs="Calibri"/>
          <w:color w:val="000099"/>
          <w:sz w:val="20"/>
        </w:rPr>
        <w:t>Oficial de Información OIR MAG</w:t>
      </w:r>
    </w:p>
    <w:sectPr w:rsidR="00EE1644" w:rsidRPr="00EE1644" w:rsidSect="006350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670" w:rsidRDefault="006B2670" w:rsidP="00F425A5">
      <w:pPr>
        <w:spacing w:after="0" w:line="240" w:lineRule="auto"/>
      </w:pPr>
      <w:r>
        <w:separator/>
      </w:r>
    </w:p>
  </w:endnote>
  <w:endnote w:type="continuationSeparator" w:id="0">
    <w:p w:rsidR="006B2670" w:rsidRDefault="006B267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35" w:rsidRDefault="0080503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35" w:rsidRDefault="00805035" w:rsidP="00804892">
    <w:pPr>
      <w:tabs>
        <w:tab w:val="center" w:pos="4252"/>
        <w:tab w:val="right" w:pos="8504"/>
      </w:tabs>
      <w:spacing w:after="0" w:line="240" w:lineRule="auto"/>
      <w:jc w:val="both"/>
      <w:rPr>
        <w:sz w:val="16"/>
      </w:rPr>
    </w:pPr>
  </w:p>
  <w:p w:rsidR="00804892" w:rsidRPr="00E71A60" w:rsidRDefault="00804892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E71A60">
      <w:rPr>
        <w:sz w:val="16"/>
      </w:rPr>
      <w:t xml:space="preserve">Si después de analizar lo anteriormente expuesto decide interponer un recurso debe apegarse a lo </w:t>
    </w:r>
    <w:r w:rsidR="005A4337">
      <w:rPr>
        <w:sz w:val="16"/>
      </w:rPr>
      <w:t xml:space="preserve">normado </w:t>
    </w:r>
    <w:r w:rsidRPr="00E71A60">
      <w:rPr>
        <w:sz w:val="16"/>
      </w:rPr>
      <w:t>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-102125</wp:posOffset>
              </wp:positionH>
              <wp:positionV relativeFrom="paragraph">
                <wp:posOffset>81225</wp:posOffset>
              </wp:positionV>
              <wp:extent cx="5857875" cy="707666"/>
              <wp:effectExtent l="0" t="0" r="28575" b="1651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0766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05035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4"/>
                              <w:szCs w:val="18"/>
                              <w:lang w:val="es-ES"/>
                            </w:rPr>
                          </w:pPr>
                          <w:r w:rsidRPr="00805035">
                            <w:rPr>
                              <w:rFonts w:ascii="Century Gothic" w:hAnsi="Century Gothic"/>
                              <w:b/>
                              <w:color w:val="000099"/>
                              <w:sz w:val="14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05035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4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05035">
                            <w:rPr>
                              <w:rFonts w:ascii="Century Gothic" w:hAnsi="Century Gothic"/>
                              <w:b/>
                              <w:color w:val="000099"/>
                              <w:sz w:val="14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 w:rsidRPr="00805035">
                            <w:rPr>
                              <w:rFonts w:ascii="Century Gothic" w:hAnsi="Century Gothic"/>
                              <w:b/>
                              <w:color w:val="000099"/>
                              <w:sz w:val="14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805035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6"/>
                              <w:szCs w:val="18"/>
                              <w:lang w:val="es-ES"/>
                            </w:rPr>
                          </w:pPr>
                          <w:r w:rsidRPr="00805035">
                            <w:rPr>
                              <w:b/>
                              <w:color w:val="17365D" w:themeColor="text2" w:themeShade="BF"/>
                              <w:sz w:val="16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805035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6"/>
                              <w:szCs w:val="18"/>
                            </w:rPr>
                          </w:pPr>
                          <w:r w:rsidRPr="00805035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805035">
                            <w:rPr>
                              <w:color w:val="auto"/>
                              <w:sz w:val="16"/>
                              <w:szCs w:val="18"/>
                            </w:rPr>
                            <w:t>y</w:t>
                          </w:r>
                          <w:proofErr w:type="gramEnd"/>
                          <w:r w:rsidRPr="00805035">
                            <w:rPr>
                              <w:color w:val="auto"/>
                              <w:sz w:val="16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Pr="00805035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6"/>
                              <w:lang w:val="es-ES"/>
                            </w:rPr>
                          </w:pPr>
                          <w:r w:rsidRPr="00805035">
                            <w:rPr>
                              <w:sz w:val="16"/>
                              <w:szCs w:val="18"/>
                              <w:lang w:val="es-ES"/>
                            </w:rPr>
                            <w:t xml:space="preserve">(503) 2210-1969 - </w:t>
                          </w:r>
                          <w:hyperlink r:id="rId1" w:history="1">
                            <w:r w:rsidRPr="00805035">
                              <w:rPr>
                                <w:rStyle w:val="Hipervnculo"/>
                                <w:sz w:val="16"/>
                                <w:szCs w:val="18"/>
                              </w:rPr>
                              <w:t>oir@mag.gob.sv</w:t>
                            </w:r>
                          </w:hyperlink>
                          <w:r w:rsidRPr="00805035">
                            <w:rPr>
                              <w:sz w:val="16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805035">
                              <w:rPr>
                                <w:rStyle w:val="Hipervnculo"/>
                                <w:b/>
                                <w:sz w:val="16"/>
                                <w:szCs w:val="18"/>
                              </w:rPr>
                              <w:t>WWW.MAG.GOB.SV</w:t>
                            </w:r>
                          </w:hyperlink>
                          <w:r w:rsidRPr="00805035">
                            <w:rPr>
                              <w:b/>
                              <w:color w:val="C00000"/>
                              <w:sz w:val="16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6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</w:rPr>
                          </w:sdtEndPr>
                          <w:sdtContent>
                            <w:p w:rsidR="00764073" w:rsidRPr="00805035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6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805035">
                                <w:rPr>
                                  <w:b/>
                                  <w:color w:val="C00000"/>
                                  <w:sz w:val="12"/>
                                  <w:lang w:val="es-ES"/>
                                </w:rPr>
                                <w:t xml:space="preserve">Página </w:t>
                              </w:r>
                              <w:r w:rsidRPr="00805035">
                                <w:rPr>
                                  <w:b/>
                                  <w:color w:val="C00000"/>
                                  <w:sz w:val="12"/>
                                  <w:lang w:val="es-ES"/>
                                </w:rPr>
                                <w:fldChar w:fldCharType="begin"/>
                              </w:r>
                              <w:r w:rsidRPr="00805035">
                                <w:rPr>
                                  <w:b/>
                                  <w:color w:val="C00000"/>
                                  <w:sz w:val="12"/>
                                  <w:lang w:val="es-ES"/>
                                </w:rPr>
                                <w:instrText xml:space="preserve"> PAGE </w:instrText>
                              </w:r>
                              <w:r w:rsidRPr="00805035">
                                <w:rPr>
                                  <w:b/>
                                  <w:color w:val="C00000"/>
                                  <w:sz w:val="12"/>
                                  <w:lang w:val="es-ES"/>
                                </w:rPr>
                                <w:fldChar w:fldCharType="separate"/>
                              </w:r>
                              <w:r w:rsidR="00903424">
                                <w:rPr>
                                  <w:b/>
                                  <w:noProof/>
                                  <w:color w:val="C00000"/>
                                  <w:sz w:val="12"/>
                                  <w:lang w:val="es-ES"/>
                                </w:rPr>
                                <w:t>1</w:t>
                              </w:r>
                              <w:r w:rsidRPr="00805035">
                                <w:rPr>
                                  <w:b/>
                                  <w:color w:val="C00000"/>
                                  <w:sz w:val="12"/>
                                  <w:lang w:val="es-ES"/>
                                </w:rPr>
                                <w:fldChar w:fldCharType="end"/>
                              </w:r>
                              <w:r w:rsidRPr="00805035">
                                <w:rPr>
                                  <w:b/>
                                  <w:color w:val="C00000"/>
                                  <w:sz w:val="12"/>
                                  <w:lang w:val="es-ES"/>
                                </w:rPr>
                                <w:t xml:space="preserve"> de </w:t>
                              </w:r>
                              <w:r w:rsidRPr="00805035">
                                <w:rPr>
                                  <w:b/>
                                  <w:color w:val="C00000"/>
                                  <w:sz w:val="12"/>
                                  <w:lang w:val="es-ES"/>
                                </w:rPr>
                                <w:fldChar w:fldCharType="begin"/>
                              </w:r>
                              <w:r w:rsidRPr="00805035">
                                <w:rPr>
                                  <w:b/>
                                  <w:color w:val="C00000"/>
                                  <w:sz w:val="12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805035">
                                <w:rPr>
                                  <w:b/>
                                  <w:color w:val="C00000"/>
                                  <w:sz w:val="12"/>
                                  <w:lang w:val="es-ES"/>
                                </w:rPr>
                                <w:fldChar w:fldCharType="separate"/>
                              </w:r>
                              <w:r w:rsidR="00903424">
                                <w:rPr>
                                  <w:b/>
                                  <w:noProof/>
                                  <w:color w:val="C00000"/>
                                  <w:sz w:val="12"/>
                                  <w:lang w:val="es-ES"/>
                                </w:rPr>
                                <w:t>2</w:t>
                              </w:r>
                              <w:r w:rsidRPr="00805035">
                                <w:rPr>
                                  <w:b/>
                                  <w:color w:val="C00000"/>
                                  <w:sz w:val="12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8.05pt;margin-top:6.4pt;width:461.25pt;height:5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">
              <v:textbox>
                <w:txbxContent>
                  <w:p w:rsidR="00847588" w:rsidRPr="00805035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4"/>
                        <w:szCs w:val="18"/>
                        <w:lang w:val="es-ES"/>
                      </w:rPr>
                    </w:pPr>
                    <w:r w:rsidRPr="00805035">
                      <w:rPr>
                        <w:rFonts w:ascii="Century Gothic" w:hAnsi="Century Gothic"/>
                        <w:b/>
                        <w:color w:val="000099"/>
                        <w:sz w:val="14"/>
                        <w:szCs w:val="18"/>
                        <w:lang w:val="es-ES"/>
                      </w:rPr>
                      <w:t xml:space="preserve">Firma: </w:t>
                    </w:r>
                    <w:r w:rsidRPr="00805035">
                      <w:rPr>
                        <w:rFonts w:ascii="Century Gothic" w:hAnsi="Century Gothic"/>
                        <w:b/>
                        <w:i/>
                        <w:color w:val="000099"/>
                        <w:sz w:val="14"/>
                        <w:szCs w:val="18"/>
                        <w:lang w:val="es-ES"/>
                      </w:rPr>
                      <w:t>Lic. Ana Patricia Sánchez de Cruz</w:t>
                    </w:r>
                    <w:r w:rsidRPr="00805035">
                      <w:rPr>
                        <w:rFonts w:ascii="Century Gothic" w:hAnsi="Century Gothic"/>
                        <w:b/>
                        <w:color w:val="000099"/>
                        <w:sz w:val="14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 w:rsidRPr="00805035">
                      <w:rPr>
                        <w:rFonts w:ascii="Century Gothic" w:hAnsi="Century Gothic"/>
                        <w:b/>
                        <w:color w:val="000099"/>
                        <w:sz w:val="14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805035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6"/>
                        <w:szCs w:val="18"/>
                        <w:lang w:val="es-ES"/>
                      </w:rPr>
                    </w:pPr>
                    <w:r w:rsidRPr="00805035">
                      <w:rPr>
                        <w:b/>
                        <w:color w:val="17365D" w:themeColor="text2" w:themeShade="BF"/>
                        <w:sz w:val="16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805035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6"/>
                        <w:szCs w:val="18"/>
                      </w:rPr>
                    </w:pPr>
                    <w:r w:rsidRPr="00805035">
                      <w:rPr>
                        <w:color w:val="auto"/>
                        <w:sz w:val="16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805035">
                      <w:rPr>
                        <w:color w:val="auto"/>
                        <w:sz w:val="16"/>
                        <w:szCs w:val="18"/>
                      </w:rPr>
                      <w:t>y</w:t>
                    </w:r>
                    <w:proofErr w:type="gramEnd"/>
                    <w:r w:rsidRPr="00805035">
                      <w:rPr>
                        <w:color w:val="auto"/>
                        <w:sz w:val="16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Pr="00805035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6"/>
                        <w:lang w:val="es-ES"/>
                      </w:rPr>
                    </w:pPr>
                    <w:r w:rsidRPr="00805035">
                      <w:rPr>
                        <w:sz w:val="16"/>
                        <w:szCs w:val="18"/>
                        <w:lang w:val="es-ES"/>
                      </w:rPr>
                      <w:t xml:space="preserve">(503) 2210-1969 - </w:t>
                    </w:r>
                    <w:hyperlink r:id="rId3" w:history="1">
                      <w:r w:rsidRPr="00805035">
                        <w:rPr>
                          <w:rStyle w:val="Hipervnculo"/>
                          <w:sz w:val="16"/>
                          <w:szCs w:val="18"/>
                        </w:rPr>
                        <w:t>oir@mag.gob.sv</w:t>
                      </w:r>
                    </w:hyperlink>
                    <w:r w:rsidRPr="00805035">
                      <w:rPr>
                        <w:sz w:val="16"/>
                        <w:szCs w:val="18"/>
                      </w:rPr>
                      <w:t xml:space="preserve"> – </w:t>
                    </w:r>
                    <w:hyperlink r:id="rId4" w:history="1">
                      <w:r w:rsidRPr="00805035">
                        <w:rPr>
                          <w:rStyle w:val="Hipervnculo"/>
                          <w:b/>
                          <w:sz w:val="16"/>
                          <w:szCs w:val="18"/>
                        </w:rPr>
                        <w:t>WWW.MAG.GOB.SV</w:t>
                      </w:r>
                    </w:hyperlink>
                    <w:r w:rsidRPr="00805035">
                      <w:rPr>
                        <w:b/>
                        <w:color w:val="C00000"/>
                        <w:sz w:val="16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6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6"/>
                      </w:rPr>
                    </w:sdtEndPr>
                    <w:sdtContent>
                      <w:p w:rsidR="00764073" w:rsidRPr="00805035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6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805035">
                          <w:rPr>
                            <w:b/>
                            <w:color w:val="C00000"/>
                            <w:sz w:val="12"/>
                            <w:lang w:val="es-ES"/>
                          </w:rPr>
                          <w:t xml:space="preserve">Página </w:t>
                        </w:r>
                        <w:r w:rsidRPr="00805035">
                          <w:rPr>
                            <w:b/>
                            <w:color w:val="C00000"/>
                            <w:sz w:val="12"/>
                            <w:lang w:val="es-ES"/>
                          </w:rPr>
                          <w:fldChar w:fldCharType="begin"/>
                        </w:r>
                        <w:r w:rsidRPr="00805035">
                          <w:rPr>
                            <w:b/>
                            <w:color w:val="C00000"/>
                            <w:sz w:val="12"/>
                            <w:lang w:val="es-ES"/>
                          </w:rPr>
                          <w:instrText xml:space="preserve"> PAGE </w:instrText>
                        </w:r>
                        <w:r w:rsidRPr="00805035">
                          <w:rPr>
                            <w:b/>
                            <w:color w:val="C00000"/>
                            <w:sz w:val="12"/>
                            <w:lang w:val="es-ES"/>
                          </w:rPr>
                          <w:fldChar w:fldCharType="separate"/>
                        </w:r>
                        <w:r w:rsidR="00903424">
                          <w:rPr>
                            <w:b/>
                            <w:noProof/>
                            <w:color w:val="C00000"/>
                            <w:sz w:val="12"/>
                            <w:lang w:val="es-ES"/>
                          </w:rPr>
                          <w:t>1</w:t>
                        </w:r>
                        <w:r w:rsidRPr="00805035">
                          <w:rPr>
                            <w:b/>
                            <w:color w:val="C00000"/>
                            <w:sz w:val="12"/>
                            <w:lang w:val="es-ES"/>
                          </w:rPr>
                          <w:fldChar w:fldCharType="end"/>
                        </w:r>
                        <w:r w:rsidRPr="00805035">
                          <w:rPr>
                            <w:b/>
                            <w:color w:val="C00000"/>
                            <w:sz w:val="12"/>
                            <w:lang w:val="es-ES"/>
                          </w:rPr>
                          <w:t xml:space="preserve"> de </w:t>
                        </w:r>
                        <w:r w:rsidRPr="00805035">
                          <w:rPr>
                            <w:b/>
                            <w:color w:val="C00000"/>
                            <w:sz w:val="12"/>
                            <w:lang w:val="es-ES"/>
                          </w:rPr>
                          <w:fldChar w:fldCharType="begin"/>
                        </w:r>
                        <w:r w:rsidRPr="00805035">
                          <w:rPr>
                            <w:b/>
                            <w:color w:val="C00000"/>
                            <w:sz w:val="12"/>
                            <w:lang w:val="es-ES"/>
                          </w:rPr>
                          <w:instrText xml:space="preserve"> NUMPAGES  </w:instrText>
                        </w:r>
                        <w:r w:rsidRPr="00805035">
                          <w:rPr>
                            <w:b/>
                            <w:color w:val="C00000"/>
                            <w:sz w:val="12"/>
                            <w:lang w:val="es-ES"/>
                          </w:rPr>
                          <w:fldChar w:fldCharType="separate"/>
                        </w:r>
                        <w:r w:rsidR="00903424">
                          <w:rPr>
                            <w:b/>
                            <w:noProof/>
                            <w:color w:val="C00000"/>
                            <w:sz w:val="12"/>
                            <w:lang w:val="es-ES"/>
                          </w:rPr>
                          <w:t>2</w:t>
                        </w:r>
                        <w:r w:rsidRPr="00805035">
                          <w:rPr>
                            <w:b/>
                            <w:color w:val="C00000"/>
                            <w:sz w:val="12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35" w:rsidRDefault="008050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670" w:rsidRDefault="006B2670" w:rsidP="00F425A5">
      <w:pPr>
        <w:spacing w:after="0" w:line="240" w:lineRule="auto"/>
      </w:pPr>
      <w:r>
        <w:separator/>
      </w:r>
    </w:p>
  </w:footnote>
  <w:footnote w:type="continuationSeparator" w:id="0">
    <w:p w:rsidR="006B2670" w:rsidRDefault="006B2670" w:rsidP="00F425A5">
      <w:pPr>
        <w:spacing w:after="0" w:line="240" w:lineRule="auto"/>
      </w:pPr>
      <w:r>
        <w:continuationSeparator/>
      </w:r>
    </w:p>
  </w:footnote>
  <w:footnote w:id="1">
    <w:p w:rsidR="007F09E6" w:rsidRPr="009B7D3F" w:rsidRDefault="007F09E6">
      <w:pPr>
        <w:pStyle w:val="Textonotapie"/>
        <w:rPr>
          <w:sz w:val="18"/>
        </w:rPr>
      </w:pPr>
      <w:r w:rsidRPr="009B7D3F">
        <w:rPr>
          <w:rStyle w:val="Refdenotaalpie"/>
          <w:sz w:val="18"/>
        </w:rPr>
        <w:footnoteRef/>
      </w:r>
      <w:r w:rsidRPr="009B7D3F">
        <w:rPr>
          <w:sz w:val="18"/>
        </w:rPr>
        <w:t>Explica</w:t>
      </w:r>
      <w:r w:rsidR="005419D5">
        <w:rPr>
          <w:sz w:val="18"/>
        </w:rPr>
        <w:t xml:space="preserve">ción del estado/carácter </w:t>
      </w:r>
      <w:r w:rsidRPr="009B7D3F">
        <w:rPr>
          <w:sz w:val="18"/>
        </w:rPr>
        <w:t>de la información</w:t>
      </w:r>
      <w:r w:rsidR="003230CF">
        <w:rPr>
          <w:sz w:val="18"/>
        </w:rPr>
        <w:t xml:space="preserve"> según lo dispuesto en la LAIP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35" w:rsidRDefault="0080503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35" w:rsidRDefault="008050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32854"/>
    <w:multiLevelType w:val="hybridMultilevel"/>
    <w:tmpl w:val="A900066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6158"/>
    <w:multiLevelType w:val="hybridMultilevel"/>
    <w:tmpl w:val="92EC0EA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77239E"/>
    <w:multiLevelType w:val="hybridMultilevel"/>
    <w:tmpl w:val="5C28CD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EE41D62"/>
    <w:multiLevelType w:val="hybridMultilevel"/>
    <w:tmpl w:val="F69A056C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>
      <w:start w:val="1"/>
      <w:numFmt w:val="lowerRoman"/>
      <w:lvlText w:val="%3."/>
      <w:lvlJc w:val="right"/>
      <w:pPr>
        <w:ind w:left="2508" w:hanging="180"/>
      </w:pPr>
    </w:lvl>
    <w:lvl w:ilvl="3" w:tplc="440A000F">
      <w:start w:val="1"/>
      <w:numFmt w:val="decimal"/>
      <w:lvlText w:val="%4."/>
      <w:lvlJc w:val="left"/>
      <w:pPr>
        <w:ind w:left="3228" w:hanging="360"/>
      </w:pPr>
    </w:lvl>
    <w:lvl w:ilvl="4" w:tplc="440A0019">
      <w:start w:val="1"/>
      <w:numFmt w:val="lowerLetter"/>
      <w:lvlText w:val="%5."/>
      <w:lvlJc w:val="left"/>
      <w:pPr>
        <w:ind w:left="3948" w:hanging="360"/>
      </w:pPr>
    </w:lvl>
    <w:lvl w:ilvl="5" w:tplc="440A001B">
      <w:start w:val="1"/>
      <w:numFmt w:val="lowerRoman"/>
      <w:lvlText w:val="%6."/>
      <w:lvlJc w:val="right"/>
      <w:pPr>
        <w:ind w:left="4668" w:hanging="180"/>
      </w:pPr>
    </w:lvl>
    <w:lvl w:ilvl="6" w:tplc="440A000F">
      <w:start w:val="1"/>
      <w:numFmt w:val="decimal"/>
      <w:lvlText w:val="%7."/>
      <w:lvlJc w:val="left"/>
      <w:pPr>
        <w:ind w:left="5388" w:hanging="360"/>
      </w:pPr>
    </w:lvl>
    <w:lvl w:ilvl="7" w:tplc="440A0019">
      <w:start w:val="1"/>
      <w:numFmt w:val="lowerLetter"/>
      <w:lvlText w:val="%8."/>
      <w:lvlJc w:val="left"/>
      <w:pPr>
        <w:ind w:left="6108" w:hanging="360"/>
      </w:pPr>
    </w:lvl>
    <w:lvl w:ilvl="8" w:tplc="440A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B84704"/>
    <w:multiLevelType w:val="hybridMultilevel"/>
    <w:tmpl w:val="47980E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601117B"/>
    <w:multiLevelType w:val="hybridMultilevel"/>
    <w:tmpl w:val="B456C532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>
      <w:start w:val="1"/>
      <w:numFmt w:val="lowerRoman"/>
      <w:lvlText w:val="%3."/>
      <w:lvlJc w:val="right"/>
      <w:pPr>
        <w:ind w:left="2508" w:hanging="180"/>
      </w:pPr>
    </w:lvl>
    <w:lvl w:ilvl="3" w:tplc="440A000F">
      <w:start w:val="1"/>
      <w:numFmt w:val="decimal"/>
      <w:lvlText w:val="%4."/>
      <w:lvlJc w:val="left"/>
      <w:pPr>
        <w:ind w:left="3228" w:hanging="360"/>
      </w:pPr>
    </w:lvl>
    <w:lvl w:ilvl="4" w:tplc="440A0019">
      <w:start w:val="1"/>
      <w:numFmt w:val="lowerLetter"/>
      <w:lvlText w:val="%5."/>
      <w:lvlJc w:val="left"/>
      <w:pPr>
        <w:ind w:left="3948" w:hanging="360"/>
      </w:pPr>
    </w:lvl>
    <w:lvl w:ilvl="5" w:tplc="440A001B">
      <w:start w:val="1"/>
      <w:numFmt w:val="lowerRoman"/>
      <w:lvlText w:val="%6."/>
      <w:lvlJc w:val="right"/>
      <w:pPr>
        <w:ind w:left="4668" w:hanging="180"/>
      </w:pPr>
    </w:lvl>
    <w:lvl w:ilvl="6" w:tplc="440A000F">
      <w:start w:val="1"/>
      <w:numFmt w:val="decimal"/>
      <w:lvlText w:val="%7."/>
      <w:lvlJc w:val="left"/>
      <w:pPr>
        <w:ind w:left="5388" w:hanging="360"/>
      </w:pPr>
    </w:lvl>
    <w:lvl w:ilvl="7" w:tplc="440A0019">
      <w:start w:val="1"/>
      <w:numFmt w:val="lowerLetter"/>
      <w:lvlText w:val="%8."/>
      <w:lvlJc w:val="left"/>
      <w:pPr>
        <w:ind w:left="6108" w:hanging="360"/>
      </w:pPr>
    </w:lvl>
    <w:lvl w:ilvl="8" w:tplc="440A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924802"/>
    <w:multiLevelType w:val="hybridMultilevel"/>
    <w:tmpl w:val="861C5D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41E09"/>
    <w:multiLevelType w:val="hybridMultilevel"/>
    <w:tmpl w:val="07C2FCAC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>
      <w:start w:val="1"/>
      <w:numFmt w:val="lowerRoman"/>
      <w:lvlText w:val="%3."/>
      <w:lvlJc w:val="right"/>
      <w:pPr>
        <w:ind w:left="2508" w:hanging="180"/>
      </w:pPr>
    </w:lvl>
    <w:lvl w:ilvl="3" w:tplc="440A000F">
      <w:start w:val="1"/>
      <w:numFmt w:val="decimal"/>
      <w:lvlText w:val="%4."/>
      <w:lvlJc w:val="left"/>
      <w:pPr>
        <w:ind w:left="3228" w:hanging="360"/>
      </w:pPr>
    </w:lvl>
    <w:lvl w:ilvl="4" w:tplc="440A0019">
      <w:start w:val="1"/>
      <w:numFmt w:val="lowerLetter"/>
      <w:lvlText w:val="%5."/>
      <w:lvlJc w:val="left"/>
      <w:pPr>
        <w:ind w:left="3948" w:hanging="360"/>
      </w:pPr>
    </w:lvl>
    <w:lvl w:ilvl="5" w:tplc="440A001B">
      <w:start w:val="1"/>
      <w:numFmt w:val="lowerRoman"/>
      <w:lvlText w:val="%6."/>
      <w:lvlJc w:val="right"/>
      <w:pPr>
        <w:ind w:left="4668" w:hanging="180"/>
      </w:pPr>
    </w:lvl>
    <w:lvl w:ilvl="6" w:tplc="440A000F">
      <w:start w:val="1"/>
      <w:numFmt w:val="decimal"/>
      <w:lvlText w:val="%7."/>
      <w:lvlJc w:val="left"/>
      <w:pPr>
        <w:ind w:left="5388" w:hanging="360"/>
      </w:pPr>
    </w:lvl>
    <w:lvl w:ilvl="7" w:tplc="440A0019">
      <w:start w:val="1"/>
      <w:numFmt w:val="lowerLetter"/>
      <w:lvlText w:val="%8."/>
      <w:lvlJc w:val="left"/>
      <w:pPr>
        <w:ind w:left="6108" w:hanging="360"/>
      </w:pPr>
    </w:lvl>
    <w:lvl w:ilvl="8" w:tplc="440A001B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48057BB"/>
    <w:multiLevelType w:val="hybridMultilevel"/>
    <w:tmpl w:val="C564382E"/>
    <w:lvl w:ilvl="0" w:tplc="4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193533"/>
    <w:multiLevelType w:val="hybridMultilevel"/>
    <w:tmpl w:val="2A4C19F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8A2E9E"/>
    <w:multiLevelType w:val="hybridMultilevel"/>
    <w:tmpl w:val="01D8151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>
    <w:nsid w:val="7AB84667"/>
    <w:multiLevelType w:val="hybridMultilevel"/>
    <w:tmpl w:val="2CA880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7"/>
  </w:num>
  <w:num w:numId="5">
    <w:abstractNumId w:val="31"/>
  </w:num>
  <w:num w:numId="6">
    <w:abstractNumId w:val="18"/>
  </w:num>
  <w:num w:numId="7">
    <w:abstractNumId w:val="26"/>
  </w:num>
  <w:num w:numId="8">
    <w:abstractNumId w:val="1"/>
  </w:num>
  <w:num w:numId="9">
    <w:abstractNumId w:val="37"/>
  </w:num>
  <w:num w:numId="10">
    <w:abstractNumId w:val="30"/>
  </w:num>
  <w:num w:numId="11">
    <w:abstractNumId w:val="13"/>
  </w:num>
  <w:num w:numId="12">
    <w:abstractNumId w:val="21"/>
  </w:num>
  <w:num w:numId="13">
    <w:abstractNumId w:val="34"/>
  </w:num>
  <w:num w:numId="14">
    <w:abstractNumId w:val="3"/>
  </w:num>
  <w:num w:numId="15">
    <w:abstractNumId w:val="27"/>
  </w:num>
  <w:num w:numId="16">
    <w:abstractNumId w:val="29"/>
  </w:num>
  <w:num w:numId="17">
    <w:abstractNumId w:val="4"/>
  </w:num>
  <w:num w:numId="18">
    <w:abstractNumId w:val="11"/>
  </w:num>
  <w:num w:numId="19">
    <w:abstractNumId w:val="22"/>
  </w:num>
  <w:num w:numId="20">
    <w:abstractNumId w:val="9"/>
  </w:num>
  <w:num w:numId="21">
    <w:abstractNumId w:val="20"/>
  </w:num>
  <w:num w:numId="22">
    <w:abstractNumId w:val="24"/>
  </w:num>
  <w:num w:numId="23">
    <w:abstractNumId w:val="8"/>
  </w:num>
  <w:num w:numId="24">
    <w:abstractNumId w:val="23"/>
  </w:num>
  <w:num w:numId="25">
    <w:abstractNumId w:val="28"/>
  </w:num>
  <w:num w:numId="26">
    <w:abstractNumId w:val="14"/>
  </w:num>
  <w:num w:numId="27">
    <w:abstractNumId w:val="2"/>
  </w:num>
  <w:num w:numId="28">
    <w:abstractNumId w:val="10"/>
  </w:num>
  <w:num w:numId="29">
    <w:abstractNumId w:val="36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8"/>
  </w:num>
  <w:num w:numId="37">
    <w:abstractNumId w:val="33"/>
  </w:num>
  <w:num w:numId="38">
    <w:abstractNumId w:val="16"/>
  </w:num>
  <w:num w:numId="39">
    <w:abstractNumId w:val="25"/>
  </w:num>
  <w:num w:numId="40">
    <w:abstractNumId w:val="5"/>
  </w:num>
  <w:num w:numId="41">
    <w:abstractNumId w:val="3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B61"/>
    <w:rsid w:val="00023CF8"/>
    <w:rsid w:val="000250C5"/>
    <w:rsid w:val="00032114"/>
    <w:rsid w:val="0003544B"/>
    <w:rsid w:val="000363C5"/>
    <w:rsid w:val="000421C6"/>
    <w:rsid w:val="00047C80"/>
    <w:rsid w:val="000511EF"/>
    <w:rsid w:val="00051FEC"/>
    <w:rsid w:val="0005694E"/>
    <w:rsid w:val="00057E2A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6A18"/>
    <w:rsid w:val="000D7FB0"/>
    <w:rsid w:val="000E36B8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26218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546E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3B1E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2ED2"/>
    <w:rsid w:val="003230CF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EAC"/>
    <w:rsid w:val="003E7F5E"/>
    <w:rsid w:val="003F2FF0"/>
    <w:rsid w:val="003F428A"/>
    <w:rsid w:val="003F4296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A50"/>
    <w:rsid w:val="0042618B"/>
    <w:rsid w:val="0042695B"/>
    <w:rsid w:val="004325EE"/>
    <w:rsid w:val="00434489"/>
    <w:rsid w:val="00434685"/>
    <w:rsid w:val="004371B7"/>
    <w:rsid w:val="00443157"/>
    <w:rsid w:val="00445AA1"/>
    <w:rsid w:val="0044717B"/>
    <w:rsid w:val="00452565"/>
    <w:rsid w:val="00453E40"/>
    <w:rsid w:val="0045511B"/>
    <w:rsid w:val="00457059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19D5"/>
    <w:rsid w:val="00547BFB"/>
    <w:rsid w:val="005534AF"/>
    <w:rsid w:val="005560B6"/>
    <w:rsid w:val="00556C07"/>
    <w:rsid w:val="0056122B"/>
    <w:rsid w:val="00563C88"/>
    <w:rsid w:val="00564092"/>
    <w:rsid w:val="00574C00"/>
    <w:rsid w:val="0057628F"/>
    <w:rsid w:val="005824AB"/>
    <w:rsid w:val="00587E7C"/>
    <w:rsid w:val="0059772A"/>
    <w:rsid w:val="005A145C"/>
    <w:rsid w:val="005A2DEF"/>
    <w:rsid w:val="005A324F"/>
    <w:rsid w:val="005A4337"/>
    <w:rsid w:val="005A5A38"/>
    <w:rsid w:val="005A796E"/>
    <w:rsid w:val="005B0347"/>
    <w:rsid w:val="005B14C4"/>
    <w:rsid w:val="005B1A85"/>
    <w:rsid w:val="005B54B3"/>
    <w:rsid w:val="005C2109"/>
    <w:rsid w:val="005C33DA"/>
    <w:rsid w:val="005D3E8F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46CD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2670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4D1B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1A6E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09E6"/>
    <w:rsid w:val="007F334C"/>
    <w:rsid w:val="007F36ED"/>
    <w:rsid w:val="007F3DD3"/>
    <w:rsid w:val="007F4B65"/>
    <w:rsid w:val="007F53DD"/>
    <w:rsid w:val="007F7DF5"/>
    <w:rsid w:val="00804892"/>
    <w:rsid w:val="00805035"/>
    <w:rsid w:val="00807107"/>
    <w:rsid w:val="00812151"/>
    <w:rsid w:val="00821F9C"/>
    <w:rsid w:val="008221B6"/>
    <w:rsid w:val="0082470A"/>
    <w:rsid w:val="00831CEF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3424"/>
    <w:rsid w:val="00904674"/>
    <w:rsid w:val="0090498A"/>
    <w:rsid w:val="009152B2"/>
    <w:rsid w:val="009160EC"/>
    <w:rsid w:val="009175A9"/>
    <w:rsid w:val="00922083"/>
    <w:rsid w:val="009243BB"/>
    <w:rsid w:val="00924B52"/>
    <w:rsid w:val="00930B46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B7D3F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2484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1E6B"/>
    <w:rsid w:val="00B54E93"/>
    <w:rsid w:val="00B554F1"/>
    <w:rsid w:val="00B555C4"/>
    <w:rsid w:val="00B55A39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520"/>
    <w:rsid w:val="00BA0648"/>
    <w:rsid w:val="00BA4BEA"/>
    <w:rsid w:val="00BB14C2"/>
    <w:rsid w:val="00BB69B9"/>
    <w:rsid w:val="00BC0398"/>
    <w:rsid w:val="00BC0D11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3EA3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97E6F"/>
    <w:rsid w:val="00CA34A6"/>
    <w:rsid w:val="00CA5720"/>
    <w:rsid w:val="00CA622D"/>
    <w:rsid w:val="00CA73AC"/>
    <w:rsid w:val="00CB052D"/>
    <w:rsid w:val="00CB1FD8"/>
    <w:rsid w:val="00CB53EA"/>
    <w:rsid w:val="00CB7CBE"/>
    <w:rsid w:val="00CC1F84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411A"/>
    <w:rsid w:val="00E56FB6"/>
    <w:rsid w:val="00E65032"/>
    <w:rsid w:val="00E71A60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A653D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09E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09E6"/>
    <w:rPr>
      <w:rFonts w:eastAsia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7F09E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09E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F09E6"/>
    <w:rPr>
      <w:rFonts w:eastAsia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7F09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68193-79F9-4D0A-8E23-A71662D29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954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2017-08-30T23:28:00Z</cp:lastPrinted>
  <dcterms:created xsi:type="dcterms:W3CDTF">2017-08-30T23:32:00Z</dcterms:created>
  <dcterms:modified xsi:type="dcterms:W3CDTF">2017-08-30T23:52:00Z</dcterms:modified>
</cp:coreProperties>
</file>