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10" w:rsidRDefault="006F6E10" w:rsidP="006F6E1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F6E10" w:rsidRDefault="006F6E10" w:rsidP="00496B6F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</w:rPr>
      </w:pPr>
      <w:bookmarkStart w:id="0" w:name="_GoBack"/>
      <w:bookmarkEnd w:id="0"/>
    </w:p>
    <w:p w:rsidR="00C71E8E" w:rsidRPr="00496B6F" w:rsidRDefault="00714AA6" w:rsidP="00496B6F">
      <w:pPr>
        <w:spacing w:after="0" w:line="240" w:lineRule="auto"/>
        <w:jc w:val="center"/>
        <w:rPr>
          <w:rFonts w:asciiTheme="minorHAnsi" w:eastAsia="Arial Unicode MS" w:hAnsiTheme="minorHAnsi" w:cstheme="minorHAnsi"/>
          <w:sz w:val="24"/>
          <w:u w:val="single"/>
        </w:rPr>
      </w:pPr>
      <w:r w:rsidRPr="00496B6F">
        <w:rPr>
          <w:rFonts w:asciiTheme="minorHAnsi" w:eastAsia="Arial Unicode MS" w:hAnsiTheme="minorHAnsi" w:cstheme="minorHAnsi"/>
          <w:b/>
          <w:color w:val="000099"/>
          <w:sz w:val="24"/>
        </w:rPr>
        <w:t xml:space="preserve">RESOLUCIÓN </w:t>
      </w:r>
      <w:r w:rsidR="00A6281C" w:rsidRPr="00496B6F">
        <w:rPr>
          <w:rFonts w:asciiTheme="minorHAnsi" w:eastAsia="Arial Unicode MS" w:hAnsiTheme="minorHAnsi" w:cstheme="minorHAnsi"/>
          <w:b/>
          <w:color w:val="000099"/>
          <w:sz w:val="24"/>
        </w:rPr>
        <w:t xml:space="preserve">EN RESPUESTA A </w:t>
      </w:r>
      <w:r w:rsidRPr="00496B6F">
        <w:rPr>
          <w:rFonts w:asciiTheme="minorHAnsi" w:eastAsia="Arial Unicode MS" w:hAnsiTheme="minorHAnsi" w:cstheme="minorHAnsi"/>
          <w:b/>
          <w:color w:val="000099"/>
          <w:sz w:val="24"/>
        </w:rPr>
        <w:t>SOLICITUD</w:t>
      </w:r>
      <w:r w:rsidR="00A6281C" w:rsidRPr="00496B6F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DE </w:t>
      </w:r>
      <w:r w:rsidR="00C1025A" w:rsidRPr="00496B6F">
        <w:rPr>
          <w:rFonts w:asciiTheme="minorHAnsi" w:eastAsia="Arial Unicode MS" w:hAnsiTheme="minorHAnsi" w:cstheme="minorHAnsi"/>
          <w:b/>
          <w:color w:val="000099"/>
          <w:sz w:val="24"/>
        </w:rPr>
        <w:t>INFORMACIÓN MAG</w:t>
      </w:r>
      <w:r w:rsidR="005029E0" w:rsidRPr="00496B6F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OIR </w:t>
      </w:r>
      <w:r w:rsidR="00A05D71" w:rsidRPr="00496B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N</w:t>
      </w:r>
      <w:r w:rsidR="00640AA6" w:rsidRPr="00496B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° </w:t>
      </w:r>
      <w:r w:rsidR="00F86B94" w:rsidRPr="00496B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2</w:t>
      </w:r>
      <w:r w:rsidR="002A5394" w:rsidRPr="00496B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0</w:t>
      </w:r>
      <w:r w:rsidR="00B8626E" w:rsidRPr="00496B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9</w:t>
      </w:r>
      <w:r w:rsidR="0065633F" w:rsidRPr="00496B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-201</w:t>
      </w:r>
      <w:r w:rsidR="005029E0" w:rsidRPr="00496B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7</w:t>
      </w:r>
      <w:r w:rsidR="008241D8" w:rsidRPr="00496B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 BIS</w:t>
      </w:r>
    </w:p>
    <w:p w:rsidR="00D9014F" w:rsidRPr="00496B6F" w:rsidRDefault="00D9014F" w:rsidP="00496B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E8671F" w:rsidRPr="00496B6F" w:rsidRDefault="00714AA6" w:rsidP="00496B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496B6F">
        <w:rPr>
          <w:rFonts w:asciiTheme="minorHAnsi" w:eastAsia="Arial Unicode MS" w:hAnsiTheme="minorHAnsi" w:cstheme="minorHAnsi"/>
        </w:rPr>
        <w:t xml:space="preserve">Santa Tecla, </w:t>
      </w:r>
      <w:r w:rsidR="00B70104" w:rsidRPr="00496B6F">
        <w:rPr>
          <w:rFonts w:asciiTheme="minorHAnsi" w:eastAsia="Arial Unicode MS" w:hAnsiTheme="minorHAnsi" w:cstheme="minorHAnsi"/>
        </w:rPr>
        <w:t xml:space="preserve">departamento de La Libertad </w:t>
      </w:r>
      <w:r w:rsidRPr="00496B6F">
        <w:rPr>
          <w:rFonts w:asciiTheme="minorHAnsi" w:eastAsia="Arial Unicode MS" w:hAnsiTheme="minorHAnsi" w:cstheme="minorHAnsi"/>
        </w:rPr>
        <w:t xml:space="preserve">a las </w:t>
      </w:r>
      <w:r w:rsidR="009A58BC" w:rsidRPr="00496B6F">
        <w:rPr>
          <w:rFonts w:asciiTheme="minorHAnsi" w:eastAsia="Arial Unicode MS" w:hAnsiTheme="minorHAnsi" w:cstheme="minorHAnsi"/>
          <w:color w:val="000099"/>
        </w:rPr>
        <w:t xml:space="preserve">dieciséis </w:t>
      </w:r>
      <w:r w:rsidRPr="00496B6F">
        <w:rPr>
          <w:rFonts w:asciiTheme="minorHAnsi" w:eastAsia="Arial Unicode MS" w:hAnsiTheme="minorHAnsi" w:cstheme="minorHAnsi"/>
          <w:color w:val="000099"/>
        </w:rPr>
        <w:t>horas</w:t>
      </w:r>
      <w:r w:rsidR="0093350E" w:rsidRPr="00496B6F">
        <w:rPr>
          <w:rFonts w:asciiTheme="minorHAnsi" w:eastAsia="Arial Unicode MS" w:hAnsiTheme="minorHAnsi" w:cstheme="minorHAnsi"/>
          <w:color w:val="000099"/>
        </w:rPr>
        <w:t xml:space="preserve"> </w:t>
      </w:r>
      <w:r w:rsidRPr="00496B6F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064252" w:rsidRPr="00496B6F">
        <w:rPr>
          <w:rFonts w:asciiTheme="minorHAnsi" w:eastAsia="Arial Unicode MS" w:hAnsiTheme="minorHAnsi" w:cstheme="minorHAnsi"/>
          <w:color w:val="000099"/>
        </w:rPr>
        <w:t>veinti</w:t>
      </w:r>
      <w:r w:rsidR="008241D8" w:rsidRPr="00496B6F">
        <w:rPr>
          <w:rFonts w:asciiTheme="minorHAnsi" w:eastAsia="Arial Unicode MS" w:hAnsiTheme="minorHAnsi" w:cstheme="minorHAnsi"/>
          <w:color w:val="000099"/>
        </w:rPr>
        <w:t xml:space="preserve">ocho </w:t>
      </w:r>
      <w:r w:rsidR="007F42AB" w:rsidRPr="00496B6F">
        <w:rPr>
          <w:rFonts w:asciiTheme="minorHAnsi" w:eastAsia="Arial Unicode MS" w:hAnsiTheme="minorHAnsi" w:cstheme="minorHAnsi"/>
          <w:color w:val="000099"/>
        </w:rPr>
        <w:t xml:space="preserve">de agosto </w:t>
      </w:r>
      <w:r w:rsidR="00EF0878" w:rsidRPr="00496B6F">
        <w:rPr>
          <w:rFonts w:asciiTheme="minorHAnsi" w:eastAsia="Arial Unicode MS" w:hAnsiTheme="minorHAnsi" w:cstheme="minorHAnsi"/>
          <w:color w:val="000099"/>
        </w:rPr>
        <w:t>de</w:t>
      </w:r>
      <w:r w:rsidRPr="00496B6F">
        <w:rPr>
          <w:rFonts w:asciiTheme="minorHAnsi" w:eastAsia="Arial Unicode MS" w:hAnsiTheme="minorHAnsi" w:cstheme="minorHAnsi"/>
          <w:color w:val="000099"/>
        </w:rPr>
        <w:t xml:space="preserve"> </w:t>
      </w:r>
      <w:r w:rsidR="00F80542" w:rsidRPr="00496B6F">
        <w:rPr>
          <w:rFonts w:asciiTheme="minorHAnsi" w:eastAsia="Arial Unicode MS" w:hAnsiTheme="minorHAnsi" w:cstheme="minorHAnsi"/>
          <w:color w:val="000099"/>
        </w:rPr>
        <w:t>dos mil diecisiete</w:t>
      </w:r>
      <w:r w:rsidRPr="00496B6F">
        <w:rPr>
          <w:rFonts w:asciiTheme="minorHAnsi" w:eastAsia="Arial Unicode MS" w:hAnsiTheme="minorHAnsi" w:cstheme="minorHAnsi"/>
        </w:rPr>
        <w:t>, el Ministerio de Agricultura y Ganadería luego de haber recibido y admitido la solicitud de información</w:t>
      </w:r>
      <w:r w:rsidR="009C6B93" w:rsidRPr="00496B6F">
        <w:rPr>
          <w:rFonts w:asciiTheme="minorHAnsi" w:eastAsia="Arial Unicode MS" w:hAnsiTheme="minorHAnsi" w:cstheme="minorHAnsi"/>
        </w:rPr>
        <w:t xml:space="preserve"> </w:t>
      </w:r>
      <w:r w:rsidR="005029E0" w:rsidRPr="00496B6F">
        <w:rPr>
          <w:rFonts w:asciiTheme="minorHAnsi" w:eastAsia="Arial Unicode MS" w:hAnsiTheme="minorHAnsi" w:cstheme="minorHAnsi"/>
          <w:b/>
          <w:color w:val="000099"/>
        </w:rPr>
        <w:t>MAG OIR</w:t>
      </w:r>
      <w:r w:rsidR="005029E0" w:rsidRPr="00496B6F">
        <w:rPr>
          <w:rFonts w:asciiTheme="minorHAnsi" w:eastAsia="Arial Unicode MS" w:hAnsiTheme="minorHAnsi" w:cstheme="minorHAnsi"/>
        </w:rPr>
        <w:t xml:space="preserve"> </w:t>
      </w:r>
      <w:r w:rsidRPr="00496B6F">
        <w:rPr>
          <w:rFonts w:asciiTheme="minorHAnsi" w:eastAsia="Arial Unicode MS" w:hAnsiTheme="minorHAnsi" w:cstheme="minorHAnsi"/>
          <w:b/>
          <w:color w:val="000099"/>
        </w:rPr>
        <w:t xml:space="preserve">No. </w:t>
      </w:r>
      <w:r w:rsidR="002A5394" w:rsidRPr="00496B6F">
        <w:rPr>
          <w:rFonts w:asciiTheme="minorHAnsi" w:eastAsia="Arial Unicode MS" w:hAnsiTheme="minorHAnsi" w:cstheme="minorHAnsi"/>
          <w:b/>
          <w:color w:val="000099"/>
        </w:rPr>
        <w:t>20</w:t>
      </w:r>
      <w:r w:rsidR="00B8626E" w:rsidRPr="00496B6F">
        <w:rPr>
          <w:rFonts w:asciiTheme="minorHAnsi" w:eastAsia="Arial Unicode MS" w:hAnsiTheme="minorHAnsi" w:cstheme="minorHAnsi"/>
          <w:b/>
          <w:color w:val="000099"/>
        </w:rPr>
        <w:t>9</w:t>
      </w:r>
      <w:r w:rsidR="005029E0" w:rsidRPr="00496B6F">
        <w:rPr>
          <w:rFonts w:asciiTheme="minorHAnsi" w:eastAsia="Arial Unicode MS" w:hAnsiTheme="minorHAnsi" w:cstheme="minorHAnsi"/>
          <w:b/>
          <w:color w:val="000099"/>
        </w:rPr>
        <w:t>-2017</w:t>
      </w:r>
      <w:r w:rsidR="00E757D8" w:rsidRPr="00496B6F">
        <w:rPr>
          <w:rFonts w:asciiTheme="minorHAnsi" w:eastAsia="Arial Unicode MS" w:hAnsiTheme="minorHAnsi" w:cstheme="minorHAnsi"/>
        </w:rPr>
        <w:t xml:space="preserve"> </w:t>
      </w:r>
      <w:r w:rsidRPr="00496B6F">
        <w:rPr>
          <w:rFonts w:asciiTheme="minorHAnsi" w:eastAsia="Arial Unicode MS" w:hAnsiTheme="minorHAnsi" w:cstheme="minorHAnsi"/>
        </w:rPr>
        <w:t>sobre:</w:t>
      </w:r>
    </w:p>
    <w:p w:rsidR="007F42AB" w:rsidRPr="00496B6F" w:rsidRDefault="007F42AB" w:rsidP="00496B6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color w:val="000099"/>
          <w:lang w:val="x-none" w:eastAsia="en-US"/>
        </w:rPr>
      </w:pPr>
    </w:p>
    <w:p w:rsidR="00B8626E" w:rsidRPr="00496B6F" w:rsidRDefault="00B8626E" w:rsidP="00496B6F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496B6F">
        <w:rPr>
          <w:rFonts w:asciiTheme="minorHAnsi" w:eastAsia="Arial Unicode MS" w:hAnsiTheme="minorHAnsi" w:cstheme="minorHAnsi"/>
          <w:color w:val="000099"/>
        </w:rPr>
        <w:t>Listado de los proveedores de las semillas convencionales y mejoradas y de los fertilizantes, entregados en los paquetes agrícolas durante los últimos 10 años (2006 - 2016).</w:t>
      </w:r>
    </w:p>
    <w:p w:rsidR="00B8626E" w:rsidRPr="00496B6F" w:rsidRDefault="00B8626E" w:rsidP="00496B6F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496B6F">
        <w:rPr>
          <w:rFonts w:asciiTheme="minorHAnsi" w:eastAsia="Arial Unicode MS" w:hAnsiTheme="minorHAnsi" w:cstheme="minorHAnsi"/>
          <w:color w:val="000099"/>
        </w:rPr>
        <w:t>Montos (U.S</w:t>
      </w:r>
      <w:proofErr w:type="gramStart"/>
      <w:r w:rsidRPr="00496B6F">
        <w:rPr>
          <w:rFonts w:asciiTheme="minorHAnsi" w:eastAsia="Arial Unicode MS" w:hAnsiTheme="minorHAnsi" w:cstheme="minorHAnsi"/>
          <w:color w:val="000099"/>
        </w:rPr>
        <w:t>.$</w:t>
      </w:r>
      <w:proofErr w:type="gramEnd"/>
      <w:r w:rsidRPr="00496B6F">
        <w:rPr>
          <w:rFonts w:asciiTheme="minorHAnsi" w:eastAsia="Arial Unicode MS" w:hAnsiTheme="minorHAnsi" w:cstheme="minorHAnsi"/>
          <w:color w:val="000099"/>
        </w:rPr>
        <w:t>) destinados para la compra de las semillas convencionales y mejoradas y de los fertilizantes, entregados en los paquetes agrícolas durante los últimos 10 años (2006 -2016).</w:t>
      </w:r>
    </w:p>
    <w:p w:rsidR="00B8626E" w:rsidRPr="00496B6F" w:rsidRDefault="00B8626E" w:rsidP="00496B6F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496B6F">
        <w:rPr>
          <w:rFonts w:asciiTheme="minorHAnsi" w:eastAsia="Arial Unicode MS" w:hAnsiTheme="minorHAnsi" w:cstheme="minorHAnsi"/>
          <w:color w:val="000099"/>
        </w:rPr>
        <w:t>Listado de la cantidad de productores (as) beneficiados (as) según género (hombres y mujeres) y por municipios durante los últimos 10 años (2006 - 2016).</w:t>
      </w:r>
    </w:p>
    <w:p w:rsidR="00E8671F" w:rsidRPr="00496B6F" w:rsidRDefault="00E8671F" w:rsidP="00496B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val="x-none"/>
        </w:rPr>
      </w:pPr>
    </w:p>
    <w:p w:rsidR="00983138" w:rsidRPr="00496B6F" w:rsidRDefault="00BE0B9D" w:rsidP="00496B6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496B6F">
        <w:rPr>
          <w:rFonts w:asciiTheme="minorHAnsi" w:eastAsia="Arial Unicode MS" w:hAnsiTheme="minorHAnsi" w:cstheme="minorHAnsi"/>
        </w:rPr>
        <w:t>P</w:t>
      </w:r>
      <w:r w:rsidR="00EE4B7D" w:rsidRPr="00496B6F">
        <w:rPr>
          <w:rFonts w:asciiTheme="minorHAnsi" w:eastAsia="Arial Unicode MS" w:hAnsiTheme="minorHAnsi" w:cstheme="minorHAnsi"/>
        </w:rPr>
        <w:t>resentada ante la Oficina de Información y Respuesta de esta dependencia por parte de:</w:t>
      </w:r>
      <w:r w:rsidR="00963746" w:rsidRPr="00496B6F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6F6E10" w:rsidRPr="006F6E10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</w:t>
      </w:r>
      <w:proofErr w:type="spellEnd"/>
      <w:r w:rsidR="00983138" w:rsidRPr="00496B6F">
        <w:rPr>
          <w:rFonts w:asciiTheme="minorHAnsi" w:eastAsia="Arial Unicode MS" w:hAnsiTheme="minorHAnsi" w:cstheme="minorHAnsi"/>
          <w:b/>
          <w:color w:val="000099"/>
        </w:rPr>
        <w:t>,</w:t>
      </w:r>
      <w:r w:rsidR="00820DC9" w:rsidRPr="00496B6F">
        <w:rPr>
          <w:rFonts w:asciiTheme="minorHAnsi" w:eastAsia="Arial Unicode MS" w:hAnsiTheme="minorHAnsi" w:cstheme="minorHAnsi"/>
          <w:color w:val="000099"/>
        </w:rPr>
        <w:t xml:space="preserve"> </w:t>
      </w:r>
      <w:r w:rsidR="00B5477D" w:rsidRPr="00496B6F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 w:rsidRPr="00496B6F">
        <w:rPr>
          <w:rFonts w:asciiTheme="minorHAnsi" w:eastAsia="Arial Unicode MS" w:hAnsiTheme="minorHAnsi" w:cstheme="minorHAnsi"/>
        </w:rPr>
        <w:t xml:space="preserve"> que</w:t>
      </w:r>
      <w:r w:rsidR="00B5477D" w:rsidRPr="00496B6F">
        <w:rPr>
          <w:rFonts w:asciiTheme="minorHAnsi" w:eastAsia="Arial Unicode MS" w:hAnsiTheme="minorHAnsi" w:cstheme="minorHAnsi"/>
        </w:rPr>
        <w:t>:</w:t>
      </w:r>
    </w:p>
    <w:p w:rsidR="00E8671F" w:rsidRPr="00496B6F" w:rsidRDefault="00E8671F" w:rsidP="00496B6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</w:rPr>
      </w:pPr>
    </w:p>
    <w:p w:rsidR="00E8671F" w:rsidRPr="00496B6F" w:rsidRDefault="00B8626E" w:rsidP="00496B6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24"/>
        </w:rPr>
      </w:pPr>
      <w:r w:rsidRPr="00496B6F">
        <w:rPr>
          <w:rFonts w:asciiTheme="minorHAnsi" w:eastAsia="Arial Unicode MS" w:hAnsiTheme="minorHAnsi" w:cstheme="minorHAnsi"/>
          <w:b/>
          <w:color w:val="000099"/>
          <w:sz w:val="24"/>
        </w:rPr>
        <w:t>E</w:t>
      </w:r>
      <w:r w:rsidR="008241D8" w:rsidRPr="00496B6F">
        <w:rPr>
          <w:rFonts w:asciiTheme="minorHAnsi" w:eastAsia="Arial Unicode MS" w:hAnsiTheme="minorHAnsi" w:cstheme="minorHAnsi"/>
          <w:b/>
          <w:color w:val="000099"/>
          <w:sz w:val="24"/>
        </w:rPr>
        <w:t xml:space="preserve">NTREGAR </w:t>
      </w:r>
      <w:r w:rsidR="008241D8" w:rsidRPr="00496B6F">
        <w:rPr>
          <w:rFonts w:asciiTheme="minorHAnsi" w:eastAsia="Arial Unicode MS" w:hAnsiTheme="minorHAnsi" w:cstheme="minorHAnsi"/>
          <w:b/>
          <w:sz w:val="24"/>
        </w:rPr>
        <w:t xml:space="preserve">PARTE DE </w:t>
      </w:r>
      <w:r w:rsidR="008241D8" w:rsidRPr="00496B6F">
        <w:rPr>
          <w:rFonts w:asciiTheme="minorHAnsi" w:eastAsia="Arial Unicode MS" w:hAnsiTheme="minorHAnsi" w:cstheme="minorHAnsi"/>
          <w:b/>
          <w:color w:val="000099"/>
          <w:sz w:val="24"/>
        </w:rPr>
        <w:t xml:space="preserve">LA </w:t>
      </w:r>
      <w:r w:rsidR="00983138" w:rsidRPr="00496B6F">
        <w:rPr>
          <w:rFonts w:asciiTheme="minorHAnsi" w:eastAsia="Arial Unicode MS" w:hAnsiTheme="minorHAnsi" w:cstheme="minorHAnsi"/>
          <w:b/>
          <w:color w:val="000099"/>
          <w:sz w:val="24"/>
        </w:rPr>
        <w:t>INFORMACIÓN SOLICITADA</w:t>
      </w:r>
    </w:p>
    <w:p w:rsidR="00E8671F" w:rsidRPr="00496B6F" w:rsidRDefault="00E8671F" w:rsidP="00496B6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</w:p>
    <w:p w:rsidR="008241D8" w:rsidRPr="00496B6F" w:rsidRDefault="008241D8" w:rsidP="00496B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96B6F">
        <w:rPr>
          <w:rFonts w:asciiTheme="minorHAnsi" w:hAnsiTheme="minorHAnsi" w:cstheme="minorHAnsi"/>
        </w:rPr>
        <w:t>Se entrega la siguiente información anexa al presente oficio:</w:t>
      </w:r>
    </w:p>
    <w:p w:rsidR="008241D8" w:rsidRPr="00496B6F" w:rsidRDefault="008241D8" w:rsidP="00496B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8241D8" w:rsidRPr="00496B6F" w:rsidRDefault="008241D8" w:rsidP="00496B6F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496B6F">
        <w:rPr>
          <w:rFonts w:asciiTheme="minorHAnsi" w:eastAsia="Arial Unicode MS" w:hAnsiTheme="minorHAnsi" w:cstheme="minorHAnsi"/>
          <w:color w:val="000099"/>
        </w:rPr>
        <w:t xml:space="preserve">Listado de los proveedores de las semillas convencionales y mejoradas y de los fertilizantes, entregados en los paquetes agrícolas de los años </w:t>
      </w:r>
      <w:r w:rsidRPr="00496B6F">
        <w:rPr>
          <w:rFonts w:asciiTheme="minorHAnsi" w:eastAsia="Arial Unicode MS" w:hAnsiTheme="minorHAnsi" w:cstheme="minorHAnsi"/>
          <w:i/>
          <w:color w:val="000099"/>
        </w:rPr>
        <w:t>2013 a 2016</w:t>
      </w:r>
    </w:p>
    <w:p w:rsidR="008241D8" w:rsidRPr="00496B6F" w:rsidRDefault="008241D8" w:rsidP="00496B6F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496B6F">
        <w:rPr>
          <w:rFonts w:asciiTheme="minorHAnsi" w:eastAsia="Arial Unicode MS" w:hAnsiTheme="minorHAnsi" w:cstheme="minorHAnsi"/>
          <w:color w:val="000099"/>
        </w:rPr>
        <w:t xml:space="preserve">Montos (U.S.$) destinados para la compra de las semillas convencionales y mejoradas y de los fertilizantes, entregados en los paquetes agrícolas de los años </w:t>
      </w:r>
      <w:r w:rsidRPr="00496B6F">
        <w:rPr>
          <w:rFonts w:asciiTheme="minorHAnsi" w:eastAsia="Arial Unicode MS" w:hAnsiTheme="minorHAnsi" w:cstheme="minorHAnsi"/>
          <w:i/>
          <w:color w:val="000099"/>
        </w:rPr>
        <w:t>2013 a 2016</w:t>
      </w:r>
    </w:p>
    <w:p w:rsidR="008241D8" w:rsidRPr="00496B6F" w:rsidRDefault="008241D8" w:rsidP="00496B6F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496B6F">
        <w:rPr>
          <w:rFonts w:asciiTheme="minorHAnsi" w:eastAsia="Arial Unicode MS" w:hAnsiTheme="minorHAnsi" w:cstheme="minorHAnsi"/>
          <w:color w:val="000099"/>
        </w:rPr>
        <w:t xml:space="preserve">Listado de la cantidad de productores (as) beneficiados (as) según género (hombres y mujeres) y por municipios durante los años </w:t>
      </w:r>
      <w:r w:rsidRPr="00496B6F">
        <w:rPr>
          <w:rFonts w:asciiTheme="minorHAnsi" w:eastAsia="Arial Unicode MS" w:hAnsiTheme="minorHAnsi" w:cstheme="minorHAnsi"/>
          <w:i/>
          <w:color w:val="000099"/>
        </w:rPr>
        <w:t>2013 a 2016</w:t>
      </w:r>
      <w:r w:rsidRPr="00496B6F">
        <w:rPr>
          <w:rFonts w:asciiTheme="minorHAnsi" w:eastAsia="Arial Unicode MS" w:hAnsiTheme="minorHAnsi" w:cstheme="minorHAnsi"/>
          <w:color w:val="000099"/>
        </w:rPr>
        <w:t xml:space="preserve"> (el detalle por </w:t>
      </w:r>
      <w:r w:rsidRPr="00496B6F">
        <w:rPr>
          <w:rFonts w:asciiTheme="minorHAnsi" w:eastAsia="Arial Unicode MS" w:hAnsiTheme="minorHAnsi" w:cstheme="minorHAnsi"/>
          <w:i/>
          <w:color w:val="000099"/>
        </w:rPr>
        <w:t>género solamente se entrega del año 2016</w:t>
      </w:r>
      <w:r w:rsidRPr="00496B6F">
        <w:rPr>
          <w:rFonts w:asciiTheme="minorHAnsi" w:eastAsia="Arial Unicode MS" w:hAnsiTheme="minorHAnsi" w:cstheme="minorHAnsi"/>
          <w:color w:val="000099"/>
        </w:rPr>
        <w:t>, porque fue a partir de ese año que se comenzó a registrar esa variable)</w:t>
      </w:r>
    </w:p>
    <w:p w:rsidR="008241D8" w:rsidRPr="00496B6F" w:rsidRDefault="008241D8" w:rsidP="00496B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:rsidR="00496B6F" w:rsidRPr="00496B6F" w:rsidRDefault="00F507ED" w:rsidP="00496B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496B6F">
        <w:rPr>
          <w:rFonts w:asciiTheme="minorHAnsi" w:hAnsiTheme="minorHAnsi" w:cstheme="minorHAnsi"/>
        </w:rPr>
        <w:t xml:space="preserve">La información de los </w:t>
      </w:r>
      <w:r w:rsidRPr="00496B6F">
        <w:rPr>
          <w:rFonts w:asciiTheme="minorHAnsi" w:hAnsiTheme="minorHAnsi" w:cstheme="minorHAnsi"/>
          <w:b/>
          <w:i/>
          <w:color w:val="000099"/>
        </w:rPr>
        <w:t>años 2006 a 2010</w:t>
      </w:r>
      <w:r w:rsidRPr="00496B6F">
        <w:rPr>
          <w:rFonts w:asciiTheme="minorHAnsi" w:hAnsiTheme="minorHAnsi" w:cstheme="minorHAnsi"/>
        </w:rPr>
        <w:t xml:space="preserve"> </w:t>
      </w:r>
      <w:r w:rsidR="00496B6F" w:rsidRPr="00496B6F">
        <w:rPr>
          <w:rFonts w:asciiTheme="minorHAnsi" w:hAnsiTheme="minorHAnsi" w:cstheme="minorHAnsi"/>
        </w:rPr>
        <w:t xml:space="preserve">es </w:t>
      </w:r>
      <w:r w:rsidR="00496B6F" w:rsidRPr="00496B6F">
        <w:rPr>
          <w:rFonts w:asciiTheme="minorHAnsi" w:eastAsia="Arial Unicode MS" w:hAnsiTheme="minorHAnsi" w:cstheme="minorHAnsi"/>
        </w:rPr>
        <w:t xml:space="preserve">información que la conserva el </w:t>
      </w:r>
      <w:r w:rsidR="00496B6F" w:rsidRPr="00496B6F">
        <w:rPr>
          <w:rFonts w:asciiTheme="minorHAnsi" w:eastAsia="Arial Unicode MS" w:hAnsiTheme="minorHAnsi" w:cstheme="minorHAnsi"/>
          <w:color w:val="000099"/>
        </w:rPr>
        <w:t>CENTA,</w:t>
      </w:r>
      <w:r w:rsidR="00496B6F" w:rsidRPr="00496B6F">
        <w:rPr>
          <w:rFonts w:asciiTheme="minorHAnsi" w:eastAsia="Arial Unicode MS" w:hAnsiTheme="minorHAnsi" w:cstheme="minorHAnsi"/>
        </w:rPr>
        <w:t xml:space="preserve"> porque esa institución fue la responsable de la entrega de semilla de maíz, semilla de frijol y fertilizante en esos años; en ese sentido, se analizó lo requerido y con base a lo establecido en los arts. 65, 66 inc.6°, 68 inc. 2o. y 72 de la Ley de Acceso a la Información Pública y el art. 49 del Reglamento de </w:t>
      </w:r>
      <w:r w:rsidR="00496B6F" w:rsidRPr="00496B6F">
        <w:rPr>
          <w:rFonts w:asciiTheme="minorHAnsi" w:eastAsia="Arial Unicode MS" w:hAnsiTheme="minorHAnsi" w:cstheme="minorHAnsi"/>
        </w:rPr>
        <w:lastRenderedPageBreak/>
        <w:t>dicha Ley que la información solicitada no es de la competencia de esta dependencia, por tanto determina y resuelve:</w:t>
      </w:r>
    </w:p>
    <w:p w:rsidR="00496B6F" w:rsidRPr="00496B6F" w:rsidRDefault="00496B6F" w:rsidP="00496B6F">
      <w:pPr>
        <w:spacing w:after="0" w:line="240" w:lineRule="auto"/>
        <w:jc w:val="both"/>
        <w:rPr>
          <w:rFonts w:asciiTheme="minorHAnsi" w:eastAsia="Arial Unicode MS" w:hAnsiTheme="minorHAnsi" w:cstheme="minorHAnsi"/>
          <w:w w:val="102"/>
        </w:rPr>
      </w:pPr>
      <w:r w:rsidRPr="00496B6F">
        <w:rPr>
          <w:rFonts w:asciiTheme="minorHAnsi" w:eastAsia="Arial Unicode MS" w:hAnsiTheme="minorHAnsi" w:cstheme="minorHAnsi"/>
          <w:w w:val="102"/>
        </w:rPr>
        <w:tab/>
      </w:r>
    </w:p>
    <w:p w:rsidR="00496B6F" w:rsidRPr="00496B6F" w:rsidRDefault="00496B6F" w:rsidP="00496B6F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</w:p>
    <w:p w:rsidR="00496B6F" w:rsidRPr="00496B6F" w:rsidRDefault="00496B6F" w:rsidP="00496B6F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496B6F">
        <w:rPr>
          <w:rFonts w:asciiTheme="minorHAnsi" w:eastAsia="Arial Unicode MS" w:hAnsiTheme="minorHAnsi" w:cstheme="minorHAnsi"/>
          <w:b/>
          <w:color w:val="000099"/>
        </w:rPr>
        <w:t>NO ENTREGAR LA INFORMACION POR NO SER ESTA INSTITUCIÓN COMPETENTE PARA CONOCER DE LA MISMA</w:t>
      </w:r>
    </w:p>
    <w:p w:rsidR="00496B6F" w:rsidRPr="00496B6F" w:rsidRDefault="00496B6F" w:rsidP="00496B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496B6F" w:rsidRPr="00496B6F" w:rsidRDefault="00496B6F" w:rsidP="00496B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496B6F">
        <w:rPr>
          <w:rFonts w:asciiTheme="minorHAnsi" w:eastAsia="Arial Unicode MS" w:hAnsiTheme="minorHAnsi" w:cstheme="minorHAnsi"/>
        </w:rPr>
        <w:t xml:space="preserve">Su solicitud deberá ser dirigida al </w:t>
      </w:r>
      <w:r w:rsidRPr="00496B6F">
        <w:rPr>
          <w:rFonts w:asciiTheme="minorHAnsi" w:eastAsia="Arial Unicode MS" w:hAnsiTheme="minorHAnsi" w:cstheme="minorHAnsi"/>
          <w:b/>
          <w:color w:val="000099"/>
        </w:rPr>
        <w:t>CENTRO NACIONAL DE TECNOLOGÍA AGROPECUARIA Y FORESTAL “ENRIQUE ALVAREZ CORDOVA” CENTA,</w:t>
      </w:r>
      <w:r w:rsidRPr="00496B6F">
        <w:rPr>
          <w:rFonts w:asciiTheme="minorHAnsi" w:eastAsia="Arial Unicode MS" w:hAnsiTheme="minorHAnsi" w:cstheme="minorHAnsi"/>
        </w:rPr>
        <w:t xml:space="preserve"> contactar con la Oficina de Información y Respuesta, en Km 33 y medio carretera a Santa Ana, Ciudad Arce, La Libertad; con la Oficial de Información Ing. Silvia Margoth Mejía, al teléfono (503) 2397-2291 o al correo electrónico </w:t>
      </w:r>
      <w:hyperlink r:id="rId9" w:history="1">
        <w:r w:rsidRPr="00496B6F">
          <w:rPr>
            <w:rFonts w:asciiTheme="minorHAnsi" w:eastAsia="Arial Unicode MS" w:hAnsiTheme="minorHAnsi" w:cstheme="minorHAnsi"/>
            <w:b/>
            <w:color w:val="000099"/>
          </w:rPr>
          <w:t>oir@centa.gob.sv</w:t>
        </w:r>
      </w:hyperlink>
      <w:r w:rsidRPr="00496B6F">
        <w:rPr>
          <w:rFonts w:asciiTheme="minorHAnsi" w:eastAsia="Arial Unicode MS" w:hAnsiTheme="minorHAnsi" w:cstheme="minorHAnsi"/>
          <w:b/>
          <w:color w:val="000099"/>
        </w:rPr>
        <w:t xml:space="preserve">. </w:t>
      </w:r>
    </w:p>
    <w:p w:rsidR="00F507ED" w:rsidRPr="00496B6F" w:rsidRDefault="00F507ED" w:rsidP="00496B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496B6F" w:rsidRPr="00496B6F" w:rsidRDefault="00F507ED" w:rsidP="00496B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496B6F">
        <w:rPr>
          <w:rFonts w:asciiTheme="minorHAnsi" w:hAnsiTheme="minorHAnsi" w:cstheme="minorHAnsi"/>
        </w:rPr>
        <w:t xml:space="preserve">Los datos del </w:t>
      </w:r>
      <w:r w:rsidRPr="00496B6F">
        <w:rPr>
          <w:rFonts w:asciiTheme="minorHAnsi" w:hAnsiTheme="minorHAnsi" w:cstheme="minorHAnsi"/>
          <w:b/>
          <w:i/>
          <w:color w:val="000099"/>
        </w:rPr>
        <w:t>período 2011 a 2012</w:t>
      </w:r>
      <w:r w:rsidR="00496B6F" w:rsidRPr="00496B6F">
        <w:rPr>
          <w:rFonts w:asciiTheme="minorHAnsi" w:hAnsiTheme="minorHAnsi" w:cstheme="minorHAnsi"/>
        </w:rPr>
        <w:t xml:space="preserve">, </w:t>
      </w:r>
      <w:r w:rsidR="00496B6F" w:rsidRPr="00496B6F">
        <w:rPr>
          <w:rFonts w:asciiTheme="minorHAnsi" w:eastAsia="Arial Unicode MS" w:hAnsiTheme="minorHAnsi" w:cstheme="minorHAnsi"/>
        </w:rPr>
        <w:t xml:space="preserve">no fueron reportados por la Dirección General de Economía Agropecuaria DGEA, </w:t>
      </w:r>
      <w:r w:rsidR="00496B6F" w:rsidRPr="00496B6F">
        <w:rPr>
          <w:rFonts w:asciiTheme="minorHAnsi" w:eastAsia="Arial Unicode MS" w:hAnsiTheme="minorHAnsi" w:cstheme="minorHAnsi"/>
          <w:color w:val="000099"/>
        </w:rPr>
        <w:t xml:space="preserve">son antecedentes que podría resguardar el Instituto Interamericano de Cooperación para la Agricultura </w:t>
      </w:r>
      <w:r w:rsidR="00496B6F" w:rsidRPr="00496B6F">
        <w:rPr>
          <w:rFonts w:asciiTheme="minorHAnsi" w:eastAsia="Arial Unicode MS" w:hAnsiTheme="minorHAnsi" w:cstheme="minorHAnsi"/>
          <w:b/>
          <w:color w:val="000099"/>
        </w:rPr>
        <w:t>IICA</w:t>
      </w:r>
      <w:r w:rsidR="00496B6F" w:rsidRPr="00496B6F">
        <w:rPr>
          <w:rFonts w:asciiTheme="minorHAnsi" w:eastAsia="Arial Unicode MS" w:hAnsiTheme="minorHAnsi" w:cstheme="minorHAnsi"/>
          <w:color w:val="000099"/>
        </w:rPr>
        <w:t>, porque fue ese organismo quien coordinó la entrega de los paquetes en esos períodos; por lo que sugerimos realizar la consulta en ese organismo,</w:t>
      </w:r>
      <w:r w:rsidR="00496B6F" w:rsidRPr="00496B6F">
        <w:rPr>
          <w:rFonts w:asciiTheme="minorHAnsi" w:hAnsiTheme="minorHAnsi" w:cstheme="minorHAnsi"/>
        </w:rPr>
        <w:t xml:space="preserve"> por tanto </w:t>
      </w:r>
      <w:r w:rsidR="00496B6F" w:rsidRPr="00496B6F">
        <w:rPr>
          <w:rFonts w:asciiTheme="minorHAnsi" w:eastAsia="Arial Unicode MS" w:hAnsiTheme="minorHAnsi" w:cstheme="minorHAnsi"/>
        </w:rPr>
        <w:t xml:space="preserve">considerando que la Ley de Acceso a la Información Pública define en el art. 73 que nos encontramos ante un caso de información </w:t>
      </w:r>
      <w:r w:rsidR="00496B6F" w:rsidRPr="00496B6F">
        <w:rPr>
          <w:rFonts w:asciiTheme="minorHAnsi" w:eastAsia="Arial Unicode MS" w:hAnsiTheme="minorHAnsi" w:cstheme="minorHAnsi"/>
          <w:b/>
          <w:color w:val="000099"/>
        </w:rPr>
        <w:t>INEXISTENTE</w:t>
      </w:r>
      <w:r w:rsidR="00496B6F" w:rsidRPr="00496B6F">
        <w:rPr>
          <w:rFonts w:asciiTheme="minorHAnsi" w:eastAsia="Arial Unicode MS" w:hAnsiTheme="minorHAnsi" w:cstheme="minorHAnsi"/>
        </w:rPr>
        <w:t>, lo que impide brindar lo requerido por el peticionario, esta dependencia resuelve:</w:t>
      </w:r>
    </w:p>
    <w:p w:rsidR="008241D8" w:rsidRPr="00496B6F" w:rsidRDefault="008241D8" w:rsidP="00496B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8241D8" w:rsidRPr="00496B6F" w:rsidRDefault="00496B6F" w:rsidP="00496B6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</w:rPr>
      </w:pPr>
      <w:r w:rsidRPr="00496B6F">
        <w:rPr>
          <w:rFonts w:asciiTheme="minorHAnsi" w:eastAsia="Arial Unicode MS" w:hAnsiTheme="minorHAnsi" w:cstheme="minorHAnsi"/>
          <w:b/>
          <w:color w:val="000099"/>
          <w:sz w:val="24"/>
        </w:rPr>
        <w:t>NO ENTREGAR LA INFORMACION SOLICITADA POR INEXISTENCIA</w:t>
      </w:r>
    </w:p>
    <w:p w:rsidR="007D58D4" w:rsidRPr="00496B6F" w:rsidRDefault="007D58D4" w:rsidP="00496B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7D58D4" w:rsidRPr="00496B6F" w:rsidRDefault="008241D8" w:rsidP="00496B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96B6F">
        <w:rPr>
          <w:rFonts w:asciiTheme="minorHAnsi" w:hAnsiTheme="minorHAnsi" w:cstheme="minorHAnsi"/>
        </w:rPr>
        <w:t>Notifíquese</w:t>
      </w:r>
    </w:p>
    <w:p w:rsidR="008241D8" w:rsidRPr="00496B6F" w:rsidRDefault="008241D8" w:rsidP="00496B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7D58D4" w:rsidRPr="00496B6F" w:rsidRDefault="007D58D4" w:rsidP="00496B6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</w:p>
    <w:p w:rsidR="007D58D4" w:rsidRPr="00496B6F" w:rsidRDefault="007D58D4" w:rsidP="00496B6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</w:p>
    <w:p w:rsidR="00586E0A" w:rsidRPr="00496B6F" w:rsidRDefault="00586E0A" w:rsidP="00496B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496B6F">
        <w:rPr>
          <w:rFonts w:asciiTheme="minorHAnsi" w:hAnsiTheme="minorHAnsi" w:cstheme="minorHAnsi"/>
          <w:b/>
          <w:color w:val="000099"/>
        </w:rPr>
        <w:t>Patricia Sánchez de Cruz</w:t>
      </w:r>
    </w:p>
    <w:p w:rsidR="00A371FD" w:rsidRPr="00496B6F" w:rsidRDefault="00586E0A" w:rsidP="00496B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496B6F">
        <w:rPr>
          <w:rFonts w:asciiTheme="minorHAnsi" w:hAnsiTheme="minorHAnsi" w:cstheme="minorHAnsi"/>
          <w:b/>
          <w:color w:val="000099"/>
        </w:rPr>
        <w:t>Oficial de Información MAG OIR</w:t>
      </w:r>
    </w:p>
    <w:p w:rsidR="00A371FD" w:rsidRPr="000A7971" w:rsidRDefault="00A371FD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FAB" w:rsidRDefault="00514FAB" w:rsidP="00F425A5">
      <w:pPr>
        <w:spacing w:after="0" w:line="240" w:lineRule="auto"/>
      </w:pPr>
      <w:r>
        <w:separator/>
      </w:r>
    </w:p>
  </w:endnote>
  <w:endnote w:type="continuationSeparator" w:id="0">
    <w:p w:rsidR="00514FAB" w:rsidRDefault="00514FA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F6E10" w:rsidRPr="006F6E1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F6E10" w:rsidRPr="006F6E1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F6E10" w:rsidRPr="006F6E1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F6E10" w:rsidRPr="006F6E1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FAB" w:rsidRDefault="00514FAB" w:rsidP="00F425A5">
      <w:pPr>
        <w:spacing w:after="0" w:line="240" w:lineRule="auto"/>
      </w:pPr>
      <w:r>
        <w:separator/>
      </w:r>
    </w:p>
  </w:footnote>
  <w:footnote w:type="continuationSeparator" w:id="0">
    <w:p w:rsidR="00514FAB" w:rsidRDefault="00514FA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33C1B"/>
    <w:multiLevelType w:val="hybridMultilevel"/>
    <w:tmpl w:val="389E90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521C9"/>
    <w:multiLevelType w:val="hybridMultilevel"/>
    <w:tmpl w:val="A560F62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B32D9"/>
    <w:multiLevelType w:val="hybridMultilevel"/>
    <w:tmpl w:val="A1D283A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7"/>
  </w:num>
  <w:num w:numId="3">
    <w:abstractNumId w:val="7"/>
  </w:num>
  <w:num w:numId="4">
    <w:abstractNumId w:val="31"/>
  </w:num>
  <w:num w:numId="5">
    <w:abstractNumId w:val="13"/>
  </w:num>
  <w:num w:numId="6">
    <w:abstractNumId w:val="29"/>
  </w:num>
  <w:num w:numId="7">
    <w:abstractNumId w:val="9"/>
  </w:num>
  <w:num w:numId="8">
    <w:abstractNumId w:val="23"/>
  </w:num>
  <w:num w:numId="9">
    <w:abstractNumId w:val="21"/>
  </w:num>
  <w:num w:numId="10">
    <w:abstractNumId w:val="17"/>
  </w:num>
  <w:num w:numId="11">
    <w:abstractNumId w:val="6"/>
  </w:num>
  <w:num w:numId="12">
    <w:abstractNumId w:val="22"/>
  </w:num>
  <w:num w:numId="13">
    <w:abstractNumId w:val="25"/>
  </w:num>
  <w:num w:numId="14">
    <w:abstractNumId w:val="26"/>
  </w:num>
  <w:num w:numId="15">
    <w:abstractNumId w:val="15"/>
  </w:num>
  <w:num w:numId="16">
    <w:abstractNumId w:val="20"/>
  </w:num>
  <w:num w:numId="17">
    <w:abstractNumId w:val="10"/>
  </w:num>
  <w:num w:numId="18">
    <w:abstractNumId w:val="30"/>
  </w:num>
  <w:num w:numId="19">
    <w:abstractNumId w:val="32"/>
  </w:num>
  <w:num w:numId="20">
    <w:abstractNumId w:val="1"/>
  </w:num>
  <w:num w:numId="21">
    <w:abstractNumId w:val="11"/>
  </w:num>
  <w:num w:numId="22">
    <w:abstractNumId w:val="2"/>
  </w:num>
  <w:num w:numId="23">
    <w:abstractNumId w:val="0"/>
  </w:num>
  <w:num w:numId="24">
    <w:abstractNumId w:val="16"/>
  </w:num>
  <w:num w:numId="25">
    <w:abstractNumId w:val="4"/>
  </w:num>
  <w:num w:numId="26">
    <w:abstractNumId w:val="24"/>
  </w:num>
  <w:num w:numId="27">
    <w:abstractNumId w:val="8"/>
  </w:num>
  <w:num w:numId="28">
    <w:abstractNumId w:val="14"/>
  </w:num>
  <w:num w:numId="29">
    <w:abstractNumId w:val="19"/>
  </w:num>
  <w:num w:numId="30">
    <w:abstractNumId w:val="5"/>
  </w:num>
  <w:num w:numId="31">
    <w:abstractNumId w:val="18"/>
  </w:num>
  <w:num w:numId="32">
    <w:abstractNumId w:val="12"/>
  </w:num>
  <w:num w:numId="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472F"/>
    <w:rsid w:val="000250C5"/>
    <w:rsid w:val="00027444"/>
    <w:rsid w:val="0003544B"/>
    <w:rsid w:val="000363C5"/>
    <w:rsid w:val="00047C80"/>
    <w:rsid w:val="00061F96"/>
    <w:rsid w:val="00064252"/>
    <w:rsid w:val="00064990"/>
    <w:rsid w:val="00076375"/>
    <w:rsid w:val="00076DC9"/>
    <w:rsid w:val="000778B1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07082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3EDF"/>
    <w:rsid w:val="00214ACD"/>
    <w:rsid w:val="00215F09"/>
    <w:rsid w:val="002167A4"/>
    <w:rsid w:val="002172C1"/>
    <w:rsid w:val="00217867"/>
    <w:rsid w:val="00217D90"/>
    <w:rsid w:val="00217EFB"/>
    <w:rsid w:val="0022077C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5394"/>
    <w:rsid w:val="002B6F5E"/>
    <w:rsid w:val="002C1B49"/>
    <w:rsid w:val="002C2836"/>
    <w:rsid w:val="002C3AA6"/>
    <w:rsid w:val="002C5A58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506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16D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96B6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CD9"/>
    <w:rsid w:val="00503E14"/>
    <w:rsid w:val="00505879"/>
    <w:rsid w:val="00506AA1"/>
    <w:rsid w:val="0051277E"/>
    <w:rsid w:val="00514FAB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24D0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2228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2782"/>
    <w:rsid w:val="006E3D05"/>
    <w:rsid w:val="006E759D"/>
    <w:rsid w:val="006F1915"/>
    <w:rsid w:val="006F2608"/>
    <w:rsid w:val="006F396C"/>
    <w:rsid w:val="006F41E5"/>
    <w:rsid w:val="006F6E10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58D4"/>
    <w:rsid w:val="007D68ED"/>
    <w:rsid w:val="007E4665"/>
    <w:rsid w:val="007E471D"/>
    <w:rsid w:val="007F0048"/>
    <w:rsid w:val="007F334C"/>
    <w:rsid w:val="007F3402"/>
    <w:rsid w:val="007F3DD3"/>
    <w:rsid w:val="007F42AB"/>
    <w:rsid w:val="007F4B65"/>
    <w:rsid w:val="007F5558"/>
    <w:rsid w:val="007F6356"/>
    <w:rsid w:val="007F7DF5"/>
    <w:rsid w:val="008100EC"/>
    <w:rsid w:val="00812151"/>
    <w:rsid w:val="00815669"/>
    <w:rsid w:val="00817EF5"/>
    <w:rsid w:val="00820DC9"/>
    <w:rsid w:val="008221B6"/>
    <w:rsid w:val="008241D8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64E0A"/>
    <w:rsid w:val="00872C0E"/>
    <w:rsid w:val="008769E6"/>
    <w:rsid w:val="008776FC"/>
    <w:rsid w:val="00877D40"/>
    <w:rsid w:val="00881A46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2201"/>
    <w:rsid w:val="009A58BC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6BF9"/>
    <w:rsid w:val="00A07A72"/>
    <w:rsid w:val="00A103BF"/>
    <w:rsid w:val="00A20838"/>
    <w:rsid w:val="00A23AEF"/>
    <w:rsid w:val="00A247E8"/>
    <w:rsid w:val="00A3099F"/>
    <w:rsid w:val="00A33FFE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2ED6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26E"/>
    <w:rsid w:val="00B86E15"/>
    <w:rsid w:val="00B90401"/>
    <w:rsid w:val="00B9293E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E1140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247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85D78"/>
    <w:rsid w:val="00D9014F"/>
    <w:rsid w:val="00D91AE0"/>
    <w:rsid w:val="00D91DB8"/>
    <w:rsid w:val="00D95AF5"/>
    <w:rsid w:val="00DA087A"/>
    <w:rsid w:val="00DA19FE"/>
    <w:rsid w:val="00DA3EE2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07ED"/>
    <w:rsid w:val="00F51899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cent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FDB21-ED4D-4D00-AD5C-AE3AF624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107</cp:revision>
  <cp:lastPrinted>2017-08-28T22:19:00Z</cp:lastPrinted>
  <dcterms:created xsi:type="dcterms:W3CDTF">2017-01-11T20:49:00Z</dcterms:created>
  <dcterms:modified xsi:type="dcterms:W3CDTF">2017-08-28T22:31:00Z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