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0B" w:rsidRPr="0094079E" w:rsidRDefault="00807D0B" w:rsidP="00807D0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4079E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807D0B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u w:val="single"/>
          <w:lang w:eastAsia="en-US"/>
        </w:rPr>
        <w:t xml:space="preserve">página </w:t>
      </w:r>
      <w:r w:rsidRPr="00807D0B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u w:val="single"/>
          <w:lang w:eastAsia="en-US"/>
        </w:rPr>
        <w:t>2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</w:t>
      </w:r>
      <w:r w:rsidRPr="0094079E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de la presente resolución</w:t>
      </w:r>
    </w:p>
    <w:p w:rsidR="00714AA6" w:rsidRPr="005E43DC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</w:t>
      </w:r>
      <w:r w:rsidR="00C1025A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INFORMACIÓN </w:t>
      </w:r>
      <w:r w:rsidR="00C1025A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MAG</w:t>
      </w:r>
      <w:r w:rsidR="005029E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 OIR </w:t>
      </w:r>
      <w:r w:rsidR="00A05D71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93350E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1</w:t>
      </w:r>
      <w:r w:rsidR="0072577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9</w:t>
      </w:r>
      <w:r w:rsidR="00941B84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5</w:t>
      </w:r>
      <w:r w:rsidR="0065633F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5029E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C71E8E" w:rsidRPr="0043340C" w:rsidRDefault="00C71E8E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B143CA" w:rsidRPr="0043340C" w:rsidRDefault="00714AA6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 xml:space="preserve">Santa Tecla, </w:t>
      </w:r>
      <w:r w:rsidR="00B70104" w:rsidRPr="0043340C">
        <w:rPr>
          <w:rFonts w:asciiTheme="minorHAnsi" w:eastAsia="Arial Unicode MS" w:hAnsiTheme="minorHAnsi" w:cs="Arial Unicode MS"/>
          <w:szCs w:val="20"/>
        </w:rPr>
        <w:t xml:space="preserve">departamento de La Libertad </w:t>
      </w:r>
      <w:r w:rsidRPr="0043340C">
        <w:rPr>
          <w:rFonts w:asciiTheme="minorHAnsi" w:eastAsia="Arial Unicode MS" w:hAnsiTheme="minorHAnsi" w:cs="Arial Unicode MS"/>
          <w:szCs w:val="20"/>
        </w:rPr>
        <w:t xml:space="preserve">a las </w:t>
      </w:r>
      <w:r w:rsidR="00941B84">
        <w:rPr>
          <w:rFonts w:asciiTheme="minorHAnsi" w:eastAsia="Arial Unicode MS" w:hAnsiTheme="minorHAnsi" w:cs="Arial Unicode MS"/>
          <w:color w:val="000099"/>
          <w:szCs w:val="20"/>
        </w:rPr>
        <w:t>quince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>horas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con </w:t>
      </w:r>
      <w:r w:rsidR="00941B84">
        <w:rPr>
          <w:rFonts w:asciiTheme="minorHAnsi" w:eastAsia="Arial Unicode MS" w:hAnsiTheme="minorHAnsi" w:cs="Arial Unicode MS"/>
          <w:color w:val="000099"/>
          <w:szCs w:val="20"/>
        </w:rPr>
        <w:t>treinta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F65CE7" w:rsidRPr="0043340C">
        <w:rPr>
          <w:rFonts w:asciiTheme="minorHAnsi" w:eastAsia="Arial Unicode MS" w:hAnsiTheme="minorHAnsi" w:cs="Arial Unicode MS"/>
          <w:color w:val="000099"/>
          <w:szCs w:val="20"/>
        </w:rPr>
        <w:t>mi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>nutos</w:t>
      </w:r>
      <w:r w:rsidR="00C244D4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del día </w:t>
      </w:r>
      <w:r w:rsidR="00F73B76">
        <w:rPr>
          <w:rFonts w:asciiTheme="minorHAnsi" w:eastAsia="Arial Unicode MS" w:hAnsiTheme="minorHAnsi" w:cs="Arial Unicode MS"/>
          <w:color w:val="000099"/>
          <w:szCs w:val="20"/>
        </w:rPr>
        <w:t>veinticuatro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 xml:space="preserve"> de 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>ju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>l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io </w:t>
      </w:r>
      <w:r w:rsidR="00EF0878" w:rsidRPr="0043340C">
        <w:rPr>
          <w:rFonts w:asciiTheme="minorHAnsi" w:eastAsia="Arial Unicode MS" w:hAnsiTheme="minorHAnsi" w:cs="Arial Unicode MS"/>
          <w:color w:val="000099"/>
          <w:szCs w:val="20"/>
        </w:rPr>
        <w:t>de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F80542" w:rsidRPr="0043340C">
        <w:rPr>
          <w:rFonts w:asciiTheme="minorHAnsi" w:eastAsia="Arial Unicode MS" w:hAnsiTheme="minorHAnsi" w:cs="Arial Unicode MS"/>
          <w:color w:val="000099"/>
          <w:szCs w:val="20"/>
        </w:rPr>
        <w:t>dos mil diecisiete</w:t>
      </w:r>
      <w:r w:rsidRPr="0043340C">
        <w:rPr>
          <w:rFonts w:asciiTheme="minorHAnsi" w:eastAsia="Arial Unicode MS" w:hAnsiTheme="minorHAnsi" w:cs="Arial Unicode MS"/>
          <w:szCs w:val="20"/>
        </w:rPr>
        <w:t>, el Ministerio de Agricultura y Ganadería luego de haber recibido y admitido la solicitud de información</w:t>
      </w:r>
      <w:r w:rsidR="009C6B93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MAG OIR</w:t>
      </w:r>
      <w:r w:rsidR="005029E0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No. </w:t>
      </w:r>
      <w:r w:rsidR="0093350E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1</w:t>
      </w:r>
      <w:r w:rsidR="00725770">
        <w:rPr>
          <w:rFonts w:asciiTheme="minorHAnsi" w:eastAsia="Arial Unicode MS" w:hAnsiTheme="minorHAnsi" w:cs="Arial Unicode MS"/>
          <w:b/>
          <w:color w:val="000099"/>
          <w:szCs w:val="20"/>
        </w:rPr>
        <w:t>9</w:t>
      </w:r>
      <w:r w:rsidR="00F73B76">
        <w:rPr>
          <w:rFonts w:asciiTheme="minorHAnsi" w:eastAsia="Arial Unicode MS" w:hAnsiTheme="minorHAnsi" w:cs="Arial Unicode MS"/>
          <w:b/>
          <w:color w:val="000099"/>
          <w:szCs w:val="20"/>
        </w:rPr>
        <w:t>5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-2017</w:t>
      </w:r>
      <w:r w:rsidR="00E757D8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szCs w:val="20"/>
        </w:rPr>
        <w:t>sobre:</w:t>
      </w:r>
    </w:p>
    <w:p w:rsidR="00872C0E" w:rsidRPr="0043340C" w:rsidRDefault="00872C0E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F73B76" w:rsidRDefault="00F73B76" w:rsidP="00F73B7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F73B76">
        <w:rPr>
          <w:rFonts w:asciiTheme="minorHAnsi" w:eastAsia="Arial Unicode MS" w:hAnsiTheme="minorHAnsi" w:cs="Arial Unicode MS"/>
          <w:color w:val="000099"/>
          <w:szCs w:val="20"/>
        </w:rPr>
        <w:t xml:space="preserve">Información sobre un listado de 04 variables generales y sus variables </w:t>
      </w:r>
      <w:r w:rsidRPr="00F73B76">
        <w:rPr>
          <w:rFonts w:asciiTheme="minorHAnsi" w:eastAsia="Arial Unicode MS" w:hAnsiTheme="minorHAnsi" w:cs="Arial Unicode MS"/>
          <w:color w:val="000099"/>
          <w:szCs w:val="20"/>
        </w:rPr>
        <w:t>específicas</w:t>
      </w:r>
      <w:r w:rsidRPr="00F73B76">
        <w:rPr>
          <w:rFonts w:asciiTheme="minorHAnsi" w:eastAsia="Arial Unicode MS" w:hAnsiTheme="minorHAnsi" w:cs="Arial Unicode MS"/>
          <w:color w:val="000099"/>
          <w:szCs w:val="20"/>
        </w:rPr>
        <w:t xml:space="preserve"> que pueden</w:t>
      </w:r>
      <w:r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F73B76">
        <w:rPr>
          <w:rFonts w:asciiTheme="minorHAnsi" w:eastAsia="Arial Unicode MS" w:hAnsiTheme="minorHAnsi" w:cs="Arial Unicode MS"/>
          <w:color w:val="000099"/>
          <w:szCs w:val="20"/>
        </w:rPr>
        <w:t>encontrarse en la Encuesta Nacional Agropecuaria de Propósitos Múltiples, a la cual se hace</w:t>
      </w:r>
      <w:r>
        <w:rPr>
          <w:rFonts w:asciiTheme="minorHAnsi" w:eastAsia="Arial Unicode MS" w:hAnsiTheme="minorHAnsi" w:cs="Arial Unicode MS"/>
          <w:color w:val="000099"/>
          <w:szCs w:val="20"/>
        </w:rPr>
        <w:t xml:space="preserve">  r</w:t>
      </w:r>
      <w:r w:rsidRPr="00F73B76">
        <w:rPr>
          <w:rFonts w:asciiTheme="minorHAnsi" w:eastAsia="Arial Unicode MS" w:hAnsiTheme="minorHAnsi" w:cs="Arial Unicode MS"/>
          <w:color w:val="000099"/>
          <w:szCs w:val="20"/>
        </w:rPr>
        <w:t>eferencia en los Anuarios Estadísticos del MAG y otras investigaciones realizadas, sobre:</w:t>
      </w:r>
    </w:p>
    <w:p w:rsidR="00F73B76" w:rsidRPr="00F73B76" w:rsidRDefault="00F73B76" w:rsidP="00F73B7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  <w:szCs w:val="20"/>
        </w:rPr>
      </w:pPr>
    </w:p>
    <w:p w:rsidR="00F73B76" w:rsidRPr="007A3920" w:rsidRDefault="00F73B76" w:rsidP="007A3920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HOMBRE </w:t>
      </w:r>
    </w:p>
    <w:p w:rsidR="00F73B76" w:rsidRPr="007A3920" w:rsidRDefault="00F73B76" w:rsidP="007A3920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Número de hombres que reciben beneficio del paquete agrícola</w:t>
      </w:r>
    </w:p>
    <w:p w:rsidR="00F73B76" w:rsidRPr="007A3920" w:rsidRDefault="00F73B76" w:rsidP="007A3920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Edad promedio del jefe del hogar</w:t>
      </w:r>
    </w:p>
    <w:p w:rsidR="00F73B76" w:rsidRPr="007A3920" w:rsidRDefault="00F73B76" w:rsidP="007A3920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hombres jefes de hogar para el sector agrícola</w:t>
      </w:r>
    </w:p>
    <w:p w:rsidR="00F73B76" w:rsidRPr="007A3920" w:rsidRDefault="00F73B76" w:rsidP="007A3920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Escolaridad promedio del jefe del hogar </w:t>
      </w:r>
    </w:p>
    <w:p w:rsidR="00F73B76" w:rsidRPr="007A3920" w:rsidRDefault="00F73B76" w:rsidP="007A3920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MUJER </w:t>
      </w:r>
    </w:p>
    <w:p w:rsidR="00F73B76" w:rsidRPr="007A3920" w:rsidRDefault="00F73B76" w:rsidP="007A3920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Número de mujeres que reciben beneficio del paquete agrícola</w:t>
      </w:r>
    </w:p>
    <w:p w:rsidR="00F73B76" w:rsidRPr="007A3920" w:rsidRDefault="00F73B76" w:rsidP="007A3920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Edad promedio de la jefa del hogar</w:t>
      </w:r>
    </w:p>
    <w:p w:rsidR="00F73B76" w:rsidRPr="007A3920" w:rsidRDefault="00F73B76" w:rsidP="007A3920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mujeres jefas de hogar para el sector agrícola</w:t>
      </w:r>
    </w:p>
    <w:p w:rsidR="00F73B76" w:rsidRPr="007A3920" w:rsidRDefault="00F73B76" w:rsidP="007A3920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Escolaridad promedio de la jefa del hogar.</w:t>
      </w:r>
    </w:p>
    <w:p w:rsidR="00F73B76" w:rsidRPr="007A3920" w:rsidRDefault="00F73B76" w:rsidP="007A3920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GENERAL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Cantidad de la población agrícola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Instituciones que brindan asistencia técnica a los productores que reciben paquetes agrícolas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mujeres jefas de hogar para el sector agrícola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Número de productores comerciales y de subsistencia para cada año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agricultores que reciben semilla mejorada (beneficio de semillas)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Porcentaje de niños trabajando en el sector agrícola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Superficie de tierra cultivada de maíz y frijol a nivel nacional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Gasto mensual que los hogares de productores agrícolas destinan a la alimentación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Detalle del gasto de hogares que se dedican a la agricultura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Rentabilidad de los productores de subsistencia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Rentabilidad de los productores comerciales</w:t>
      </w:r>
    </w:p>
    <w:p w:rsidR="00F73B76" w:rsidRPr="007A3920" w:rsidRDefault="00F73B76" w:rsidP="007A3920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Cantidad de productores según canal de comercialización</w:t>
      </w:r>
    </w:p>
    <w:p w:rsidR="00F73B76" w:rsidRPr="007A3920" w:rsidRDefault="00F73B76" w:rsidP="007A3920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VARIABLES DE PRODUCCIÓN DE GRANO MAÍZ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Producción anual de maíz de los últimos 20 años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Detalle de insumos utilizados en la producción maíz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Porcentaje de la producción de maíz que se destina al autoconsumo (anual)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Porcentaje de la producción de maíz que se destina a la venta (anual)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Costo de producción de maíz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fertilizante, pesticidas y fungicidas utilizados para la producción de maíz FRIJOL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Producción anual de frijol de los últimos 20 años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Detalle de insumos utilizados en la producción frijol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lastRenderedPageBreak/>
        <w:t>Porcentaje de la producción de frijol que se destina al autoconsumo (anual)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Porcentaje de la producción de frijol que se destina a la venta (anual)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Costo de producción de frijol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>Proporción de fertilizante, pesticidas y fungicidas utilizados para la producción de frijol</w:t>
      </w:r>
    </w:p>
    <w:p w:rsidR="00F73B76" w:rsidRPr="007A3920" w:rsidRDefault="00F73B76" w:rsidP="007A3920">
      <w:pPr>
        <w:pStyle w:val="NormalWeb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A392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Finalmente, requerimos la boleta de la encuesta para conocer en qué forma esta puede ampliar los conocimientos de nuestro trabajo de graduación. </w:t>
      </w:r>
    </w:p>
    <w:p w:rsidR="00E24A66" w:rsidRPr="0043340C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7470EA" w:rsidRDefault="00BE0B9D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>P</w:t>
      </w:r>
      <w:r w:rsidR="00EE4B7D" w:rsidRPr="0043340C">
        <w:rPr>
          <w:rFonts w:asciiTheme="minorHAnsi" w:eastAsia="Arial Unicode MS" w:hAnsiTheme="minorHAnsi" w:cs="Arial Unicode MS"/>
          <w:szCs w:val="20"/>
        </w:rPr>
        <w:t>resentada ante la Oficina de Información y Respuesta de esta dependencia por parte de:</w:t>
      </w:r>
      <w:r w:rsidR="00963746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bookmarkStart w:id="0" w:name="_GoBack"/>
      <w:bookmarkEnd w:id="0"/>
      <w:proofErr w:type="spellStart"/>
      <w:r w:rsidR="00935B51" w:rsidRPr="00935B51">
        <w:rPr>
          <w:rFonts w:asciiTheme="minorHAnsi" w:eastAsia="Arial Unicode MS" w:hAnsiTheme="minorHAnsi" w:cs="Arial Unicode MS"/>
          <w:b/>
          <w:color w:val="000099"/>
          <w:szCs w:val="20"/>
          <w:highlight w:val="darkBlue"/>
        </w:rPr>
        <w:t>xxxxxxx</w:t>
      </w:r>
      <w:proofErr w:type="spellEnd"/>
      <w:r w:rsidR="00E24A66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,</w:t>
      </w:r>
      <w:r w:rsidR="00820DC9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3340C">
        <w:rPr>
          <w:rFonts w:asciiTheme="minorHAnsi" w:eastAsia="Arial Unicode MS" w:hAnsiTheme="minorHAnsi" w:cs="Arial Unicode MS"/>
          <w:szCs w:val="20"/>
        </w:rPr>
        <w:t>resuelve</w:t>
      </w:r>
      <w:proofErr w:type="gramEnd"/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: </w:t>
      </w:r>
    </w:p>
    <w:p w:rsidR="00E24A66" w:rsidRPr="0043340C" w:rsidRDefault="00E24A66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color w:val="000099"/>
          <w:sz w:val="12"/>
          <w:szCs w:val="20"/>
        </w:rPr>
      </w:pPr>
    </w:p>
    <w:p w:rsidR="00E24A66" w:rsidRPr="005E43DC" w:rsidRDefault="00B5477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E43DC">
        <w:rPr>
          <w:rFonts w:asciiTheme="minorHAnsi" w:hAnsiTheme="minorHAnsi"/>
          <w:b/>
          <w:color w:val="000099"/>
          <w:szCs w:val="20"/>
        </w:rPr>
        <w:t>PROPORCIONAR</w:t>
      </w:r>
      <w:r w:rsidR="007C51C7" w:rsidRPr="005E43DC">
        <w:rPr>
          <w:rFonts w:asciiTheme="minorHAnsi" w:hAnsiTheme="minorHAnsi"/>
          <w:b/>
          <w:color w:val="000099"/>
          <w:szCs w:val="20"/>
        </w:rPr>
        <w:t xml:space="preserve"> </w:t>
      </w:r>
      <w:r w:rsidR="007C51C7" w:rsidRPr="005E43DC">
        <w:rPr>
          <w:rFonts w:asciiTheme="minorHAnsi" w:hAnsiTheme="minorHAnsi"/>
          <w:b/>
          <w:color w:val="000000" w:themeColor="text1"/>
          <w:szCs w:val="20"/>
        </w:rPr>
        <w:t>PARTE DE</w:t>
      </w:r>
      <w:r w:rsidRPr="005E43DC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Pr="005E43DC">
        <w:rPr>
          <w:rFonts w:asciiTheme="minorHAnsi" w:hAnsiTheme="minorHAnsi"/>
          <w:b/>
          <w:color w:val="000099"/>
          <w:szCs w:val="20"/>
        </w:rPr>
        <w:t>LA INFORMACIÓN PÚBLICA SOLICITADA</w:t>
      </w:r>
    </w:p>
    <w:p w:rsidR="00126A4D" w:rsidRPr="0043340C" w:rsidRDefault="00126A4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7A3920" w:rsidRDefault="00EA03C0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  <w:r w:rsidRPr="0043340C">
        <w:rPr>
          <w:rFonts w:asciiTheme="minorHAnsi" w:hAnsiTheme="minorHAnsi"/>
          <w:szCs w:val="20"/>
        </w:rPr>
        <w:t>Sobre el particular</w:t>
      </w:r>
      <w:r w:rsidR="00872C0E" w:rsidRPr="0043340C">
        <w:rPr>
          <w:rFonts w:asciiTheme="minorHAnsi" w:hAnsiTheme="minorHAnsi"/>
          <w:szCs w:val="20"/>
        </w:rPr>
        <w:t xml:space="preserve"> se adjunta a la presente resolución un archivo en PDF que contiene </w:t>
      </w:r>
      <w:r w:rsidR="00E24A66">
        <w:rPr>
          <w:rFonts w:asciiTheme="minorHAnsi" w:hAnsiTheme="minorHAnsi"/>
          <w:szCs w:val="20"/>
        </w:rPr>
        <w:t>las respuestas a lo solicitado</w:t>
      </w:r>
      <w:r w:rsidR="007A3920">
        <w:rPr>
          <w:rFonts w:asciiTheme="minorHAnsi" w:hAnsiTheme="minorHAnsi"/>
          <w:szCs w:val="20"/>
        </w:rPr>
        <w:t xml:space="preserve"> en los requerimientos de las cuatro variables descritas, exceptuando los siguientes:</w:t>
      </w:r>
    </w:p>
    <w:p w:rsidR="007A3920" w:rsidRPr="007A3920" w:rsidRDefault="007A3920" w:rsidP="0043340C">
      <w:pPr>
        <w:spacing w:after="0" w:line="240" w:lineRule="auto"/>
        <w:jc w:val="both"/>
        <w:rPr>
          <w:rFonts w:asciiTheme="minorHAnsi" w:hAnsiTheme="minorHAnsi"/>
          <w:sz w:val="14"/>
          <w:szCs w:val="20"/>
        </w:rPr>
      </w:pPr>
    </w:p>
    <w:p w:rsidR="007A3920" w:rsidRPr="007A3920" w:rsidRDefault="007A3920" w:rsidP="007A392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</w:rPr>
      </w:pPr>
      <w:r w:rsidRPr="007A3920">
        <w:rPr>
          <w:rFonts w:asciiTheme="minorHAnsi" w:hAnsiTheme="minorHAnsi"/>
          <w:szCs w:val="20"/>
        </w:rPr>
        <w:t>Numeral I, literales b y d</w:t>
      </w:r>
    </w:p>
    <w:p w:rsidR="007A3920" w:rsidRPr="007A3920" w:rsidRDefault="007A3920" w:rsidP="007A392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</w:rPr>
      </w:pPr>
      <w:r w:rsidRPr="007A3920">
        <w:rPr>
          <w:rFonts w:asciiTheme="minorHAnsi" w:hAnsiTheme="minorHAnsi"/>
          <w:szCs w:val="20"/>
        </w:rPr>
        <w:t>Numeral II, literales b y d</w:t>
      </w:r>
    </w:p>
    <w:p w:rsidR="007A3920" w:rsidRPr="007A3920" w:rsidRDefault="007A3920" w:rsidP="007A392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</w:rPr>
      </w:pPr>
      <w:r w:rsidRPr="007A3920">
        <w:rPr>
          <w:rFonts w:asciiTheme="minorHAnsi" w:hAnsiTheme="minorHAnsi"/>
          <w:szCs w:val="20"/>
        </w:rPr>
        <w:t xml:space="preserve">Numeral III, literales de la letra </w:t>
      </w:r>
      <w:r w:rsidR="007B7DDE">
        <w:rPr>
          <w:rFonts w:asciiTheme="minorHAnsi" w:hAnsiTheme="minorHAnsi"/>
          <w:szCs w:val="20"/>
        </w:rPr>
        <w:t>“</w:t>
      </w:r>
      <w:r w:rsidRPr="007A3920">
        <w:rPr>
          <w:rFonts w:asciiTheme="minorHAnsi" w:hAnsiTheme="minorHAnsi"/>
          <w:szCs w:val="20"/>
        </w:rPr>
        <w:t>h a la i</w:t>
      </w:r>
      <w:r w:rsidR="007B7DDE">
        <w:rPr>
          <w:rFonts w:asciiTheme="minorHAnsi" w:hAnsiTheme="minorHAnsi"/>
          <w:szCs w:val="20"/>
        </w:rPr>
        <w:t>”</w:t>
      </w:r>
    </w:p>
    <w:p w:rsidR="00807D0B" w:rsidRDefault="007A3920" w:rsidP="007A392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</w:rPr>
      </w:pPr>
      <w:r w:rsidRPr="00BD6F9C">
        <w:rPr>
          <w:rFonts w:asciiTheme="minorHAnsi" w:hAnsiTheme="minorHAnsi"/>
          <w:szCs w:val="20"/>
        </w:rPr>
        <w:t>Numeral IV, literal</w:t>
      </w:r>
      <w:r w:rsidR="007B7DDE" w:rsidRPr="00BD6F9C">
        <w:rPr>
          <w:rFonts w:asciiTheme="minorHAnsi" w:hAnsiTheme="minorHAnsi"/>
          <w:szCs w:val="20"/>
        </w:rPr>
        <w:t>es</w:t>
      </w:r>
      <w:r w:rsidRPr="00BD6F9C">
        <w:rPr>
          <w:rFonts w:asciiTheme="minorHAnsi" w:hAnsiTheme="minorHAnsi"/>
          <w:szCs w:val="20"/>
        </w:rPr>
        <w:t xml:space="preserve"> </w:t>
      </w:r>
      <w:r w:rsidR="00BD6F9C">
        <w:rPr>
          <w:rFonts w:asciiTheme="minorHAnsi" w:hAnsiTheme="minorHAnsi"/>
          <w:szCs w:val="20"/>
        </w:rPr>
        <w:t>“</w:t>
      </w:r>
      <w:r w:rsidRPr="00BD6F9C">
        <w:rPr>
          <w:rFonts w:asciiTheme="minorHAnsi" w:hAnsiTheme="minorHAnsi"/>
          <w:szCs w:val="20"/>
        </w:rPr>
        <w:t>f</w:t>
      </w:r>
      <w:r w:rsidR="00BD6F9C">
        <w:rPr>
          <w:rFonts w:asciiTheme="minorHAnsi" w:hAnsiTheme="minorHAnsi"/>
          <w:szCs w:val="20"/>
        </w:rPr>
        <w:t>”, e “</w:t>
      </w:r>
    </w:p>
    <w:p w:rsidR="007A3920" w:rsidRPr="00BD6F9C" w:rsidRDefault="007A3920" w:rsidP="007A392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</w:rPr>
      </w:pPr>
      <w:r w:rsidRPr="00BD6F9C">
        <w:rPr>
          <w:rFonts w:asciiTheme="minorHAnsi" w:hAnsiTheme="minorHAnsi"/>
          <w:szCs w:val="20"/>
        </w:rPr>
        <w:t>i</w:t>
      </w:r>
      <w:r w:rsidR="00BD6F9C">
        <w:rPr>
          <w:rFonts w:asciiTheme="minorHAnsi" w:hAnsiTheme="minorHAnsi"/>
          <w:szCs w:val="20"/>
        </w:rPr>
        <w:t>”</w:t>
      </w:r>
    </w:p>
    <w:p w:rsidR="00666758" w:rsidRDefault="00666758" w:rsidP="00666758">
      <w:pPr>
        <w:spacing w:after="0" w:line="240" w:lineRule="auto"/>
        <w:jc w:val="both"/>
        <w:rPr>
          <w:rFonts w:asciiTheme="minorHAnsi" w:hAnsiTheme="minorHAnsi"/>
          <w:sz w:val="14"/>
          <w:szCs w:val="20"/>
          <w:lang w:val="es-ES"/>
        </w:rPr>
      </w:pPr>
    </w:p>
    <w:p w:rsidR="007A3920" w:rsidRDefault="007A3920" w:rsidP="00666758">
      <w:pPr>
        <w:spacing w:after="0" w:line="240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Al respecto, la Dirección General de Economía Agropecuaria informa que no se registra dicha información en sus sistemas y archivos, por lo que</w:t>
      </w:r>
      <w:r>
        <w:rPr>
          <w:rFonts w:asciiTheme="minorHAnsi" w:hAnsiTheme="minorHAnsi"/>
          <w:szCs w:val="20"/>
        </w:rPr>
        <w:t xml:space="preserve"> analizado lo solicitado</w:t>
      </w:r>
      <w:r>
        <w:rPr>
          <w:rFonts w:asciiTheme="minorHAnsi" w:hAnsiTheme="minorHAnsi"/>
          <w:szCs w:val="20"/>
        </w:rPr>
        <w:t xml:space="preserve"> y de acuerdo a lo dispuesto en el Art. 73 de </w:t>
      </w:r>
      <w:r w:rsidR="005E43DC" w:rsidRPr="0043340C">
        <w:rPr>
          <w:rFonts w:asciiTheme="minorHAnsi" w:hAnsiTheme="minorHAnsi"/>
          <w:szCs w:val="20"/>
        </w:rPr>
        <w:t>la Ley de Acceso a la Información Pública</w:t>
      </w:r>
      <w:r>
        <w:rPr>
          <w:rFonts w:asciiTheme="minorHAnsi" w:hAnsiTheme="minorHAnsi"/>
          <w:szCs w:val="20"/>
        </w:rPr>
        <w:t xml:space="preserve">, </w:t>
      </w:r>
      <w:r w:rsidR="005E43DC" w:rsidRPr="0043340C">
        <w:rPr>
          <w:rFonts w:asciiTheme="minorHAnsi" w:hAnsiTheme="minorHAnsi"/>
          <w:szCs w:val="20"/>
        </w:rPr>
        <w:t xml:space="preserve">nos encontramos ante un caso de información </w:t>
      </w:r>
      <w:r w:rsidR="005E43DC" w:rsidRPr="0043340C">
        <w:rPr>
          <w:rFonts w:asciiTheme="minorHAnsi" w:hAnsiTheme="minorHAnsi"/>
          <w:b/>
          <w:color w:val="000099"/>
          <w:szCs w:val="20"/>
        </w:rPr>
        <w:t>INEXISTENTE</w:t>
      </w:r>
      <w:r w:rsidR="005E43DC" w:rsidRPr="0043340C">
        <w:rPr>
          <w:rFonts w:asciiTheme="minorHAnsi" w:hAnsiTheme="minorHAnsi"/>
          <w:b/>
          <w:szCs w:val="20"/>
        </w:rPr>
        <w:t>,</w:t>
      </w:r>
      <w:r w:rsidR="005E43DC" w:rsidRPr="0043340C">
        <w:rPr>
          <w:rFonts w:asciiTheme="minorHAnsi" w:hAnsiTheme="minorHAnsi"/>
          <w:szCs w:val="20"/>
        </w:rPr>
        <w:t xml:space="preserve"> lo que impide brindar lo requerido por el peticionario, </w:t>
      </w:r>
      <w:r>
        <w:rPr>
          <w:rFonts w:asciiTheme="minorHAnsi" w:hAnsiTheme="minorHAnsi"/>
          <w:szCs w:val="20"/>
        </w:rPr>
        <w:t xml:space="preserve">por tanto </w:t>
      </w:r>
      <w:r w:rsidR="005E43DC" w:rsidRPr="0043340C">
        <w:rPr>
          <w:rFonts w:asciiTheme="minorHAnsi" w:hAnsiTheme="minorHAnsi"/>
          <w:szCs w:val="20"/>
        </w:rPr>
        <w:t>esta dependencia resuelve:</w:t>
      </w:r>
      <w:r w:rsidR="005E43DC">
        <w:rPr>
          <w:rFonts w:asciiTheme="minorHAnsi" w:hAnsiTheme="minorHAnsi"/>
          <w:szCs w:val="20"/>
        </w:rPr>
        <w:t xml:space="preserve"> </w:t>
      </w:r>
    </w:p>
    <w:p w:rsidR="007A3920" w:rsidRPr="00666758" w:rsidRDefault="007A3920" w:rsidP="005E43DC">
      <w:pPr>
        <w:spacing w:after="0" w:line="240" w:lineRule="auto"/>
        <w:ind w:left="153"/>
        <w:jc w:val="both"/>
        <w:rPr>
          <w:rFonts w:asciiTheme="minorHAnsi" w:hAnsiTheme="minorHAnsi"/>
          <w:sz w:val="14"/>
          <w:szCs w:val="20"/>
        </w:rPr>
      </w:pPr>
    </w:p>
    <w:p w:rsidR="005E43DC" w:rsidRPr="007A3920" w:rsidRDefault="005E43DC" w:rsidP="007A3920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7A3920">
        <w:rPr>
          <w:rFonts w:asciiTheme="minorHAnsi" w:hAnsiTheme="minorHAnsi"/>
          <w:b/>
          <w:color w:val="000099"/>
          <w:szCs w:val="20"/>
        </w:rPr>
        <w:t>NO ENTREGAR LA INFORMACIÓN SOLICITADA POR INEXISTENCIA.</w:t>
      </w:r>
    </w:p>
    <w:p w:rsidR="005E43DC" w:rsidRPr="00666758" w:rsidRDefault="005E43DC" w:rsidP="007B7D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7B7DDE" w:rsidRPr="007B7DDE" w:rsidRDefault="007B7DDE" w:rsidP="007B7D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7B7DDE">
        <w:rPr>
          <w:rFonts w:asciiTheme="minorHAnsi" w:eastAsia="Arial Unicode MS" w:hAnsiTheme="minorHAnsi" w:cs="Arial Unicode MS"/>
          <w:sz w:val="20"/>
          <w:szCs w:val="20"/>
        </w:rPr>
        <w:t xml:space="preserve">No </w:t>
      </w:r>
      <w:r>
        <w:rPr>
          <w:rFonts w:asciiTheme="minorHAnsi" w:eastAsia="Arial Unicode MS" w:hAnsiTheme="minorHAnsi" w:cs="Arial Unicode MS"/>
          <w:sz w:val="20"/>
          <w:szCs w:val="20"/>
        </w:rPr>
        <w:t>obstante sugerimos realizar la consulta con el Ministerio de Economía al siguiente contacto</w:t>
      </w:r>
    </w:p>
    <w:p w:rsidR="00666758" w:rsidRPr="00666758" w:rsidRDefault="00666758" w:rsidP="00174A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1812EC" w:rsidRDefault="00666758" w:rsidP="00174A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color w:val="000099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Ministerio de Economía,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contactar a: Oficial de Información: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Laura Quintanilla de Arias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en los siguientes datos de contacto: Calle Guadalupe y Alameda Juan Pablo II, Edificio C2, Primera Planta, Plan Maestro Centro de Gobierno, San Salvador, El Salvador, correo electrónico y teléfonos: </w:t>
      </w:r>
      <w:hyperlink r:id="rId9" w:history="1">
        <w:r w:rsidRPr="00584B3E">
          <w:rPr>
            <w:rFonts w:eastAsia="Arial Unicode MS"/>
            <w:b/>
            <w:color w:val="000099"/>
            <w:sz w:val="20"/>
            <w:szCs w:val="20"/>
          </w:rPr>
          <w:t>oir@minec.gob.sv</w:t>
        </w:r>
      </w:hyperlink>
      <w:r w:rsidRPr="00584B3E">
        <w:rPr>
          <w:rFonts w:asciiTheme="minorHAnsi" w:eastAsia="Arial Unicode MS" w:hAnsiTheme="minorHAnsi" w:cs="Arial Unicode MS"/>
          <w:sz w:val="20"/>
          <w:szCs w:val="20"/>
        </w:rPr>
        <w:t>, Tel: 2590-5532</w:t>
      </w:r>
    </w:p>
    <w:p w:rsidR="00666758" w:rsidRPr="00666758" w:rsidRDefault="00666758" w:rsidP="00181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color w:val="000099"/>
          <w:sz w:val="14"/>
        </w:rPr>
      </w:pPr>
    </w:p>
    <w:p w:rsidR="00150FFD" w:rsidRPr="00101411" w:rsidRDefault="001812EC" w:rsidP="00181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color w:val="FF0000"/>
        </w:rPr>
      </w:pPr>
      <w:r>
        <w:rPr>
          <w:color w:val="000099"/>
        </w:rPr>
        <w:t>NOTIFIQUESE</w:t>
      </w:r>
    </w:p>
    <w:p w:rsidR="007D0597" w:rsidRPr="00F85221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170ED7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170ED7">
        <w:rPr>
          <w:rFonts w:asciiTheme="minorHAnsi" w:eastAsia="Arial Unicode MS" w:hAnsiTheme="minorHAnsi" w:cs="Arial Unicode MS"/>
          <w:b/>
          <w:color w:val="000099"/>
          <w:szCs w:val="20"/>
        </w:rPr>
        <w:t>Ana Patricia Sánchez de Cruz</w:t>
      </w:r>
    </w:p>
    <w:p w:rsidR="00A371FD" w:rsidRPr="00170ED7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170ED7">
        <w:rPr>
          <w:rFonts w:asciiTheme="minorHAnsi" w:eastAsia="Arial Unicode MS" w:hAnsiTheme="minorHAnsi" w:cs="Arial Unicode MS"/>
          <w:b/>
          <w:color w:val="000099"/>
          <w:szCs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51" w:rsidRDefault="00945751" w:rsidP="00F425A5">
      <w:pPr>
        <w:spacing w:after="0" w:line="240" w:lineRule="auto"/>
      </w:pPr>
      <w:r>
        <w:separator/>
      </w:r>
    </w:p>
  </w:endnote>
  <w:endnote w:type="continuationSeparator" w:id="0">
    <w:p w:rsidR="00945751" w:rsidRDefault="0094575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35B51" w:rsidRPr="00935B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35B51" w:rsidRPr="00935B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35B51" w:rsidRPr="00935B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35B51" w:rsidRPr="00935B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51" w:rsidRDefault="00945751" w:rsidP="00F425A5">
      <w:pPr>
        <w:spacing w:after="0" w:line="240" w:lineRule="auto"/>
      </w:pPr>
      <w:r>
        <w:separator/>
      </w:r>
    </w:p>
  </w:footnote>
  <w:footnote w:type="continuationSeparator" w:id="0">
    <w:p w:rsidR="00945751" w:rsidRDefault="0094575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C75064"/>
    <w:multiLevelType w:val="hybridMultilevel"/>
    <w:tmpl w:val="9EBAD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44619"/>
    <w:multiLevelType w:val="hybridMultilevel"/>
    <w:tmpl w:val="0FBAA1CE"/>
    <w:lvl w:ilvl="0" w:tplc="05D2B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E126C6"/>
    <w:multiLevelType w:val="hybridMultilevel"/>
    <w:tmpl w:val="5752380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257CB"/>
    <w:multiLevelType w:val="hybridMultilevel"/>
    <w:tmpl w:val="8646C0E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CD0A51"/>
    <w:multiLevelType w:val="hybridMultilevel"/>
    <w:tmpl w:val="FED869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321"/>
    <w:multiLevelType w:val="hybridMultilevel"/>
    <w:tmpl w:val="62D06112"/>
    <w:lvl w:ilvl="0" w:tplc="B7B05A4E">
      <w:start w:val="1"/>
      <w:numFmt w:val="decimal"/>
      <w:lvlText w:val="%1."/>
      <w:lvlJc w:val="left"/>
      <w:pPr>
        <w:ind w:left="153" w:hanging="360"/>
      </w:pPr>
      <w:rPr>
        <w:rFonts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68D1F6C"/>
    <w:multiLevelType w:val="hybridMultilevel"/>
    <w:tmpl w:val="69BCB6B0"/>
    <w:lvl w:ilvl="0" w:tplc="05D2B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63BE5"/>
    <w:multiLevelType w:val="hybridMultilevel"/>
    <w:tmpl w:val="D1CAE46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67414"/>
    <w:multiLevelType w:val="hybridMultilevel"/>
    <w:tmpl w:val="F1E44F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74529"/>
    <w:multiLevelType w:val="hybridMultilevel"/>
    <w:tmpl w:val="E8D6F6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7"/>
  </w:num>
  <w:num w:numId="3">
    <w:abstractNumId w:val="6"/>
  </w:num>
  <w:num w:numId="4">
    <w:abstractNumId w:val="33"/>
  </w:num>
  <w:num w:numId="5">
    <w:abstractNumId w:val="11"/>
  </w:num>
  <w:num w:numId="6">
    <w:abstractNumId w:val="29"/>
  </w:num>
  <w:num w:numId="7">
    <w:abstractNumId w:val="7"/>
  </w:num>
  <w:num w:numId="8">
    <w:abstractNumId w:val="24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25"/>
  </w:num>
  <w:num w:numId="14">
    <w:abstractNumId w:val="26"/>
  </w:num>
  <w:num w:numId="15">
    <w:abstractNumId w:val="13"/>
  </w:num>
  <w:num w:numId="16">
    <w:abstractNumId w:val="17"/>
  </w:num>
  <w:num w:numId="17">
    <w:abstractNumId w:val="9"/>
  </w:num>
  <w:num w:numId="18">
    <w:abstractNumId w:val="32"/>
  </w:num>
  <w:num w:numId="19">
    <w:abstractNumId w:val="34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31"/>
  </w:num>
  <w:num w:numId="27">
    <w:abstractNumId w:val="8"/>
  </w:num>
  <w:num w:numId="28">
    <w:abstractNumId w:val="22"/>
  </w:num>
  <w:num w:numId="29">
    <w:abstractNumId w:val="21"/>
  </w:num>
  <w:num w:numId="30">
    <w:abstractNumId w:val="23"/>
  </w:num>
  <w:num w:numId="31">
    <w:abstractNumId w:val="16"/>
  </w:num>
  <w:num w:numId="32">
    <w:abstractNumId w:val="19"/>
  </w:num>
  <w:num w:numId="33">
    <w:abstractNumId w:val="4"/>
  </w:num>
  <w:num w:numId="34">
    <w:abstractNumId w:val="12"/>
  </w:num>
  <w:num w:numId="3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0FFD"/>
    <w:rsid w:val="00157A74"/>
    <w:rsid w:val="001612BF"/>
    <w:rsid w:val="0016481B"/>
    <w:rsid w:val="00164C1C"/>
    <w:rsid w:val="00165178"/>
    <w:rsid w:val="00170ED7"/>
    <w:rsid w:val="00171316"/>
    <w:rsid w:val="0017152E"/>
    <w:rsid w:val="0017475C"/>
    <w:rsid w:val="001747B1"/>
    <w:rsid w:val="00174A23"/>
    <w:rsid w:val="0017517B"/>
    <w:rsid w:val="00176B3A"/>
    <w:rsid w:val="00176D2E"/>
    <w:rsid w:val="0017771D"/>
    <w:rsid w:val="00177A52"/>
    <w:rsid w:val="001810CB"/>
    <w:rsid w:val="001812EC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1D07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84DDB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436A2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2672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43DC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23C4D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66758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5DF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25770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920"/>
    <w:rsid w:val="007A3CB8"/>
    <w:rsid w:val="007A64C6"/>
    <w:rsid w:val="007B0068"/>
    <w:rsid w:val="007B361B"/>
    <w:rsid w:val="007B5ECB"/>
    <w:rsid w:val="007B6C7C"/>
    <w:rsid w:val="007B77C3"/>
    <w:rsid w:val="007B7DDE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07D0B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64554"/>
    <w:rsid w:val="00872C0E"/>
    <w:rsid w:val="0087360C"/>
    <w:rsid w:val="008769E6"/>
    <w:rsid w:val="008776FC"/>
    <w:rsid w:val="00877D40"/>
    <w:rsid w:val="00881C5C"/>
    <w:rsid w:val="008823D2"/>
    <w:rsid w:val="0088391B"/>
    <w:rsid w:val="00885210"/>
    <w:rsid w:val="008864A7"/>
    <w:rsid w:val="008961C8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2EC7"/>
    <w:rsid w:val="0093350E"/>
    <w:rsid w:val="00933636"/>
    <w:rsid w:val="00933E84"/>
    <w:rsid w:val="00934CEA"/>
    <w:rsid w:val="00935B51"/>
    <w:rsid w:val="009372A0"/>
    <w:rsid w:val="00941B84"/>
    <w:rsid w:val="00942D26"/>
    <w:rsid w:val="00945751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4C5"/>
    <w:rsid w:val="00A8066D"/>
    <w:rsid w:val="00A8217B"/>
    <w:rsid w:val="00A85C0D"/>
    <w:rsid w:val="00A909EE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4DAF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491E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D6F9C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17BE9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4A66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0939"/>
    <w:rsid w:val="00E812B3"/>
    <w:rsid w:val="00E83FA4"/>
    <w:rsid w:val="00E84426"/>
    <w:rsid w:val="00E846F2"/>
    <w:rsid w:val="00E86082"/>
    <w:rsid w:val="00E90896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3B76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A327C-AEAF-442C-BF7F-41706DE6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2017-07-24T22:18:00Z</cp:lastPrinted>
  <dcterms:created xsi:type="dcterms:W3CDTF">2017-07-24T22:18:00Z</dcterms:created>
  <dcterms:modified xsi:type="dcterms:W3CDTF">2017-07-24T22:19:00Z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