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547319" w:rsidRDefault="00547319" w:rsidP="0054731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584B3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</w:pPr>
      <w:bookmarkStart w:id="0" w:name="_GoBack"/>
      <w:bookmarkEnd w:id="0"/>
      <w:r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RESOLUCIÓN </w:t>
      </w:r>
      <w:r w:rsidR="00A6281C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EN RESPUESTA A </w:t>
      </w:r>
      <w:r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>SOLICITUD</w:t>
      </w:r>
      <w:r w:rsidR="00A6281C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DE INFORMACIÓN</w:t>
      </w:r>
      <w:r w:rsidR="00425511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MAG OIR </w:t>
      </w:r>
      <w:r w:rsidR="00A05D71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N</w:t>
      </w:r>
      <w:r w:rsidR="00640AA6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° </w:t>
      </w:r>
      <w:r w:rsidR="00EC16DA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205</w:t>
      </w:r>
      <w:r w:rsidR="002C71C9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-201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</w:t>
      </w:r>
    </w:p>
    <w:p w:rsidR="00E339B8" w:rsidRPr="00966E5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73022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3022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73022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730227">
        <w:rPr>
          <w:rFonts w:asciiTheme="minorHAnsi" w:eastAsia="Arial Unicode MS" w:hAnsiTheme="minorHAnsi" w:cs="Arial Unicode MS"/>
          <w:sz w:val="24"/>
        </w:rPr>
        <w:t xml:space="preserve">a las </w:t>
      </w:r>
      <w:r w:rsidR="001D51B4" w:rsidRPr="00730227">
        <w:rPr>
          <w:rFonts w:asciiTheme="minorHAnsi" w:eastAsia="Arial Unicode MS" w:hAnsiTheme="minorHAnsi" w:cs="Arial Unicode MS"/>
          <w:color w:val="000099"/>
          <w:sz w:val="24"/>
        </w:rPr>
        <w:t>once</w:t>
      </w:r>
      <w:r w:rsidR="001D51B4" w:rsidRPr="00730227">
        <w:rPr>
          <w:rFonts w:asciiTheme="minorHAnsi" w:eastAsia="Arial Unicode MS" w:hAnsiTheme="minorHAnsi" w:cs="Arial Unicode MS"/>
          <w:sz w:val="24"/>
        </w:rPr>
        <w:t xml:space="preserve"> </w:t>
      </w:r>
      <w:r w:rsidR="00EE551C" w:rsidRPr="00730227">
        <w:rPr>
          <w:rFonts w:asciiTheme="minorHAnsi" w:eastAsia="Arial Unicode MS" w:hAnsiTheme="minorHAnsi" w:cs="Arial Unicode MS"/>
          <w:color w:val="000099"/>
          <w:sz w:val="24"/>
        </w:rPr>
        <w:t>ho</w:t>
      </w:r>
      <w:r w:rsidRPr="00730227">
        <w:rPr>
          <w:rFonts w:asciiTheme="minorHAnsi" w:eastAsia="Arial Unicode MS" w:hAnsiTheme="minorHAnsi" w:cs="Arial Unicode MS"/>
          <w:color w:val="000099"/>
          <w:sz w:val="24"/>
        </w:rPr>
        <w:t>ras</w:t>
      </w:r>
      <w:r w:rsidR="00520280" w:rsidRPr="0073022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1A362E" w:rsidRPr="00730227">
        <w:rPr>
          <w:rFonts w:asciiTheme="minorHAnsi" w:eastAsia="Arial Unicode MS" w:hAnsiTheme="minorHAnsi" w:cs="Arial Unicode MS"/>
          <w:color w:val="000099"/>
          <w:sz w:val="24"/>
        </w:rPr>
        <w:t>con</w:t>
      </w:r>
      <w:r w:rsidR="00EC16DA" w:rsidRPr="00730227">
        <w:rPr>
          <w:rFonts w:asciiTheme="minorHAnsi" w:eastAsia="Arial Unicode MS" w:hAnsiTheme="minorHAnsi" w:cs="Arial Unicode MS"/>
          <w:color w:val="000099"/>
          <w:sz w:val="24"/>
        </w:rPr>
        <w:t xml:space="preserve"> treinta y cinco</w:t>
      </w:r>
      <w:r w:rsidR="005B32A5" w:rsidRPr="0073022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1A362E" w:rsidRPr="00730227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Pr="0073022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A82406" w:rsidRPr="0073022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C16DA" w:rsidRPr="00730227">
        <w:rPr>
          <w:rFonts w:asciiTheme="minorHAnsi" w:eastAsia="Arial Unicode MS" w:hAnsiTheme="minorHAnsi" w:cs="Arial Unicode MS"/>
          <w:color w:val="000099"/>
          <w:sz w:val="24"/>
        </w:rPr>
        <w:t xml:space="preserve">veinte </w:t>
      </w:r>
      <w:r w:rsidR="001D51B4" w:rsidRPr="00730227">
        <w:rPr>
          <w:rFonts w:asciiTheme="minorHAnsi" w:eastAsia="Arial Unicode MS" w:hAnsiTheme="minorHAnsi" w:cs="Arial Unicode MS"/>
          <w:color w:val="000099"/>
          <w:sz w:val="24"/>
        </w:rPr>
        <w:t>de julio de</w:t>
      </w:r>
      <w:r w:rsidR="00CB53EA" w:rsidRPr="00730227">
        <w:rPr>
          <w:rFonts w:asciiTheme="minorHAnsi" w:eastAsia="Arial Unicode MS" w:hAnsiTheme="minorHAnsi" w:cs="Arial Unicode MS"/>
          <w:color w:val="000099"/>
          <w:sz w:val="24"/>
        </w:rPr>
        <w:t xml:space="preserve"> dos mil diecisiete</w:t>
      </w:r>
      <w:r w:rsidRPr="00730227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730227">
        <w:rPr>
          <w:rFonts w:asciiTheme="minorHAnsi" w:eastAsia="Arial Unicode MS" w:hAnsiTheme="minorHAnsi" w:cs="Arial Unicode MS"/>
          <w:sz w:val="24"/>
        </w:rPr>
        <w:t xml:space="preserve"> </w:t>
      </w:r>
      <w:r w:rsidR="00CB53EA" w:rsidRPr="0073022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</w:t>
      </w:r>
      <w:r w:rsidRPr="0073022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EC16DA" w:rsidRPr="00730227">
        <w:rPr>
          <w:rFonts w:asciiTheme="minorHAnsi" w:eastAsia="Arial Unicode MS" w:hAnsiTheme="minorHAnsi" w:cs="Arial Unicode MS"/>
          <w:b/>
          <w:color w:val="000099"/>
          <w:sz w:val="24"/>
        </w:rPr>
        <w:t>205</w:t>
      </w:r>
      <w:r w:rsidR="00CB53EA" w:rsidRPr="0073022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-2017 </w:t>
      </w:r>
      <w:r w:rsidRPr="00730227">
        <w:rPr>
          <w:rFonts w:asciiTheme="minorHAnsi" w:eastAsia="Arial Unicode MS" w:hAnsiTheme="minorHAnsi" w:cs="Arial Unicode MS"/>
          <w:sz w:val="24"/>
        </w:rPr>
        <w:t>sobre:</w:t>
      </w:r>
    </w:p>
    <w:p w:rsidR="00EC16DA" w:rsidRPr="00730227" w:rsidRDefault="00EC16DA" w:rsidP="00EC16D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EC16DA" w:rsidRPr="00730227" w:rsidRDefault="00EC16DA" w:rsidP="00EC16D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730227">
        <w:rPr>
          <w:rFonts w:asciiTheme="minorHAnsi" w:eastAsia="Arial Unicode MS" w:hAnsiTheme="minorHAnsi" w:cs="Arial Unicode MS"/>
          <w:color w:val="000099"/>
          <w:sz w:val="24"/>
        </w:rPr>
        <w:t>“Caudales derivados para riego, o en caso de no contarse con ellos, proporcionar el área cultivada por tipo de cultivo y las respectivas asignaciones de agua para cada temporada de riego por afluente principal, dentro de la cuenca del río Lempa, incluyendo los Distritos de Riego Zapotitán, Atiocoyo Norte y Sur, y Lempa-Acahuapa, (no se requieren datos de cada regante individual o colectivo, sino datos globales por cuenca principal y por Distrito de Riego)</w:t>
      </w:r>
    </w:p>
    <w:p w:rsidR="00EC16DA" w:rsidRPr="00730227" w:rsidRDefault="00EC16DA" w:rsidP="00EC16D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EC16DA" w:rsidRPr="00730227" w:rsidRDefault="00EC16DA" w:rsidP="00EC16D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730227">
        <w:rPr>
          <w:rFonts w:asciiTheme="minorHAnsi" w:eastAsia="Arial Unicode MS" w:hAnsiTheme="minorHAnsi" w:cs="Arial Unicode MS"/>
          <w:color w:val="000099"/>
          <w:sz w:val="24"/>
        </w:rPr>
        <w:t>Si se tienen proyecciones a futuro del aumento en las áreas de cultivo o formación de zonas de riego adicionales a las existentes, también sería útil.</w:t>
      </w:r>
    </w:p>
    <w:p w:rsidR="00EC16DA" w:rsidRPr="00730227" w:rsidRDefault="00EC16DA" w:rsidP="00EC16D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EC16DA" w:rsidRPr="00730227" w:rsidRDefault="00EC16DA" w:rsidP="00EC16D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730227">
        <w:rPr>
          <w:rFonts w:asciiTheme="minorHAnsi" w:eastAsia="Arial Unicode MS" w:hAnsiTheme="minorHAnsi" w:cs="Arial Unicode MS"/>
          <w:color w:val="000099"/>
          <w:sz w:val="24"/>
        </w:rPr>
        <w:t>La información se requiere para el período 1970-1999 de manera que se pueda elaborar un modelo hidrológico que permita evaluar la alteración del régimen fluvial de los ríos a estudiar, calcular el caudal ecológico por medio de una metodología adecuada para el río y con ello comparar el escenario histórico con escenarios futuros bajo Cambio Climático: 2020-2049 y 2070-2099, con los que se conocerá cómo la disponibilidad de agua para usos productivos se verá afectada en el futuro en la región”.</w:t>
      </w:r>
    </w:p>
    <w:p w:rsidR="001D51B4" w:rsidRPr="00730227" w:rsidRDefault="001D51B4" w:rsidP="001D51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Calibri"/>
          <w:b/>
          <w:color w:val="000099"/>
          <w:sz w:val="12"/>
        </w:rPr>
      </w:pPr>
    </w:p>
    <w:p w:rsidR="005B32A5" w:rsidRPr="00730227" w:rsidRDefault="005B32A5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BA4D38" w:rsidRPr="00730227" w:rsidRDefault="00CE32BA" w:rsidP="000165B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30227">
        <w:rPr>
          <w:rFonts w:asciiTheme="minorHAnsi" w:eastAsia="Arial Unicode MS" w:hAnsiTheme="minorHAnsi" w:cs="Arial Unicode MS"/>
          <w:sz w:val="24"/>
        </w:rPr>
        <w:t>Presentada ante la Oficina de Información y Respuesta de esta dependencia por parte de:</w:t>
      </w:r>
      <w:r w:rsidR="003861AA" w:rsidRPr="00730227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547319" w:rsidRPr="00547319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</w:t>
      </w:r>
      <w:proofErr w:type="spellEnd"/>
      <w:r w:rsidR="005B32A5" w:rsidRPr="00547319">
        <w:rPr>
          <w:rFonts w:asciiTheme="minorHAnsi" w:eastAsia="Arial Unicode MS" w:hAnsiTheme="minorHAnsi" w:cs="Arial Unicode MS"/>
          <w:sz w:val="24"/>
          <w:highlight w:val="darkBlue"/>
        </w:rPr>
        <w:t>,</w:t>
      </w:r>
      <w:r w:rsidR="00C6560C" w:rsidRPr="00730227">
        <w:rPr>
          <w:rFonts w:asciiTheme="minorHAnsi" w:eastAsia="Arial Unicode MS" w:hAnsiTheme="minorHAnsi" w:cs="Arial Unicode MS"/>
          <w:sz w:val="24"/>
        </w:rPr>
        <w:t xml:space="preserve"> </w:t>
      </w:r>
      <w:r w:rsidR="000165B4" w:rsidRPr="00730227">
        <w:rPr>
          <w:rFonts w:asciiTheme="minorHAnsi" w:eastAsia="Arial Unicode MS" w:hAnsiTheme="minorHAnsi" w:cs="Arial Unicode MS"/>
          <w:sz w:val="24"/>
        </w:rPr>
        <w:t>ha anal</w:t>
      </w:r>
      <w:r w:rsidR="00730227" w:rsidRPr="00730227">
        <w:rPr>
          <w:rFonts w:asciiTheme="minorHAnsi" w:eastAsia="Arial Unicode MS" w:hAnsiTheme="minorHAnsi" w:cs="Arial Unicode MS"/>
          <w:sz w:val="24"/>
        </w:rPr>
        <w:t xml:space="preserve">izado el fondo de lo solicitado, </w:t>
      </w:r>
      <w:r w:rsidR="000165B4" w:rsidRPr="00730227">
        <w:rPr>
          <w:rFonts w:asciiTheme="minorHAnsi" w:eastAsia="Arial Unicode MS" w:hAnsiTheme="minorHAnsi" w:cs="Arial Unicode MS"/>
          <w:sz w:val="24"/>
        </w:rPr>
        <w:t xml:space="preserve">siendo imposible localizarla en nuestros registros, por no contar con la misma debido a que el </w:t>
      </w:r>
      <w:r w:rsidR="000165B4" w:rsidRPr="00730227">
        <w:rPr>
          <w:rFonts w:asciiTheme="minorHAnsi" w:eastAsia="Arial Unicode MS" w:hAnsiTheme="minorHAnsi" w:cs="Arial Unicode MS"/>
          <w:i/>
          <w:color w:val="000099"/>
          <w:sz w:val="24"/>
        </w:rPr>
        <w:t>Sistema de Información Nacional de Gestión de Agua para Riego (SINGAR) fue creado en el año 2007</w:t>
      </w:r>
      <w:r w:rsidR="000165B4" w:rsidRPr="00730227">
        <w:rPr>
          <w:rFonts w:asciiTheme="minorHAnsi" w:eastAsia="Arial Unicode MS" w:hAnsiTheme="minorHAnsi" w:cs="Arial Unicode MS"/>
          <w:sz w:val="24"/>
        </w:rPr>
        <w:t xml:space="preserve">; y considerando que la Ley de Acceso a la Información Pública dispone en el art. 73 que nos encontramos ante un caso de información </w:t>
      </w:r>
      <w:r w:rsidR="000165B4" w:rsidRPr="00730227">
        <w:rPr>
          <w:rFonts w:asciiTheme="minorHAnsi" w:eastAsia="Arial Unicode MS" w:hAnsiTheme="minorHAnsi" w:cs="Arial Unicode MS"/>
          <w:b/>
          <w:color w:val="000099"/>
          <w:sz w:val="24"/>
        </w:rPr>
        <w:t>INEXISTENTE</w:t>
      </w:r>
      <w:r w:rsidR="000165B4" w:rsidRPr="00730227">
        <w:rPr>
          <w:rFonts w:asciiTheme="minorHAnsi" w:eastAsia="Arial Unicode MS" w:hAnsiTheme="minorHAnsi" w:cs="Arial Unicode MS"/>
          <w:sz w:val="24"/>
        </w:rPr>
        <w:t>, lo que  impide  brindar lo  requerido  por  el  peticionario, esta dependencia resuelve:</w:t>
      </w:r>
    </w:p>
    <w:p w:rsidR="000165B4" w:rsidRPr="00730227" w:rsidRDefault="000165B4" w:rsidP="000165B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</w:rPr>
      </w:pPr>
    </w:p>
    <w:p w:rsidR="00747E3D" w:rsidRPr="00730227" w:rsidRDefault="00673BCB" w:rsidP="00730227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730227">
        <w:rPr>
          <w:rFonts w:asciiTheme="minorHAnsi" w:hAnsiTheme="minorHAnsi"/>
          <w:b/>
          <w:color w:val="000099"/>
          <w:sz w:val="24"/>
        </w:rPr>
        <w:t>NO ENTREGAR LA INFORMACIÓ</w:t>
      </w:r>
      <w:r w:rsidR="00730227">
        <w:rPr>
          <w:rFonts w:asciiTheme="minorHAnsi" w:hAnsiTheme="minorHAnsi"/>
          <w:b/>
          <w:color w:val="000099"/>
          <w:sz w:val="24"/>
        </w:rPr>
        <w:t>N SOLICITADA POR INEXISTENCIA EN LO QUE RESPECTA A LA INFORMACIÓN DEL PERIODO 1970-1999</w:t>
      </w:r>
    </w:p>
    <w:p w:rsidR="00730227" w:rsidRDefault="00730227">
      <w:pPr>
        <w:spacing w:after="0" w:line="240" w:lineRule="auto"/>
        <w:rPr>
          <w:rFonts w:asciiTheme="minorHAnsi" w:eastAsia="Arial Unicode MS" w:hAnsiTheme="minorHAnsi" w:cs="Arial Unicode MS"/>
          <w:lang w:val="es-ES"/>
        </w:rPr>
      </w:pPr>
      <w:r>
        <w:rPr>
          <w:rFonts w:asciiTheme="minorHAnsi" w:eastAsia="Arial Unicode MS" w:hAnsiTheme="minorHAnsi" w:cs="Arial Unicode MS"/>
          <w:lang w:val="es-ES"/>
        </w:rPr>
        <w:br w:type="page"/>
      </w:r>
    </w:p>
    <w:p w:rsidR="00730227" w:rsidRDefault="00730227" w:rsidP="00C55F2D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C55F2D" w:rsidRPr="001D51B4" w:rsidRDefault="008F36C3" w:rsidP="00C55F2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lang w:val="es-ES"/>
        </w:rPr>
        <w:t>Lo</w:t>
      </w:r>
      <w:r w:rsidR="006448AE" w:rsidRPr="00B87C7B">
        <w:rPr>
          <w:rFonts w:asciiTheme="minorHAnsi" w:eastAsia="Arial Unicode MS" w:hAnsiTheme="minorHAnsi" w:cs="Arial Unicode MS"/>
        </w:rPr>
        <w:t xml:space="preserve">s datos </w:t>
      </w:r>
      <w:r w:rsidR="00B87C7B">
        <w:rPr>
          <w:rFonts w:asciiTheme="minorHAnsi" w:eastAsia="Arial Unicode MS" w:hAnsiTheme="minorHAnsi" w:cs="Arial Unicode MS"/>
        </w:rPr>
        <w:t xml:space="preserve">sobre  </w:t>
      </w:r>
      <w:r w:rsidR="00730227" w:rsidRPr="00730227">
        <w:rPr>
          <w:rFonts w:asciiTheme="minorHAnsi" w:eastAsia="Arial Unicode MS" w:hAnsiTheme="minorHAnsi" w:cs="Arial Unicode MS"/>
          <w:i/>
          <w:color w:val="000099"/>
        </w:rPr>
        <w:t>proyecciones a futuro del aumento en las áreas de cultivo o formación de zonas de riego adicionales a las existentes</w:t>
      </w:r>
      <w:r>
        <w:rPr>
          <w:rFonts w:asciiTheme="minorHAnsi" w:eastAsia="Arial Unicode MS" w:hAnsiTheme="minorHAnsi" w:cs="Arial Unicode MS"/>
        </w:rPr>
        <w:t>;</w:t>
      </w:r>
      <w:r w:rsidR="000657C1" w:rsidRPr="00B87C7B">
        <w:rPr>
          <w:rFonts w:asciiTheme="minorHAnsi" w:eastAsia="Arial Unicode MS" w:hAnsiTheme="minorHAnsi" w:cs="Arial Unicode MS"/>
          <w:color w:val="000099"/>
        </w:rPr>
        <w:t xml:space="preserve"> </w:t>
      </w:r>
      <w:r w:rsidR="000657C1" w:rsidRPr="00B87C7B">
        <w:rPr>
          <w:rFonts w:asciiTheme="minorHAnsi" w:eastAsia="Arial Unicode MS" w:hAnsiTheme="minorHAnsi" w:cs="Arial Unicode MS"/>
        </w:rPr>
        <w:t>sobre el</w:t>
      </w:r>
      <w:r>
        <w:rPr>
          <w:rFonts w:asciiTheme="minorHAnsi" w:eastAsia="Arial Unicode MS" w:hAnsiTheme="minorHAnsi" w:cs="Arial Unicode MS"/>
        </w:rPr>
        <w:t>lo</w:t>
      </w:r>
      <w:r w:rsidR="000657C1" w:rsidRPr="00B87C7B">
        <w:rPr>
          <w:rFonts w:asciiTheme="minorHAnsi" w:eastAsia="Arial Unicode MS" w:hAnsiTheme="minorHAnsi" w:cs="Arial Unicode MS"/>
        </w:rPr>
        <w:t xml:space="preserve"> </w:t>
      </w:r>
      <w:r w:rsidR="00C55F2D" w:rsidRPr="00B87C7B">
        <w:rPr>
          <w:rFonts w:asciiTheme="minorHAnsi" w:eastAsia="Arial Unicode MS" w:hAnsiTheme="minorHAnsi" w:cs="Arial Unicode MS"/>
        </w:rPr>
        <w:t>se analizó lo requerido y con base a lo establecido en los arts. 65, 66 inc.6°, 68 inc. 2o. y 72 de la Ley de Acceso a la Información Pública y el art. 49 del Reglamento de dicha Ley</w:t>
      </w:r>
      <w:r w:rsidR="00730227">
        <w:rPr>
          <w:rFonts w:asciiTheme="minorHAnsi" w:eastAsia="Arial Unicode MS" w:hAnsiTheme="minorHAnsi" w:cs="Arial Unicode MS"/>
        </w:rPr>
        <w:t>,</w:t>
      </w:r>
      <w:r w:rsidR="00C55F2D" w:rsidRPr="00B87C7B">
        <w:rPr>
          <w:rFonts w:asciiTheme="minorHAnsi" w:eastAsia="Arial Unicode MS" w:hAnsiTheme="minorHAnsi" w:cs="Arial Unicode MS"/>
        </w:rPr>
        <w:t xml:space="preserve"> que la información solicitada no es de la competencia de esta dependencia, por tanto determina y resuelve:</w:t>
      </w:r>
    </w:p>
    <w:p w:rsidR="000657C1" w:rsidRPr="00966E58" w:rsidRDefault="00C55F2D" w:rsidP="003E737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0"/>
        </w:rPr>
      </w:pPr>
      <w:r w:rsidRPr="001D51B4">
        <w:rPr>
          <w:rFonts w:asciiTheme="minorHAnsi" w:eastAsia="Arial Unicode MS" w:hAnsiTheme="minorHAnsi" w:cs="Arial"/>
          <w:w w:val="102"/>
        </w:rPr>
        <w:tab/>
      </w:r>
    </w:p>
    <w:p w:rsidR="00730227" w:rsidRDefault="00730227" w:rsidP="00C55F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55F2D" w:rsidRPr="001D51B4" w:rsidRDefault="00C55F2D" w:rsidP="00C55F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1D51B4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C55F2D" w:rsidRPr="00966E58" w:rsidRDefault="00C55F2D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30227" w:rsidRDefault="00730227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657C1" w:rsidRDefault="000657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0"/>
          <w:lang w:val="es-ES" w:eastAsia="en-US"/>
        </w:rPr>
      </w:pPr>
      <w:r w:rsidRPr="001D51B4">
        <w:rPr>
          <w:rFonts w:asciiTheme="minorHAnsi" w:eastAsia="Arial Unicode MS" w:hAnsiTheme="minorHAnsi" w:cs="Arial Unicode MS"/>
        </w:rPr>
        <w:t xml:space="preserve">Para mayor información consultar </w:t>
      </w:r>
      <w:r w:rsidR="00730227">
        <w:rPr>
          <w:rFonts w:asciiTheme="minorHAnsi" w:eastAsia="Arial Unicode MS" w:hAnsiTheme="minorHAnsi" w:cs="Arial Unicode MS"/>
        </w:rPr>
        <w:t xml:space="preserve">al </w:t>
      </w:r>
      <w:r w:rsidR="00730227">
        <w:rPr>
          <w:rFonts w:asciiTheme="minorHAnsi" w:eastAsia="Arial Unicode MS" w:hAnsiTheme="minorHAnsi" w:cs="Arial Unicode MS"/>
          <w:b/>
          <w:color w:val="000099"/>
        </w:rPr>
        <w:t>Ministerio</w:t>
      </w:r>
      <w:r w:rsidR="00E60C5C" w:rsidRPr="00E60C5C">
        <w:rPr>
          <w:rFonts w:eastAsia="Calibri"/>
          <w:b/>
          <w:color w:val="000099"/>
          <w:szCs w:val="20"/>
          <w:lang w:val="es-ES" w:eastAsia="en-US"/>
        </w:rPr>
        <w:t xml:space="preserve"> de Medio Ambiente y Recursos Naturales MARN, </w:t>
      </w:r>
      <w:r w:rsidR="00E60C5C" w:rsidRPr="00E60C5C">
        <w:rPr>
          <w:rFonts w:eastAsia="Calibri"/>
          <w:szCs w:val="20"/>
          <w:lang w:val="es-ES" w:eastAsia="en-US"/>
        </w:rPr>
        <w:t xml:space="preserve">contactar a la Oficial de Información de ese ministerio: </w:t>
      </w:r>
      <w:r w:rsidR="00E60C5C" w:rsidRPr="00E60C5C">
        <w:rPr>
          <w:rFonts w:eastAsia="Calibri"/>
          <w:color w:val="000099"/>
          <w:szCs w:val="20"/>
          <w:lang w:val="es-ES" w:eastAsia="en-US"/>
        </w:rPr>
        <w:t>Marina Sandoval</w:t>
      </w:r>
      <w:r w:rsidR="00E60C5C" w:rsidRPr="00E60C5C">
        <w:rPr>
          <w:rFonts w:eastAsia="Calibri"/>
          <w:szCs w:val="20"/>
          <w:lang w:val="es-ES" w:eastAsia="en-US"/>
        </w:rPr>
        <w:t>, Km 5 1/2 Carretera a Santa Tecla, Calle y Colonia Las Mercedes (Instalaciones ISTA), San Salvador</w:t>
      </w:r>
      <w:r w:rsidR="00E60C5C" w:rsidRPr="00E60C5C">
        <w:rPr>
          <w:rFonts w:eastAsia="Calibri"/>
          <w:i/>
          <w:color w:val="000099"/>
          <w:szCs w:val="20"/>
          <w:lang w:val="es-ES" w:eastAsia="en-US"/>
        </w:rPr>
        <w:t>, oir@marn.gob.sv</w:t>
      </w:r>
      <w:r w:rsidR="00E60C5C" w:rsidRPr="00E60C5C">
        <w:rPr>
          <w:rFonts w:eastAsia="Calibri"/>
          <w:color w:val="000099"/>
          <w:szCs w:val="20"/>
          <w:lang w:val="es-ES" w:eastAsia="en-US"/>
        </w:rPr>
        <w:t> </w:t>
      </w:r>
      <w:r w:rsidR="00E60C5C" w:rsidRPr="00E60C5C">
        <w:rPr>
          <w:rFonts w:eastAsia="Calibri"/>
          <w:szCs w:val="20"/>
          <w:lang w:val="es-ES" w:eastAsia="en-US"/>
        </w:rPr>
        <w:t>2132-9522 - 2132-9614</w:t>
      </w:r>
      <w:r w:rsidR="00730227">
        <w:rPr>
          <w:rFonts w:eastAsia="Calibri"/>
          <w:szCs w:val="20"/>
          <w:lang w:val="es-ES" w:eastAsia="en-US"/>
        </w:rPr>
        <w:t>.</w:t>
      </w:r>
    </w:p>
    <w:p w:rsidR="00730227" w:rsidRDefault="00730227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0"/>
          <w:lang w:val="es-ES" w:eastAsia="en-US"/>
        </w:rPr>
      </w:pPr>
    </w:p>
    <w:p w:rsidR="00141BCE" w:rsidRDefault="00730227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0"/>
          <w:lang w:val="es-ES" w:eastAsia="en-US"/>
        </w:rPr>
      </w:pPr>
      <w:r>
        <w:rPr>
          <w:rFonts w:eastAsia="Calibri"/>
          <w:szCs w:val="20"/>
          <w:lang w:val="es-ES" w:eastAsia="en-US"/>
        </w:rPr>
        <w:t>El MARN</w:t>
      </w:r>
      <w:r w:rsidR="00361010">
        <w:rPr>
          <w:rFonts w:eastAsia="Calibri"/>
          <w:szCs w:val="20"/>
          <w:lang w:val="es-ES" w:eastAsia="en-US"/>
        </w:rPr>
        <w:t xml:space="preserve"> tiene el Sistema de Información </w:t>
      </w:r>
      <w:r w:rsidR="00141BCE">
        <w:rPr>
          <w:rFonts w:eastAsia="Calibri"/>
          <w:szCs w:val="20"/>
          <w:lang w:val="es-ES" w:eastAsia="en-US"/>
        </w:rPr>
        <w:t>Hídrica ver el siguiente link de esa institución:</w:t>
      </w:r>
    </w:p>
    <w:p w:rsidR="00141BCE" w:rsidRDefault="00141BCE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0"/>
          <w:lang w:val="es-ES" w:eastAsia="en-US"/>
        </w:rPr>
      </w:pPr>
    </w:p>
    <w:p w:rsidR="00730227" w:rsidRDefault="00CA04DB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0"/>
          <w:lang w:val="es-ES" w:eastAsia="en-US"/>
        </w:rPr>
      </w:pPr>
      <w:hyperlink r:id="rId9" w:history="1">
        <w:r w:rsidR="00141BCE" w:rsidRPr="0093522A">
          <w:rPr>
            <w:rStyle w:val="Hipervnculo"/>
            <w:rFonts w:eastAsia="Calibri"/>
            <w:szCs w:val="20"/>
            <w:lang w:val="es-ES" w:eastAsia="en-US"/>
          </w:rPr>
          <w:t>http://www.marn.gob.sv/sistema-de-informacion-hidrica/</w:t>
        </w:r>
      </w:hyperlink>
    </w:p>
    <w:p w:rsidR="00141BCE" w:rsidRPr="008A2A43" w:rsidRDefault="00141BCE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lang w:val="es-ES"/>
        </w:rPr>
      </w:pPr>
    </w:p>
    <w:p w:rsidR="008F36C3" w:rsidRPr="00966E58" w:rsidRDefault="008F36C3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657C1" w:rsidRPr="00966E58" w:rsidRDefault="000657C1" w:rsidP="000657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0"/>
        </w:rPr>
      </w:pPr>
    </w:p>
    <w:p w:rsidR="000657C1" w:rsidRPr="001D51B4" w:rsidRDefault="000657C1" w:rsidP="000657C1">
      <w:pPr>
        <w:autoSpaceDE w:val="0"/>
        <w:autoSpaceDN w:val="0"/>
        <w:adjustRightInd w:val="0"/>
        <w:spacing w:after="0"/>
        <w:jc w:val="both"/>
        <w:rPr>
          <w:rFonts w:eastAsia="Calibri" w:cs="Calibri"/>
        </w:rPr>
      </w:pPr>
      <w:r w:rsidRPr="001D51B4">
        <w:rPr>
          <w:rFonts w:eastAsia="Calibri" w:cs="Calibri"/>
        </w:rPr>
        <w:t>Comuníquese para los efectos pertinentes.</w:t>
      </w:r>
    </w:p>
    <w:p w:rsidR="000657C1" w:rsidRDefault="000657C1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966E58" w:rsidRDefault="00966E58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966E58" w:rsidRPr="001D51B4" w:rsidRDefault="00966E58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0657C1" w:rsidRPr="001D51B4" w:rsidRDefault="000657C1" w:rsidP="000657C1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1D51B4">
        <w:rPr>
          <w:rFonts w:asciiTheme="minorHAnsi" w:hAnsiTheme="minorHAnsi" w:cs="Calibri"/>
          <w:b/>
          <w:color w:val="000099"/>
        </w:rPr>
        <w:t>Lic. Ana Patricia Sánchez de Cruz</w:t>
      </w:r>
    </w:p>
    <w:p w:rsidR="00EE1644" w:rsidRPr="001D51B4" w:rsidRDefault="000657C1" w:rsidP="00092CB1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1D51B4">
        <w:rPr>
          <w:rFonts w:asciiTheme="minorHAnsi" w:hAnsiTheme="minorHAnsi" w:cs="Calibri"/>
          <w:color w:val="000099"/>
        </w:rPr>
        <w:t>Oficial de Información OIR MAG</w:t>
      </w:r>
    </w:p>
    <w:sectPr w:rsidR="00EE1644" w:rsidRPr="001D51B4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DB" w:rsidRDefault="00CA04DB" w:rsidP="00F425A5">
      <w:pPr>
        <w:spacing w:after="0" w:line="240" w:lineRule="auto"/>
      </w:pPr>
      <w:r>
        <w:separator/>
      </w:r>
    </w:p>
  </w:endnote>
  <w:endnote w:type="continuationSeparator" w:id="0">
    <w:p w:rsidR="00CA04DB" w:rsidRDefault="00CA04D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4731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4731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4731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4731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DB" w:rsidRDefault="00CA04DB" w:rsidP="00F425A5">
      <w:pPr>
        <w:spacing w:after="0" w:line="240" w:lineRule="auto"/>
      </w:pPr>
      <w:r>
        <w:separator/>
      </w:r>
    </w:p>
  </w:footnote>
  <w:footnote w:type="continuationSeparator" w:id="0">
    <w:p w:rsidR="00CA04DB" w:rsidRDefault="00CA04D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9689A"/>
    <w:multiLevelType w:val="hybridMultilevel"/>
    <w:tmpl w:val="31DE6A5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7"/>
  </w:num>
  <w:num w:numId="5">
    <w:abstractNumId w:val="35"/>
  </w:num>
  <w:num w:numId="6">
    <w:abstractNumId w:val="19"/>
  </w:num>
  <w:num w:numId="7">
    <w:abstractNumId w:val="28"/>
  </w:num>
  <w:num w:numId="8">
    <w:abstractNumId w:val="1"/>
  </w:num>
  <w:num w:numId="9">
    <w:abstractNumId w:val="38"/>
  </w:num>
  <w:num w:numId="10">
    <w:abstractNumId w:val="34"/>
  </w:num>
  <w:num w:numId="11">
    <w:abstractNumId w:val="13"/>
  </w:num>
  <w:num w:numId="12">
    <w:abstractNumId w:val="24"/>
  </w:num>
  <w:num w:numId="13">
    <w:abstractNumId w:val="36"/>
  </w:num>
  <w:num w:numId="14">
    <w:abstractNumId w:val="5"/>
  </w:num>
  <w:num w:numId="15">
    <w:abstractNumId w:val="29"/>
  </w:num>
  <w:num w:numId="16">
    <w:abstractNumId w:val="31"/>
  </w:num>
  <w:num w:numId="17">
    <w:abstractNumId w:val="6"/>
  </w:num>
  <w:num w:numId="18">
    <w:abstractNumId w:val="11"/>
  </w:num>
  <w:num w:numId="19">
    <w:abstractNumId w:val="25"/>
  </w:num>
  <w:num w:numId="20">
    <w:abstractNumId w:val="10"/>
  </w:num>
  <w:num w:numId="21">
    <w:abstractNumId w:val="22"/>
  </w:num>
  <w:num w:numId="22">
    <w:abstractNumId w:val="27"/>
  </w:num>
  <w:num w:numId="23">
    <w:abstractNumId w:val="9"/>
  </w:num>
  <w:num w:numId="24">
    <w:abstractNumId w:val="26"/>
  </w:num>
  <w:num w:numId="25">
    <w:abstractNumId w:val="30"/>
  </w:num>
  <w:num w:numId="26">
    <w:abstractNumId w:val="15"/>
  </w:num>
  <w:num w:numId="27">
    <w:abstractNumId w:val="3"/>
  </w:num>
  <w:num w:numId="28">
    <w:abstractNumId w:val="14"/>
  </w:num>
  <w:num w:numId="29">
    <w:abstractNumId w:val="17"/>
  </w:num>
  <w:num w:numId="30">
    <w:abstractNumId w:val="33"/>
  </w:num>
  <w:num w:numId="31">
    <w:abstractNumId w:val="23"/>
  </w:num>
  <w:num w:numId="32">
    <w:abstractNumId w:val="2"/>
  </w:num>
  <w:num w:numId="33">
    <w:abstractNumId w:val="16"/>
  </w:num>
  <w:num w:numId="34">
    <w:abstractNumId w:val="18"/>
  </w:num>
  <w:num w:numId="35">
    <w:abstractNumId w:val="37"/>
  </w:num>
  <w:num w:numId="36">
    <w:abstractNumId w:val="4"/>
  </w:num>
  <w:num w:numId="37">
    <w:abstractNumId w:val="21"/>
  </w:num>
  <w:num w:numId="38">
    <w:abstractNumId w:val="32"/>
  </w:num>
  <w:num w:numId="3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5B4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2AC3"/>
    <w:rsid w:val="00092CB1"/>
    <w:rsid w:val="00094536"/>
    <w:rsid w:val="000A4CBF"/>
    <w:rsid w:val="000B4177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1BCE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6E18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D51B4"/>
    <w:rsid w:val="001E2624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642B3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1010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319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BCB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227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76DB9"/>
    <w:rsid w:val="00784646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2A43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6C3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66E58"/>
    <w:rsid w:val="00966F45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3F50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02C9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3E6D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939"/>
    <w:rsid w:val="00AF4BC5"/>
    <w:rsid w:val="00AF7620"/>
    <w:rsid w:val="00B03D17"/>
    <w:rsid w:val="00B06D54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87C7B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0AD4"/>
    <w:rsid w:val="00C93987"/>
    <w:rsid w:val="00C95523"/>
    <w:rsid w:val="00C96045"/>
    <w:rsid w:val="00C960BF"/>
    <w:rsid w:val="00CA04DB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54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238A"/>
    <w:rsid w:val="00E45207"/>
    <w:rsid w:val="00E46F1D"/>
    <w:rsid w:val="00E50548"/>
    <w:rsid w:val="00E56FB6"/>
    <w:rsid w:val="00E60C5C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C16DA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n.gob.sv/sistema-de-informacion-hidric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5CE91-F90D-4B11-AB3C-930A417D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2017-07-20T17:54:00Z</cp:lastPrinted>
  <dcterms:created xsi:type="dcterms:W3CDTF">2017-07-20T18:04:00Z</dcterms:created>
  <dcterms:modified xsi:type="dcterms:W3CDTF">2017-07-20T18:05:00Z</dcterms:modified>
</cp:coreProperties>
</file>