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18" w:rsidRPr="004A066C" w:rsidRDefault="00484818" w:rsidP="0048481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231CE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6231CE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61</w:t>
      </w:r>
      <w:r w:rsidR="0065633F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31C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31CE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982A15" w:rsidRPr="00B03138" w:rsidRDefault="00714AA6" w:rsidP="005A27D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 xml:space="preserve">Santa Tecla, </w:t>
      </w:r>
      <w:r w:rsidR="00B70104" w:rsidRPr="00B03138">
        <w:rPr>
          <w:rFonts w:asciiTheme="minorHAnsi" w:eastAsia="Arial Unicode MS" w:hAnsiTheme="minorHAnsi" w:cs="Arial Unicode MS"/>
        </w:rPr>
        <w:t xml:space="preserve">departamento de La Libertad </w:t>
      </w:r>
      <w:r w:rsidRPr="00B03138">
        <w:rPr>
          <w:rFonts w:asciiTheme="minorHAnsi" w:eastAsia="Arial Unicode MS" w:hAnsiTheme="minorHAnsi" w:cs="Arial Unicode MS"/>
        </w:rPr>
        <w:t xml:space="preserve">a las </w:t>
      </w:r>
      <w:r w:rsidR="00B03138">
        <w:rPr>
          <w:rFonts w:asciiTheme="minorHAnsi" w:eastAsia="Arial Unicode MS" w:hAnsiTheme="minorHAnsi" w:cs="Arial Unicode MS"/>
          <w:color w:val="000099"/>
        </w:rPr>
        <w:t>once</w:t>
      </w:r>
      <w:r w:rsidR="00590B0E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6903E2" w:rsidRPr="00B03138">
        <w:rPr>
          <w:rFonts w:asciiTheme="minorHAnsi" w:eastAsia="Arial Unicode MS" w:hAnsiTheme="minorHAnsi" w:cs="Arial Unicode MS"/>
          <w:color w:val="000099"/>
        </w:rPr>
        <w:t>horas</w:t>
      </w:r>
      <w:r w:rsidR="005029E0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B03138">
        <w:rPr>
          <w:rFonts w:asciiTheme="minorHAnsi" w:eastAsia="Arial Unicode MS" w:hAnsiTheme="minorHAnsi" w:cs="Arial Unicode MS"/>
          <w:color w:val="000099"/>
        </w:rPr>
        <w:t>tr</w:t>
      </w:r>
      <w:r w:rsidR="006231CE">
        <w:rPr>
          <w:rFonts w:asciiTheme="minorHAnsi" w:eastAsia="Arial Unicode MS" w:hAnsiTheme="minorHAnsi" w:cs="Arial Unicode MS"/>
          <w:color w:val="000099"/>
        </w:rPr>
        <w:t>einta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763B38" w:rsidRPr="00B0313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B03138">
        <w:rPr>
          <w:rFonts w:asciiTheme="minorHAnsi" w:eastAsia="Arial Unicode MS" w:hAnsiTheme="minorHAnsi" w:cs="Arial Unicode MS"/>
          <w:color w:val="000099"/>
        </w:rPr>
        <w:t>del día</w:t>
      </w:r>
      <w:r w:rsidR="00625FC7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484818">
        <w:rPr>
          <w:rFonts w:asciiTheme="minorHAnsi" w:eastAsia="Arial Unicode MS" w:hAnsiTheme="minorHAnsi" w:cs="Arial Unicode MS"/>
          <w:color w:val="000099"/>
        </w:rPr>
        <w:t>veintidós</w:t>
      </w:r>
      <w:r w:rsidR="00B03138">
        <w:rPr>
          <w:rFonts w:asciiTheme="minorHAnsi" w:eastAsia="Arial Unicode MS" w:hAnsiTheme="minorHAnsi" w:cs="Arial Unicode MS"/>
          <w:color w:val="000099"/>
        </w:rPr>
        <w:t xml:space="preserve"> de junio de </w:t>
      </w:r>
      <w:r w:rsidR="00F80542" w:rsidRPr="00B03138">
        <w:rPr>
          <w:rFonts w:asciiTheme="minorHAnsi" w:eastAsia="Arial Unicode MS" w:hAnsiTheme="minorHAnsi" w:cs="Arial Unicode MS"/>
          <w:color w:val="000099"/>
        </w:rPr>
        <w:t>dos mil diecisiete</w:t>
      </w:r>
      <w:r w:rsidRPr="00B0313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B03138">
        <w:rPr>
          <w:rFonts w:asciiTheme="minorHAnsi" w:eastAsia="Arial Unicode MS" w:hAnsiTheme="minorHAnsi" w:cs="Arial Unicode MS"/>
        </w:rPr>
        <w:t xml:space="preserve"> 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E56468" w:rsidRPr="00B03138">
        <w:rPr>
          <w:rFonts w:asciiTheme="minorHAnsi" w:eastAsia="Arial Unicode MS" w:hAnsiTheme="minorHAnsi" w:cs="Arial Unicode MS"/>
          <w:b/>
          <w:color w:val="000099"/>
        </w:rPr>
        <w:t>1</w:t>
      </w:r>
      <w:r w:rsidR="006231CE">
        <w:rPr>
          <w:rFonts w:asciiTheme="minorHAnsi" w:eastAsia="Arial Unicode MS" w:hAnsiTheme="minorHAnsi" w:cs="Arial Unicode MS"/>
          <w:b/>
          <w:color w:val="000099"/>
        </w:rPr>
        <w:t>61</w:t>
      </w:r>
      <w:r w:rsidR="005029E0" w:rsidRPr="00B0313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B03138">
        <w:rPr>
          <w:rFonts w:asciiTheme="minorHAnsi" w:eastAsia="Arial Unicode MS" w:hAnsiTheme="minorHAnsi" w:cs="Arial Unicode MS"/>
        </w:rPr>
        <w:t xml:space="preserve"> </w:t>
      </w:r>
      <w:r w:rsidRPr="00B03138">
        <w:rPr>
          <w:rFonts w:asciiTheme="minorHAnsi" w:eastAsia="Arial Unicode MS" w:hAnsiTheme="minorHAnsi" w:cs="Arial Unicode MS"/>
        </w:rPr>
        <w:t>sobre:</w:t>
      </w:r>
    </w:p>
    <w:p w:rsidR="006231CE" w:rsidRPr="003C0271" w:rsidRDefault="006231CE" w:rsidP="006231CE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1"/>
          <w:szCs w:val="24"/>
          <w:lang w:eastAsia="en-US"/>
        </w:rPr>
      </w:pPr>
    </w:p>
    <w:p w:rsidR="006231CE" w:rsidRPr="00B03138" w:rsidRDefault="006231CE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lang w:eastAsia="en-US"/>
        </w:rPr>
      </w:pPr>
      <w:r w:rsidRPr="006231CE">
        <w:rPr>
          <w:rFonts w:asciiTheme="minorHAnsi" w:eastAsia="Arial Unicode MS" w:hAnsiTheme="minorHAnsi" w:cs="Arial Unicode MS"/>
          <w:color w:val="000099"/>
        </w:rPr>
        <w:t>Llenado de encuesta sobre la “Ley Especial Integral para una Vida Libre de Violencia para las Mujeres”, y su contribución a reducir los índices de violencia contra las mujeres</w:t>
      </w:r>
      <w:r>
        <w:rPr>
          <w:rFonts w:asciiTheme="minorHAnsi" w:eastAsia="Arial Unicode MS" w:hAnsiTheme="minorHAnsi" w:cs="Arial Unicode MS"/>
          <w:color w:val="000099"/>
        </w:rPr>
        <w:t>.</w:t>
      </w:r>
    </w:p>
    <w:p w:rsidR="00B03138" w:rsidRPr="003C0271" w:rsidRDefault="00B03138" w:rsidP="005A27D0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  <w:sz w:val="10"/>
        </w:rPr>
      </w:pPr>
    </w:p>
    <w:p w:rsidR="00B5477D" w:rsidRPr="00B03138" w:rsidRDefault="00BE0B9D" w:rsidP="003C0271">
      <w:pPr>
        <w:autoSpaceDE w:val="0"/>
        <w:autoSpaceDN w:val="0"/>
        <w:adjustRightInd w:val="0"/>
        <w:snapToGrid w:val="0"/>
        <w:spacing w:after="0"/>
        <w:jc w:val="both"/>
        <w:rPr>
          <w:rFonts w:asciiTheme="minorHAnsi" w:eastAsia="Arial Unicode MS" w:hAnsiTheme="minorHAnsi" w:cs="Arial Unicode MS"/>
        </w:rPr>
      </w:pPr>
      <w:r w:rsidRPr="00B03138">
        <w:rPr>
          <w:rFonts w:asciiTheme="minorHAnsi" w:eastAsia="Arial Unicode MS" w:hAnsiTheme="minorHAnsi" w:cs="Arial Unicode MS"/>
        </w:rPr>
        <w:t>P</w:t>
      </w:r>
      <w:r w:rsidR="00EE4B7D" w:rsidRPr="00B0313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B03138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484818" w:rsidRPr="00484818">
        <w:rPr>
          <w:rFonts w:cs="Calibri"/>
          <w:b/>
          <w:color w:val="000099"/>
          <w:highlight w:val="darkBlue"/>
        </w:rPr>
        <w:t>xxxxx</w:t>
      </w:r>
      <w:proofErr w:type="spellEnd"/>
      <w:r w:rsidR="00353954" w:rsidRPr="00B03138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B0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B0313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B0313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B03138">
        <w:rPr>
          <w:rFonts w:asciiTheme="minorHAnsi" w:eastAsia="Arial Unicode MS" w:hAnsiTheme="minorHAnsi" w:cs="Arial Unicode MS"/>
        </w:rPr>
        <w:t xml:space="preserve">: </w:t>
      </w:r>
    </w:p>
    <w:p w:rsidR="00126A4D" w:rsidRPr="00B03138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0313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6231CE" w:rsidRPr="006231CE">
        <w:rPr>
          <w:rFonts w:asciiTheme="minorHAnsi" w:eastAsia="Arial Unicode MS" w:hAnsiTheme="minorHAnsi" w:cs="Arial Unicode MS"/>
          <w:b/>
        </w:rPr>
        <w:t>PARTE</w:t>
      </w:r>
      <w:r w:rsidR="006231C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6231CE" w:rsidRPr="006231CE">
        <w:rPr>
          <w:rFonts w:asciiTheme="minorHAnsi" w:eastAsia="Arial Unicode MS" w:hAnsiTheme="minorHAnsi" w:cs="Arial Unicode MS"/>
          <w:b/>
        </w:rPr>
        <w:t>DE</w:t>
      </w:r>
      <w:r w:rsidR="006231C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03138">
        <w:rPr>
          <w:rFonts w:asciiTheme="minorHAnsi" w:eastAsia="Arial Unicode MS" w:hAnsiTheme="minorHAnsi" w:cs="Arial Unicode MS"/>
          <w:b/>
          <w:color w:val="000099"/>
        </w:rPr>
        <w:t>LA INFORMACIÓN PÚBLICA SOLICITADA</w:t>
      </w:r>
    </w:p>
    <w:p w:rsidR="00B03138" w:rsidRPr="003C0271" w:rsidRDefault="00B03138" w:rsidP="00353954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6231CE" w:rsidRDefault="00353954" w:rsidP="006231CE">
      <w:pPr>
        <w:spacing w:after="0"/>
        <w:jc w:val="both"/>
        <w:rPr>
          <w:rFonts w:asciiTheme="minorHAnsi" w:hAnsiTheme="minorHAnsi"/>
        </w:rPr>
      </w:pPr>
      <w:r w:rsidRPr="00B03138">
        <w:rPr>
          <w:rFonts w:asciiTheme="minorHAnsi" w:hAnsiTheme="minorHAnsi"/>
        </w:rPr>
        <w:t xml:space="preserve">Por tanto se adjunta a la presente resolución </w:t>
      </w:r>
      <w:r w:rsidR="006231CE" w:rsidRPr="003C0271">
        <w:rPr>
          <w:rFonts w:asciiTheme="minorHAnsi" w:hAnsiTheme="minorHAnsi"/>
          <w:i/>
          <w:color w:val="000099"/>
        </w:rPr>
        <w:t>las respuestas a los numerales del 1 al 4</w:t>
      </w:r>
      <w:r w:rsidR="006231CE">
        <w:rPr>
          <w:rFonts w:asciiTheme="minorHAnsi" w:hAnsiTheme="minorHAnsi"/>
        </w:rPr>
        <w:t>; con respecto a los siguientes numerales de la encuesta</w:t>
      </w:r>
      <w:r w:rsidR="003C0271">
        <w:rPr>
          <w:rFonts w:asciiTheme="minorHAnsi" w:hAnsiTheme="minorHAnsi"/>
        </w:rPr>
        <w:t>,</w:t>
      </w:r>
      <w:r w:rsidR="006231CE">
        <w:rPr>
          <w:rFonts w:asciiTheme="minorHAnsi" w:hAnsiTheme="minorHAnsi"/>
        </w:rPr>
        <w:t xml:space="preserve"> la Unidad de Género de este ministerio </w:t>
      </w:r>
      <w:r w:rsidR="006231CE" w:rsidRPr="006231CE">
        <w:rPr>
          <w:rFonts w:asciiTheme="minorHAnsi" w:hAnsiTheme="minorHAnsi"/>
        </w:rPr>
        <w:t xml:space="preserve">sugiere </w:t>
      </w:r>
      <w:r w:rsidR="003C0271">
        <w:rPr>
          <w:rFonts w:asciiTheme="minorHAnsi" w:hAnsiTheme="minorHAnsi"/>
        </w:rPr>
        <w:t xml:space="preserve">que se </w:t>
      </w:r>
      <w:r w:rsidR="006231CE" w:rsidRPr="006231CE">
        <w:rPr>
          <w:rFonts w:asciiTheme="minorHAnsi" w:hAnsiTheme="minorHAnsi"/>
        </w:rPr>
        <w:t>consult</w:t>
      </w:r>
      <w:r w:rsidR="003C0271">
        <w:rPr>
          <w:rFonts w:asciiTheme="minorHAnsi" w:hAnsiTheme="minorHAnsi"/>
        </w:rPr>
        <w:t xml:space="preserve">e </w:t>
      </w:r>
      <w:r w:rsidR="006231CE" w:rsidRPr="006231CE">
        <w:rPr>
          <w:rFonts w:asciiTheme="minorHAnsi" w:hAnsiTheme="minorHAnsi"/>
        </w:rPr>
        <w:t>al Instituto Salvadoreño para el Desarrollo</w:t>
      </w:r>
      <w:r w:rsidR="003C0271">
        <w:rPr>
          <w:rFonts w:asciiTheme="minorHAnsi" w:hAnsiTheme="minorHAnsi"/>
        </w:rPr>
        <w:t xml:space="preserve"> </w:t>
      </w:r>
      <w:r w:rsidR="006231CE" w:rsidRPr="006231CE">
        <w:rPr>
          <w:rFonts w:asciiTheme="minorHAnsi" w:hAnsiTheme="minorHAnsi"/>
        </w:rPr>
        <w:t>de la Mujer (ISDEMU), por ser la institución rectora de la LEIV (art.12) y de acuerdo a su</w:t>
      </w:r>
      <w:r w:rsidR="003C0271">
        <w:rPr>
          <w:rFonts w:asciiTheme="minorHAnsi" w:hAnsiTheme="minorHAnsi"/>
        </w:rPr>
        <w:t xml:space="preserve"> </w:t>
      </w:r>
      <w:r w:rsidR="006231CE" w:rsidRPr="006231CE">
        <w:rPr>
          <w:rFonts w:asciiTheme="minorHAnsi" w:hAnsiTheme="minorHAnsi"/>
        </w:rPr>
        <w:t>objeto de ley y sus funciones establecidas en el art.13, es la institución idónea para dar</w:t>
      </w:r>
      <w:r w:rsidR="003C0271">
        <w:rPr>
          <w:rFonts w:asciiTheme="minorHAnsi" w:hAnsiTheme="minorHAnsi"/>
        </w:rPr>
        <w:t xml:space="preserve"> </w:t>
      </w:r>
      <w:r w:rsidR="006231CE" w:rsidRPr="006231CE">
        <w:rPr>
          <w:rFonts w:asciiTheme="minorHAnsi" w:hAnsiTheme="minorHAnsi"/>
        </w:rPr>
        <w:t>respuestas a dicha parte del cuestionario</w:t>
      </w:r>
      <w:r w:rsidR="003C0271">
        <w:rPr>
          <w:rFonts w:asciiTheme="minorHAnsi" w:hAnsiTheme="minorHAnsi"/>
        </w:rPr>
        <w:t>.</w:t>
      </w:r>
    </w:p>
    <w:p w:rsidR="00AC07B0" w:rsidRPr="003C0271" w:rsidRDefault="00AC07B0" w:rsidP="00AC07B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12"/>
        </w:rPr>
      </w:pPr>
    </w:p>
    <w:p w:rsidR="006231CE" w:rsidRPr="006231CE" w:rsidRDefault="003C0271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tanto</w:t>
      </w:r>
      <w:r w:rsidR="006231CE" w:rsidRPr="006231CE">
        <w:rPr>
          <w:rFonts w:asciiTheme="minorHAnsi" w:hAnsiTheme="minorHAnsi"/>
        </w:rPr>
        <w:t xml:space="preserve">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6231CE" w:rsidRPr="003C0271" w:rsidRDefault="006231CE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12"/>
        </w:rPr>
      </w:pPr>
    </w:p>
    <w:p w:rsidR="006231CE" w:rsidRPr="003C0271" w:rsidRDefault="006231CE" w:rsidP="003C027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3C0271">
        <w:rPr>
          <w:rFonts w:asciiTheme="minorHAnsi" w:hAnsiTheme="minorHAnsi"/>
          <w:b/>
          <w:color w:val="000099"/>
        </w:rPr>
        <w:t>NO ENTREGAR LA INFORMACION POR NO SER ESTA INSTITUCIÓN COMPETENTE PARA CONOCER DE LA MISMA</w:t>
      </w:r>
    </w:p>
    <w:p w:rsidR="006231CE" w:rsidRPr="003C0271" w:rsidRDefault="006231CE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12"/>
        </w:rPr>
      </w:pPr>
    </w:p>
    <w:p w:rsidR="003C0271" w:rsidRDefault="006231CE" w:rsidP="0038576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6231CE">
        <w:rPr>
          <w:rFonts w:asciiTheme="minorHAnsi" w:hAnsiTheme="minorHAnsi"/>
        </w:rPr>
        <w:t xml:space="preserve">Su solicitud deberá ser dirigida a la siguiente institución por ser la facultada para conocer solicitudes de dicha índole: </w:t>
      </w:r>
      <w:r w:rsidR="0038576C">
        <w:rPr>
          <w:rFonts w:asciiTheme="minorHAnsi" w:hAnsiTheme="minorHAnsi"/>
        </w:rPr>
        <w:t xml:space="preserve">Instituto Salvadoreño de Desarrollo de la Mujer-ISDEMU, contactar a la Oficial de Información </w:t>
      </w:r>
      <w:r w:rsidR="0038576C" w:rsidRPr="0038576C">
        <w:rPr>
          <w:rFonts w:asciiTheme="minorHAnsi" w:hAnsiTheme="minorHAnsi"/>
        </w:rPr>
        <w:t>María Dolores Rosa</w:t>
      </w:r>
      <w:r w:rsidR="0038576C">
        <w:rPr>
          <w:rFonts w:asciiTheme="minorHAnsi" w:hAnsiTheme="minorHAnsi"/>
        </w:rPr>
        <w:t xml:space="preserve">, en  </w:t>
      </w:r>
      <w:r w:rsidR="0038576C" w:rsidRPr="0038576C">
        <w:rPr>
          <w:rFonts w:asciiTheme="minorHAnsi" w:hAnsiTheme="minorHAnsi"/>
        </w:rPr>
        <w:t>9a. avenida Norte No.120 y Calle Arce,</w:t>
      </w:r>
      <w:r w:rsidR="0038576C">
        <w:rPr>
          <w:rFonts w:asciiTheme="minorHAnsi" w:hAnsiTheme="minorHAnsi"/>
        </w:rPr>
        <w:t xml:space="preserve"> San Salvador, o al correo electrónico </w:t>
      </w:r>
      <w:hyperlink r:id="rId9" w:history="1">
        <w:r w:rsidR="0038576C" w:rsidRPr="00DC700C">
          <w:rPr>
            <w:rStyle w:val="Hipervnculo"/>
            <w:rFonts w:asciiTheme="minorHAnsi" w:hAnsiTheme="minorHAnsi"/>
          </w:rPr>
          <w:t>oficialdeinformacion@isdemu.gob.sv</w:t>
        </w:r>
      </w:hyperlink>
      <w:r w:rsidR="0038576C">
        <w:rPr>
          <w:rFonts w:asciiTheme="minorHAnsi" w:hAnsiTheme="minorHAnsi"/>
        </w:rPr>
        <w:t xml:space="preserve"> y al teléfono (503) </w:t>
      </w:r>
      <w:r w:rsidR="0038576C" w:rsidRPr="0038576C">
        <w:rPr>
          <w:rFonts w:asciiTheme="minorHAnsi" w:hAnsiTheme="minorHAnsi"/>
        </w:rPr>
        <w:t>2510-4100</w:t>
      </w:r>
    </w:p>
    <w:p w:rsidR="003C0271" w:rsidRPr="0038576C" w:rsidRDefault="003C0271" w:rsidP="006231C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sz w:val="12"/>
        </w:rPr>
      </w:pPr>
    </w:p>
    <w:p w:rsidR="00353954" w:rsidRPr="00B03138" w:rsidRDefault="00990AA8" w:rsidP="0038576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586E0A" w:rsidRPr="0038576C" w:rsidRDefault="009060F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bookmarkStart w:id="0" w:name="_GoBack"/>
      <w:bookmarkEnd w:id="0"/>
      <w:r>
        <w:rPr>
          <w:rFonts w:asciiTheme="minorHAnsi" w:hAnsiTheme="minorHAnsi"/>
          <w:b/>
          <w:color w:val="000099"/>
          <w:sz w:val="20"/>
        </w:rPr>
        <w:t xml:space="preserve"> </w:t>
      </w:r>
      <w:r w:rsidR="00EE204D" w:rsidRPr="0038576C">
        <w:rPr>
          <w:rFonts w:asciiTheme="minorHAnsi" w:hAnsiTheme="minorHAnsi"/>
          <w:b/>
          <w:color w:val="000099"/>
          <w:sz w:val="20"/>
        </w:rPr>
        <w:t xml:space="preserve">Lic. </w:t>
      </w:r>
      <w:r w:rsidR="00586E0A" w:rsidRPr="0038576C">
        <w:rPr>
          <w:rFonts w:asciiTheme="minorHAnsi" w:hAnsiTheme="minorHAnsi"/>
          <w:b/>
          <w:color w:val="000099"/>
          <w:sz w:val="20"/>
        </w:rPr>
        <w:t>Ana Patricia Sánchez de Cruz</w:t>
      </w:r>
    </w:p>
    <w:p w:rsidR="00BB33BB" w:rsidRPr="0038576C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</w:rPr>
      </w:pPr>
      <w:r w:rsidRPr="0038576C">
        <w:rPr>
          <w:rFonts w:asciiTheme="minorHAnsi" w:hAnsiTheme="minorHAnsi"/>
          <w:color w:val="000099"/>
          <w:sz w:val="20"/>
        </w:rPr>
        <w:t>Oficial de Información MAG OIR</w:t>
      </w:r>
    </w:p>
    <w:sectPr w:rsidR="00BB33BB" w:rsidRPr="0038576C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14" w:rsidRDefault="00F05414" w:rsidP="00F425A5">
      <w:pPr>
        <w:spacing w:after="0" w:line="240" w:lineRule="auto"/>
      </w:pPr>
      <w:r>
        <w:separator/>
      </w:r>
    </w:p>
  </w:endnote>
  <w:endnote w:type="continuationSeparator" w:id="0">
    <w:p w:rsidR="00F05414" w:rsidRDefault="00F054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84818" w:rsidRPr="004848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84818" w:rsidRPr="004848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84818" w:rsidRPr="004848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84818" w:rsidRPr="004848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14" w:rsidRDefault="00F05414" w:rsidP="00F425A5">
      <w:pPr>
        <w:spacing w:after="0" w:line="240" w:lineRule="auto"/>
      </w:pPr>
      <w:r>
        <w:separator/>
      </w:r>
    </w:p>
  </w:footnote>
  <w:footnote w:type="continuationSeparator" w:id="0">
    <w:p w:rsidR="00F05414" w:rsidRDefault="00F054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77020"/>
    <w:multiLevelType w:val="hybridMultilevel"/>
    <w:tmpl w:val="8BE074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E51BB"/>
    <w:multiLevelType w:val="hybridMultilevel"/>
    <w:tmpl w:val="69A086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5A5BF9"/>
    <w:multiLevelType w:val="hybridMultilevel"/>
    <w:tmpl w:val="FDA68F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4240E">
      <w:start w:val="5"/>
      <w:numFmt w:val="bullet"/>
      <w:lvlText w:val="•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74756"/>
    <w:multiLevelType w:val="hybridMultilevel"/>
    <w:tmpl w:val="EE805A4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67842"/>
    <w:multiLevelType w:val="hybridMultilevel"/>
    <w:tmpl w:val="9A620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8"/>
  </w:num>
  <w:num w:numId="5">
    <w:abstractNumId w:val="5"/>
  </w:num>
  <w:num w:numId="6">
    <w:abstractNumId w:val="15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17"/>
  </w:num>
  <w:num w:numId="14">
    <w:abstractNumId w:val="3"/>
  </w:num>
  <w:num w:numId="15">
    <w:abstractNumId w:val="12"/>
  </w:num>
  <w:num w:numId="16">
    <w:abstractNumId w:val="16"/>
  </w:num>
  <w:num w:numId="17">
    <w:abstractNumId w:val="9"/>
  </w:num>
  <w:num w:numId="18">
    <w:abstractNumId w:val="4"/>
  </w:num>
  <w:num w:numId="1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2FE9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1045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53954"/>
    <w:rsid w:val="00375AE7"/>
    <w:rsid w:val="003765ED"/>
    <w:rsid w:val="0038360A"/>
    <w:rsid w:val="0038576C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271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84818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0B0E"/>
    <w:rsid w:val="005A145C"/>
    <w:rsid w:val="005A27D0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CE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11D7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074"/>
    <w:rsid w:val="008F68EE"/>
    <w:rsid w:val="00900AB1"/>
    <w:rsid w:val="0090498A"/>
    <w:rsid w:val="009060F2"/>
    <w:rsid w:val="009063FD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0AA8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18A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07B0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3138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4AE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827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33C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7CBF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1D25"/>
    <w:rsid w:val="00EE204D"/>
    <w:rsid w:val="00EE4B7D"/>
    <w:rsid w:val="00EE6204"/>
    <w:rsid w:val="00EF6AFD"/>
    <w:rsid w:val="00EF6BEA"/>
    <w:rsid w:val="00EF6D03"/>
    <w:rsid w:val="00F0421B"/>
    <w:rsid w:val="00F05414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deinformacion@isdemu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500AA-8FEB-4D7D-AA93-CA4A7A57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2017-06-22T17:50:00Z</cp:lastPrinted>
  <dcterms:created xsi:type="dcterms:W3CDTF">2017-06-22T17:56:00Z</dcterms:created>
  <dcterms:modified xsi:type="dcterms:W3CDTF">2017-06-22T17:59:00Z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