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C1" w:rsidRPr="00B014B0" w:rsidRDefault="004C25C1" w:rsidP="004C25C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</w:pPr>
      <w:r w:rsidRPr="00B014B0">
        <w:rPr>
          <w:rFonts w:asciiTheme="minorHAnsi" w:eastAsia="Arial Unicode MS" w:hAnsiTheme="minorHAnsi" w:cs="Arial Unicode MS"/>
          <w:b/>
          <w:color w:val="C00000"/>
          <w:sz w:val="16"/>
          <w:szCs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EE204D" w:rsidRDefault="00714AA6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</w:t>
      </w:r>
      <w:r w:rsidR="00C1025A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INFORMACIÓN </w:t>
      </w:r>
      <w:r w:rsidR="00C1025A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MAG</w:t>
      </w:r>
      <w:r w:rsidR="005029E0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 OIR </w:t>
      </w:r>
      <w:r w:rsidR="00A05D71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E56468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13</w:t>
      </w:r>
      <w:r w:rsidR="00763B38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8</w:t>
      </w:r>
      <w:r w:rsidR="0065633F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5029E0" w:rsidRPr="00EE204D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C71E8E" w:rsidRPr="00EE204D" w:rsidRDefault="00C71E8E" w:rsidP="00EE2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982A15" w:rsidRPr="00EE204D" w:rsidRDefault="00714AA6" w:rsidP="00EE2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Cs w:val="24"/>
        </w:rPr>
      </w:pPr>
      <w:r w:rsidRPr="00EE204D">
        <w:rPr>
          <w:rFonts w:asciiTheme="minorHAnsi" w:eastAsia="Arial Unicode MS" w:hAnsiTheme="minorHAnsi" w:cs="Arial Unicode MS"/>
          <w:szCs w:val="24"/>
        </w:rPr>
        <w:t xml:space="preserve">Santa Tecla, </w:t>
      </w:r>
      <w:r w:rsidR="00B70104" w:rsidRPr="00EE204D">
        <w:rPr>
          <w:rFonts w:asciiTheme="minorHAnsi" w:eastAsia="Arial Unicode MS" w:hAnsiTheme="minorHAnsi" w:cs="Arial Unicode MS"/>
          <w:szCs w:val="24"/>
        </w:rPr>
        <w:t xml:space="preserve">departamento de La Libertad </w:t>
      </w:r>
      <w:r w:rsidRPr="00EE204D">
        <w:rPr>
          <w:rFonts w:asciiTheme="minorHAnsi" w:eastAsia="Arial Unicode MS" w:hAnsiTheme="minorHAnsi" w:cs="Arial Unicode MS"/>
          <w:szCs w:val="24"/>
        </w:rPr>
        <w:t xml:space="preserve">a las </w:t>
      </w:r>
      <w:r w:rsidR="00763B38" w:rsidRPr="00EE204D">
        <w:rPr>
          <w:rFonts w:asciiTheme="minorHAnsi" w:eastAsia="Arial Unicode MS" w:hAnsiTheme="minorHAnsi" w:cs="Arial Unicode MS"/>
          <w:color w:val="000099"/>
          <w:szCs w:val="24"/>
        </w:rPr>
        <w:t>dieciséis</w:t>
      </w:r>
      <w:r w:rsidR="00141DFD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="006903E2" w:rsidRPr="00EE204D">
        <w:rPr>
          <w:rFonts w:asciiTheme="minorHAnsi" w:eastAsia="Arial Unicode MS" w:hAnsiTheme="minorHAnsi" w:cs="Arial Unicode MS"/>
          <w:color w:val="000099"/>
          <w:szCs w:val="24"/>
        </w:rPr>
        <w:t>horas</w:t>
      </w:r>
      <w:r w:rsidR="005029E0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="00763B38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con diez minutos </w:t>
      </w:r>
      <w:r w:rsidRPr="00EE204D">
        <w:rPr>
          <w:rFonts w:asciiTheme="minorHAnsi" w:eastAsia="Arial Unicode MS" w:hAnsiTheme="minorHAnsi" w:cs="Arial Unicode MS"/>
          <w:color w:val="000099"/>
          <w:szCs w:val="24"/>
        </w:rPr>
        <w:t>del día</w:t>
      </w:r>
      <w:r w:rsidR="00625FC7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="00141DFD" w:rsidRPr="00EE204D">
        <w:rPr>
          <w:rFonts w:asciiTheme="minorHAnsi" w:eastAsia="Arial Unicode MS" w:hAnsiTheme="minorHAnsi" w:cs="Arial Unicode MS"/>
          <w:color w:val="000099"/>
          <w:szCs w:val="24"/>
        </w:rPr>
        <w:t>veinti</w:t>
      </w:r>
      <w:r w:rsidR="00763B38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cuatro </w:t>
      </w:r>
      <w:r w:rsidR="00E56468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de mayo </w:t>
      </w:r>
      <w:r w:rsidR="00625FC7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de </w:t>
      </w:r>
      <w:r w:rsidR="00F80542" w:rsidRPr="00EE204D">
        <w:rPr>
          <w:rFonts w:asciiTheme="minorHAnsi" w:eastAsia="Arial Unicode MS" w:hAnsiTheme="minorHAnsi" w:cs="Arial Unicode MS"/>
          <w:color w:val="000099"/>
          <w:szCs w:val="24"/>
        </w:rPr>
        <w:t>dos mil diecisiete</w:t>
      </w:r>
      <w:r w:rsidRPr="00EE204D">
        <w:rPr>
          <w:rFonts w:asciiTheme="minorHAnsi" w:eastAsia="Arial Unicode MS" w:hAnsiTheme="minorHAnsi" w:cs="Arial Unicode MS"/>
          <w:szCs w:val="24"/>
        </w:rPr>
        <w:t>, el Ministerio de Agricultura y Ganadería luego de haber recibido y admitido la solicitud de información</w:t>
      </w:r>
      <w:r w:rsidR="009C6B93" w:rsidRPr="00EE204D">
        <w:rPr>
          <w:rFonts w:asciiTheme="minorHAnsi" w:eastAsia="Arial Unicode MS" w:hAnsiTheme="minorHAnsi" w:cs="Arial Unicode MS"/>
          <w:szCs w:val="24"/>
        </w:rPr>
        <w:t xml:space="preserve"> </w:t>
      </w:r>
      <w:r w:rsidR="005029E0"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MAG OIR</w:t>
      </w:r>
      <w:r w:rsidR="005029E0" w:rsidRPr="00EE204D">
        <w:rPr>
          <w:rFonts w:asciiTheme="minorHAnsi" w:eastAsia="Arial Unicode MS" w:hAnsiTheme="minorHAnsi" w:cs="Arial Unicode MS"/>
          <w:szCs w:val="24"/>
        </w:rPr>
        <w:t xml:space="preserve"> </w:t>
      </w:r>
      <w:r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 xml:space="preserve">No. </w:t>
      </w:r>
      <w:r w:rsidR="00E56468"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13</w:t>
      </w:r>
      <w:r w:rsidR="00763B38"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8</w:t>
      </w:r>
      <w:r w:rsidR="005029E0"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-2017</w:t>
      </w:r>
      <w:r w:rsidR="00E757D8" w:rsidRPr="00EE204D">
        <w:rPr>
          <w:rFonts w:asciiTheme="minorHAnsi" w:eastAsia="Arial Unicode MS" w:hAnsiTheme="minorHAnsi" w:cs="Arial Unicode MS"/>
          <w:szCs w:val="24"/>
        </w:rPr>
        <w:t xml:space="preserve"> </w:t>
      </w:r>
      <w:r w:rsidRPr="00EE204D">
        <w:rPr>
          <w:rFonts w:asciiTheme="minorHAnsi" w:eastAsia="Arial Unicode MS" w:hAnsiTheme="minorHAnsi" w:cs="Arial Unicode MS"/>
          <w:szCs w:val="24"/>
        </w:rPr>
        <w:t>sobre:</w:t>
      </w:r>
    </w:p>
    <w:p w:rsidR="00763B38" w:rsidRPr="00EE204D" w:rsidRDefault="00763B38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E56468" w:rsidRPr="00EE204D" w:rsidRDefault="00763B38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  <w:szCs w:val="24"/>
          <w:lang w:val="x-none"/>
        </w:rPr>
      </w:pPr>
      <w:r w:rsidRPr="00EE204D">
        <w:rPr>
          <w:rFonts w:asciiTheme="minorHAnsi" w:eastAsia="Arial Unicode MS" w:hAnsiTheme="minorHAnsi" w:cs="Arial Unicode MS"/>
          <w:i/>
          <w:color w:val="000099"/>
          <w:szCs w:val="24"/>
          <w:lang w:val="x-none"/>
        </w:rPr>
        <w:t>"Definir si el repelente para uso personal de marca OFF procedente de México debe ser inscrito</w:t>
      </w:r>
      <w:r w:rsidRPr="00EE204D">
        <w:rPr>
          <w:rFonts w:asciiTheme="minorHAnsi" w:eastAsia="Arial Unicode MS" w:hAnsiTheme="minorHAnsi" w:cs="Arial Unicode MS"/>
          <w:i/>
          <w:color w:val="000099"/>
          <w:szCs w:val="24"/>
        </w:rPr>
        <w:t xml:space="preserve"> </w:t>
      </w:r>
      <w:r w:rsidRPr="00EE204D">
        <w:rPr>
          <w:rFonts w:asciiTheme="minorHAnsi" w:eastAsia="Arial Unicode MS" w:hAnsiTheme="minorHAnsi" w:cs="Arial Unicode MS"/>
          <w:i/>
          <w:color w:val="000099"/>
          <w:szCs w:val="24"/>
          <w:lang w:val="x-none"/>
        </w:rPr>
        <w:t>ante el Registro que lleva el MAG de acuerdo al RTCA 65.03.44.07?, explicar cuál es la base</w:t>
      </w:r>
      <w:r w:rsidRPr="00EE204D">
        <w:rPr>
          <w:rFonts w:asciiTheme="minorHAnsi" w:eastAsia="Arial Unicode MS" w:hAnsiTheme="minorHAnsi" w:cs="Arial Unicode MS"/>
          <w:i/>
          <w:color w:val="000099"/>
          <w:szCs w:val="24"/>
        </w:rPr>
        <w:t xml:space="preserve"> </w:t>
      </w:r>
      <w:r w:rsidRPr="00EE204D">
        <w:rPr>
          <w:rFonts w:asciiTheme="minorHAnsi" w:eastAsia="Arial Unicode MS" w:hAnsiTheme="minorHAnsi" w:cs="Arial Unicode MS"/>
          <w:i/>
          <w:color w:val="000099"/>
          <w:szCs w:val="24"/>
          <w:lang w:val="x-none"/>
        </w:rPr>
        <w:t>legal, si es que debe ser inscrito"</w:t>
      </w:r>
    </w:p>
    <w:p w:rsidR="00E56468" w:rsidRPr="00EE204D" w:rsidRDefault="00E56468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B5477D" w:rsidRPr="00EE204D" w:rsidRDefault="00BE0B9D" w:rsidP="00EE204D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Cs w:val="24"/>
        </w:rPr>
      </w:pPr>
      <w:r w:rsidRPr="00EE204D">
        <w:rPr>
          <w:rFonts w:asciiTheme="minorHAnsi" w:eastAsia="Arial Unicode MS" w:hAnsiTheme="minorHAnsi" w:cs="Arial Unicode MS"/>
          <w:szCs w:val="24"/>
        </w:rPr>
        <w:t>P</w:t>
      </w:r>
      <w:r w:rsidR="00EE4B7D" w:rsidRPr="00EE204D">
        <w:rPr>
          <w:rFonts w:asciiTheme="minorHAnsi" w:eastAsia="Arial Unicode MS" w:hAnsiTheme="minorHAnsi" w:cs="Arial Unicode MS"/>
          <w:szCs w:val="24"/>
        </w:rPr>
        <w:t>resentada ante la Oficina de Información y Respuesta de esta dependencia por parte de:</w:t>
      </w:r>
      <w:r w:rsidR="00963746" w:rsidRPr="00EE204D">
        <w:rPr>
          <w:rFonts w:asciiTheme="minorHAnsi" w:eastAsia="Arial Unicode MS" w:hAnsiTheme="minorHAnsi" w:cs="Arial Unicode MS"/>
          <w:szCs w:val="24"/>
        </w:rPr>
        <w:t xml:space="preserve"> </w:t>
      </w:r>
      <w:proofErr w:type="spellStart"/>
      <w:r w:rsidR="004C25C1" w:rsidRPr="004C25C1">
        <w:rPr>
          <w:rFonts w:asciiTheme="minorHAnsi" w:eastAsia="Arial Unicode MS" w:hAnsiTheme="minorHAnsi" w:cs="Arial Unicode MS"/>
          <w:b/>
          <w:color w:val="000099"/>
          <w:szCs w:val="24"/>
          <w:highlight w:val="darkBlue"/>
        </w:rPr>
        <w:t>xxxxxxxxxxxxxxx</w:t>
      </w:r>
      <w:proofErr w:type="spellEnd"/>
      <w:r w:rsidR="002C2836"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,</w:t>
      </w:r>
      <w:r w:rsidR="00547BFB" w:rsidRPr="00EE204D">
        <w:rPr>
          <w:rFonts w:asciiTheme="minorHAnsi" w:eastAsia="Arial Unicode MS" w:hAnsiTheme="minorHAnsi" w:cs="Arial Unicode MS"/>
          <w:color w:val="000099"/>
          <w:szCs w:val="24"/>
        </w:rPr>
        <w:t xml:space="preserve"> </w:t>
      </w:r>
      <w:r w:rsidR="00B5477D" w:rsidRPr="00EE204D">
        <w:rPr>
          <w:rFonts w:asciiTheme="minorHAnsi" w:eastAsia="Arial Unicode MS" w:hAnsiTheme="minorHAnsi" w:cs="Arial Unicode MS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EE204D">
        <w:rPr>
          <w:rFonts w:asciiTheme="minorHAnsi" w:eastAsia="Arial Unicode MS" w:hAnsiTheme="minorHAnsi" w:cs="Arial Unicode MS"/>
          <w:szCs w:val="24"/>
        </w:rPr>
        <w:t>resuelve</w:t>
      </w:r>
      <w:proofErr w:type="gramEnd"/>
      <w:r w:rsidR="00B5477D" w:rsidRPr="00EE204D">
        <w:rPr>
          <w:rFonts w:asciiTheme="minorHAnsi" w:eastAsia="Arial Unicode MS" w:hAnsiTheme="minorHAnsi" w:cs="Arial Unicode MS"/>
          <w:szCs w:val="24"/>
        </w:rPr>
        <w:t xml:space="preserve">: </w:t>
      </w:r>
    </w:p>
    <w:p w:rsidR="00B5477D" w:rsidRPr="00EE204D" w:rsidRDefault="00B5477D" w:rsidP="00EE204D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4"/>
        </w:rPr>
      </w:pPr>
    </w:p>
    <w:p w:rsidR="00126A4D" w:rsidRPr="00EE204D" w:rsidRDefault="00B5477D" w:rsidP="00EE204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4"/>
        </w:rPr>
      </w:pPr>
      <w:r w:rsidRPr="00EE204D">
        <w:rPr>
          <w:rFonts w:asciiTheme="minorHAnsi" w:eastAsia="Arial Unicode MS" w:hAnsiTheme="minorHAnsi" w:cs="Arial Unicode MS"/>
          <w:b/>
          <w:color w:val="000099"/>
          <w:szCs w:val="24"/>
        </w:rPr>
        <w:t>PROPORCIONAR LA INFORMACIÓN PÚBLICA SOLICITADA</w:t>
      </w:r>
    </w:p>
    <w:p w:rsidR="00126A4D" w:rsidRPr="00EE204D" w:rsidRDefault="00126A4D" w:rsidP="00EE204D">
      <w:pPr>
        <w:spacing w:after="0" w:line="240" w:lineRule="auto"/>
        <w:jc w:val="both"/>
        <w:rPr>
          <w:rFonts w:asciiTheme="minorHAnsi" w:hAnsiTheme="minorHAnsi"/>
          <w:b/>
          <w:color w:val="000099"/>
          <w:sz w:val="12"/>
          <w:szCs w:val="24"/>
        </w:rPr>
      </w:pPr>
    </w:p>
    <w:p w:rsidR="00763B38" w:rsidRDefault="00D35459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EE204D">
        <w:rPr>
          <w:rFonts w:asciiTheme="minorHAnsi" w:hAnsiTheme="minorHAnsi"/>
          <w:szCs w:val="24"/>
        </w:rPr>
        <w:t>A</w:t>
      </w:r>
      <w:r w:rsidR="006903E2" w:rsidRPr="00EE204D">
        <w:rPr>
          <w:rFonts w:asciiTheme="minorHAnsi" w:hAnsiTheme="minorHAnsi"/>
          <w:szCs w:val="24"/>
        </w:rPr>
        <w:t xml:space="preserve">l respecto </w:t>
      </w:r>
      <w:r w:rsidR="00763B38" w:rsidRPr="00EE204D">
        <w:rPr>
          <w:rFonts w:asciiTheme="minorHAnsi" w:hAnsiTheme="minorHAnsi"/>
          <w:szCs w:val="24"/>
        </w:rPr>
        <w:t>la Dirección General de Sanidad Vegetal DSGV de esta Secretaría de Estado, razonó lo siguiente:</w:t>
      </w:r>
    </w:p>
    <w:p w:rsidR="00EE204D" w:rsidRPr="00EE204D" w:rsidRDefault="00EE204D" w:rsidP="00EE204D">
      <w:pPr>
        <w:spacing w:after="0" w:line="240" w:lineRule="auto"/>
        <w:jc w:val="both"/>
        <w:rPr>
          <w:rFonts w:asciiTheme="minorHAnsi" w:hAnsiTheme="minorHAnsi"/>
          <w:sz w:val="12"/>
          <w:szCs w:val="24"/>
        </w:rPr>
      </w:pPr>
    </w:p>
    <w:p w:rsidR="00EE204D" w:rsidRPr="00EE204D" w:rsidRDefault="00EE204D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Considerando </w:t>
      </w:r>
      <w:r w:rsidRPr="00EE204D">
        <w:rPr>
          <w:rFonts w:asciiTheme="minorHAnsi" w:hAnsiTheme="minorHAnsi"/>
          <w:szCs w:val="24"/>
        </w:rPr>
        <w:t>que el objeto del presente reglamento</w:t>
      </w:r>
      <w:r>
        <w:rPr>
          <w:rFonts w:asciiTheme="minorHAnsi" w:hAnsiTheme="minorHAnsi"/>
          <w:szCs w:val="24"/>
        </w:rPr>
        <w:t xml:space="preserve"> </w:t>
      </w:r>
      <w:r w:rsidRPr="00EE204D">
        <w:rPr>
          <w:rFonts w:asciiTheme="minorHAnsi" w:hAnsiTheme="minorHAnsi"/>
          <w:szCs w:val="24"/>
        </w:rPr>
        <w:t>(</w:t>
      </w:r>
      <w:r w:rsidRPr="00EE204D">
        <w:rPr>
          <w:rFonts w:asciiTheme="minorHAnsi" w:eastAsia="Arial Unicode MS" w:hAnsiTheme="minorHAnsi" w:cs="Arial Unicode MS"/>
          <w:color w:val="000099"/>
          <w:szCs w:val="24"/>
          <w:lang w:val="x-none"/>
        </w:rPr>
        <w:t>RTCA 65.03.44.07</w:t>
      </w:r>
      <w:r w:rsidRPr="00EE204D">
        <w:rPr>
          <w:rFonts w:asciiTheme="minorHAnsi" w:eastAsia="Arial Unicode MS" w:hAnsiTheme="minorHAnsi" w:cs="Arial Unicode MS"/>
          <w:color w:val="000099"/>
          <w:szCs w:val="24"/>
        </w:rPr>
        <w:t>)</w:t>
      </w:r>
      <w:r>
        <w:rPr>
          <w:rFonts w:asciiTheme="minorHAnsi" w:eastAsia="Arial Unicode MS" w:hAnsiTheme="minorHAnsi" w:cs="Arial Unicode MS"/>
          <w:color w:val="000099"/>
          <w:szCs w:val="24"/>
        </w:rPr>
        <w:t xml:space="preserve">, </w:t>
      </w:r>
      <w:r w:rsidRPr="00EE204D">
        <w:rPr>
          <w:rFonts w:asciiTheme="minorHAnsi" w:hAnsiTheme="minorHAnsi"/>
          <w:szCs w:val="24"/>
        </w:rPr>
        <w:t>es</w:t>
      </w:r>
      <w:r>
        <w:rPr>
          <w:rFonts w:asciiTheme="minorHAnsi" w:hAnsiTheme="minorHAnsi"/>
          <w:szCs w:val="24"/>
        </w:rPr>
        <w:t xml:space="preserve"> </w:t>
      </w:r>
      <w:r w:rsidRPr="00EE204D">
        <w:rPr>
          <w:rFonts w:asciiTheme="minorHAnsi" w:hAnsiTheme="minorHAnsi"/>
          <w:szCs w:val="24"/>
        </w:rPr>
        <w:t>establecer los requisitos para el registro de los</w:t>
      </w:r>
      <w:r w:rsidRPr="00EE204D">
        <w:rPr>
          <w:rFonts w:asciiTheme="minorHAnsi" w:hAnsiTheme="minorHAnsi"/>
          <w:szCs w:val="24"/>
        </w:rPr>
        <w:t xml:space="preserve"> </w:t>
      </w:r>
      <w:r w:rsidRPr="00EE204D">
        <w:rPr>
          <w:rFonts w:asciiTheme="minorHAnsi" w:hAnsiTheme="minorHAnsi"/>
          <w:szCs w:val="24"/>
        </w:rPr>
        <w:t>plaguicidas de uso</w:t>
      </w:r>
      <w:r>
        <w:rPr>
          <w:rFonts w:asciiTheme="minorHAnsi" w:hAnsiTheme="minorHAnsi"/>
          <w:szCs w:val="24"/>
        </w:rPr>
        <w:t xml:space="preserve"> doméstico y de uso profesional, y que </w:t>
      </w:r>
      <w:r w:rsidRPr="00EE204D">
        <w:rPr>
          <w:rFonts w:asciiTheme="minorHAnsi" w:hAnsiTheme="minorHAnsi"/>
          <w:szCs w:val="24"/>
        </w:rPr>
        <w:t>su ámbito se aplica a las personas naturales y jurídicas que registren plaguicidas</w:t>
      </w:r>
      <w:r>
        <w:rPr>
          <w:rFonts w:asciiTheme="minorHAnsi" w:hAnsiTheme="minorHAnsi"/>
          <w:szCs w:val="24"/>
        </w:rPr>
        <w:t>,</w:t>
      </w:r>
      <w:r w:rsidRPr="00EE204D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 xml:space="preserve">el </w:t>
      </w:r>
      <w:r w:rsidRPr="00EE204D">
        <w:rPr>
          <w:rFonts w:asciiTheme="minorHAnsi" w:hAnsiTheme="minorHAnsi"/>
          <w:szCs w:val="24"/>
        </w:rPr>
        <w:t>objeto de este</w:t>
      </w:r>
      <w:r w:rsidRPr="00EE204D">
        <w:rPr>
          <w:rFonts w:asciiTheme="minorHAnsi" w:hAnsiTheme="minorHAnsi"/>
          <w:szCs w:val="24"/>
        </w:rPr>
        <w:t xml:space="preserve"> </w:t>
      </w:r>
      <w:r w:rsidRPr="00EE204D">
        <w:rPr>
          <w:rFonts w:asciiTheme="minorHAnsi" w:hAnsiTheme="minorHAnsi"/>
          <w:szCs w:val="24"/>
        </w:rPr>
        <w:t>reglamento que se derive de los procesos de: fabricación, formulación, exportación e importación,</w:t>
      </w:r>
      <w:r w:rsidRPr="00EE204D">
        <w:rPr>
          <w:rFonts w:asciiTheme="minorHAnsi" w:hAnsiTheme="minorHAnsi"/>
          <w:szCs w:val="24"/>
        </w:rPr>
        <w:t xml:space="preserve"> </w:t>
      </w:r>
      <w:r w:rsidRPr="00EE204D">
        <w:rPr>
          <w:rFonts w:asciiTheme="minorHAnsi" w:hAnsiTheme="minorHAnsi"/>
          <w:szCs w:val="24"/>
        </w:rPr>
        <w:t>distribución, comercialización, venta y uso. No aplica a los plaguicidas de origen botánico y</w:t>
      </w:r>
      <w:r w:rsidRPr="00EE204D">
        <w:rPr>
          <w:rFonts w:asciiTheme="minorHAnsi" w:hAnsiTheme="minorHAnsi"/>
          <w:szCs w:val="24"/>
        </w:rPr>
        <w:t xml:space="preserve"> </w:t>
      </w:r>
      <w:r w:rsidRPr="00EE204D">
        <w:rPr>
          <w:rFonts w:asciiTheme="minorHAnsi" w:hAnsiTheme="minorHAnsi"/>
          <w:szCs w:val="24"/>
        </w:rPr>
        <w:t>microbiológico.</w:t>
      </w:r>
    </w:p>
    <w:p w:rsidR="00EE204D" w:rsidRPr="00EE204D" w:rsidRDefault="00EE204D" w:rsidP="00EE204D">
      <w:pPr>
        <w:spacing w:after="0" w:line="240" w:lineRule="auto"/>
        <w:jc w:val="both"/>
        <w:rPr>
          <w:rFonts w:asciiTheme="minorHAnsi" w:hAnsiTheme="minorHAnsi"/>
          <w:sz w:val="12"/>
          <w:szCs w:val="24"/>
        </w:rPr>
      </w:pPr>
    </w:p>
    <w:p w:rsidR="00EE204D" w:rsidRPr="00EE204D" w:rsidRDefault="00EE204D" w:rsidP="00EE204D">
      <w:pPr>
        <w:spacing w:after="0" w:line="240" w:lineRule="auto"/>
        <w:jc w:val="both"/>
        <w:rPr>
          <w:rFonts w:asciiTheme="minorHAnsi" w:hAnsiTheme="minorHAnsi"/>
          <w:szCs w:val="24"/>
        </w:rPr>
      </w:pPr>
      <w:r w:rsidRPr="00EE204D">
        <w:rPr>
          <w:rFonts w:asciiTheme="minorHAnsi" w:hAnsiTheme="minorHAnsi"/>
          <w:szCs w:val="24"/>
        </w:rPr>
        <w:t>De acuerdo a las definiciones de este reglamento:</w:t>
      </w:r>
    </w:p>
    <w:p w:rsidR="00EE204D" w:rsidRPr="00EE204D" w:rsidRDefault="00EE204D" w:rsidP="00EE204D">
      <w:pPr>
        <w:spacing w:after="0" w:line="240" w:lineRule="auto"/>
        <w:jc w:val="both"/>
        <w:rPr>
          <w:rFonts w:asciiTheme="minorHAnsi" w:hAnsiTheme="minorHAnsi"/>
          <w:sz w:val="12"/>
          <w:szCs w:val="24"/>
        </w:rPr>
      </w:pPr>
    </w:p>
    <w:p w:rsidR="00763B38" w:rsidRPr="00EE204D" w:rsidRDefault="00EE204D" w:rsidP="00EE204D">
      <w:pPr>
        <w:spacing w:after="0" w:line="240" w:lineRule="auto"/>
        <w:jc w:val="both"/>
        <w:rPr>
          <w:rFonts w:asciiTheme="minorHAnsi" w:hAnsiTheme="minorHAnsi"/>
          <w:i/>
          <w:color w:val="000099"/>
          <w:szCs w:val="24"/>
        </w:rPr>
      </w:pPr>
      <w:r w:rsidRPr="00EE204D">
        <w:rPr>
          <w:rFonts w:asciiTheme="minorHAnsi" w:hAnsiTheme="minorHAnsi"/>
          <w:b/>
          <w:color w:val="000099"/>
          <w:szCs w:val="24"/>
        </w:rPr>
        <w:t>Plaguicida:</w:t>
      </w:r>
      <w:r w:rsidRPr="00EE204D">
        <w:rPr>
          <w:rFonts w:asciiTheme="minorHAnsi" w:hAnsiTheme="minorHAnsi"/>
          <w:color w:val="000099"/>
          <w:szCs w:val="24"/>
        </w:rPr>
        <w:t xml:space="preserve"> </w:t>
      </w:r>
      <w:r w:rsidRPr="00EE204D">
        <w:rPr>
          <w:rFonts w:asciiTheme="minorHAnsi" w:hAnsiTheme="minorHAnsi"/>
          <w:szCs w:val="24"/>
        </w:rPr>
        <w:t>se define como cualquier sustancia o mezcla de sustancias químicas destinadas a</w:t>
      </w:r>
      <w:r w:rsidRPr="00EE204D">
        <w:rPr>
          <w:rFonts w:asciiTheme="minorHAnsi" w:hAnsiTheme="minorHAnsi"/>
          <w:szCs w:val="24"/>
        </w:rPr>
        <w:t xml:space="preserve"> </w:t>
      </w:r>
      <w:r w:rsidRPr="00EE204D">
        <w:rPr>
          <w:rFonts w:asciiTheme="minorHAnsi" w:hAnsiTheme="minorHAnsi"/>
          <w:szCs w:val="24"/>
        </w:rPr>
        <w:t>prevenir, destruir o controlar cualquier plaga, incluyendo los vectores de enfermedades humanas o</w:t>
      </w:r>
      <w:r w:rsidRPr="00EE204D">
        <w:rPr>
          <w:rFonts w:asciiTheme="minorHAnsi" w:hAnsiTheme="minorHAnsi"/>
          <w:szCs w:val="24"/>
        </w:rPr>
        <w:t xml:space="preserve"> </w:t>
      </w:r>
      <w:r w:rsidRPr="00EE204D">
        <w:rPr>
          <w:rFonts w:asciiTheme="minorHAnsi" w:hAnsiTheme="minorHAnsi"/>
          <w:szCs w:val="24"/>
        </w:rPr>
        <w:t>las especies de plantas y animales indeseables que causen perjuicio o que interfieren de cualquier</w:t>
      </w:r>
      <w:r w:rsidRPr="00EE204D">
        <w:rPr>
          <w:rFonts w:asciiTheme="minorHAnsi" w:hAnsiTheme="minorHAnsi"/>
          <w:szCs w:val="24"/>
        </w:rPr>
        <w:t xml:space="preserve"> </w:t>
      </w:r>
      <w:r w:rsidRPr="00EE204D">
        <w:rPr>
          <w:rFonts w:asciiTheme="minorHAnsi" w:hAnsiTheme="minorHAnsi"/>
          <w:szCs w:val="24"/>
        </w:rPr>
        <w:t>otra forma en la producción, elaboración, almacenamiento, transporte o comercialización de bienes</w:t>
      </w:r>
      <w:r w:rsidRPr="00EE204D">
        <w:rPr>
          <w:rFonts w:asciiTheme="minorHAnsi" w:hAnsiTheme="minorHAnsi"/>
          <w:szCs w:val="24"/>
        </w:rPr>
        <w:t xml:space="preserve"> </w:t>
      </w:r>
      <w:r w:rsidRPr="00EE204D">
        <w:rPr>
          <w:rFonts w:asciiTheme="minorHAnsi" w:hAnsiTheme="minorHAnsi"/>
          <w:szCs w:val="24"/>
        </w:rPr>
        <w:t>de consumo</w:t>
      </w:r>
      <w:r>
        <w:rPr>
          <w:rFonts w:asciiTheme="minorHAnsi" w:hAnsiTheme="minorHAnsi"/>
          <w:szCs w:val="24"/>
        </w:rPr>
        <w:t xml:space="preserve">. </w:t>
      </w:r>
      <w:r w:rsidRPr="00EE204D">
        <w:rPr>
          <w:rFonts w:asciiTheme="minorHAnsi" w:hAnsiTheme="minorHAnsi"/>
          <w:szCs w:val="24"/>
        </w:rPr>
        <w:t xml:space="preserve">Por lo tanto </w:t>
      </w:r>
      <w:r w:rsidRPr="00EE204D">
        <w:rPr>
          <w:rFonts w:asciiTheme="minorHAnsi" w:hAnsiTheme="minorHAnsi"/>
          <w:i/>
          <w:color w:val="000099"/>
          <w:szCs w:val="24"/>
        </w:rPr>
        <w:t>el repelente para uso personal de Marca OFF se clasifica como plaguicida</w:t>
      </w:r>
    </w:p>
    <w:p w:rsidR="006903E2" w:rsidRDefault="006903E2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586E0A" w:rsidRPr="00EE204D" w:rsidRDefault="00EE204D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Cs w:val="24"/>
        </w:rPr>
      </w:pPr>
      <w:r w:rsidRPr="00EE204D">
        <w:rPr>
          <w:rFonts w:asciiTheme="minorHAnsi" w:hAnsiTheme="minorHAnsi"/>
          <w:color w:val="000099"/>
          <w:szCs w:val="24"/>
        </w:rPr>
        <w:t xml:space="preserve">Lic. </w:t>
      </w:r>
      <w:r w:rsidR="00586E0A" w:rsidRPr="00EE204D">
        <w:rPr>
          <w:rFonts w:asciiTheme="minorHAnsi" w:hAnsiTheme="minorHAnsi"/>
          <w:color w:val="000099"/>
          <w:szCs w:val="24"/>
        </w:rPr>
        <w:t>Ana Patricia Sánchez de Cruz</w:t>
      </w:r>
    </w:p>
    <w:p w:rsidR="00BB33BB" w:rsidRPr="00EE204D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Cs w:val="24"/>
        </w:rPr>
      </w:pPr>
      <w:r w:rsidRPr="00EE204D">
        <w:rPr>
          <w:rFonts w:asciiTheme="minorHAnsi" w:hAnsiTheme="minorHAnsi"/>
          <w:color w:val="000099"/>
          <w:szCs w:val="24"/>
        </w:rPr>
        <w:t>Oficial de Información MAG OIR</w:t>
      </w:r>
    </w:p>
    <w:sectPr w:rsidR="00BB33BB" w:rsidRPr="00EE204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516" w:rsidRDefault="00BA1516" w:rsidP="00F425A5">
      <w:pPr>
        <w:spacing w:after="0" w:line="240" w:lineRule="auto"/>
      </w:pPr>
      <w:r>
        <w:separator/>
      </w:r>
    </w:p>
  </w:endnote>
  <w:endnote w:type="continuationSeparator" w:id="0">
    <w:p w:rsidR="00BA1516" w:rsidRDefault="00BA151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887E0D" w:rsidRPr="00887E0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887E0D" w:rsidRPr="00887E0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887E0D" w:rsidRPr="00887E0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887E0D" w:rsidRPr="00887E0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764AF">
      <w:rPr>
        <w:sz w:val="18"/>
        <w:szCs w:val="16"/>
      </w:rPr>
      <w:t>A</w:t>
    </w:r>
    <w:r w:rsidR="00DB7A91" w:rsidRPr="00DB7A91">
      <w:rPr>
        <w:sz w:val="18"/>
        <w:szCs w:val="16"/>
      </w:rPr>
      <w:t>naliza</w:t>
    </w:r>
    <w:r w:rsidR="00D764AF">
      <w:rPr>
        <w:sz w:val="18"/>
        <w:szCs w:val="16"/>
      </w:rPr>
      <w:t>do</w:t>
    </w:r>
    <w:r w:rsidR="00DB7A91" w:rsidRPr="00DB7A91">
      <w:rPr>
        <w:sz w:val="18"/>
        <w:szCs w:val="16"/>
      </w:rPr>
      <w:t xml:space="preserve"> lo anteriormente expuesto</w:t>
    </w:r>
    <w:r w:rsidR="00D764AF">
      <w:rPr>
        <w:sz w:val="18"/>
        <w:szCs w:val="16"/>
      </w:rPr>
      <w:t xml:space="preserve">,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D764AF">
      <w:rPr>
        <w:sz w:val="18"/>
        <w:szCs w:val="16"/>
      </w:rPr>
      <w:t>normado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516" w:rsidRDefault="00BA1516" w:rsidP="00F425A5">
      <w:pPr>
        <w:spacing w:after="0" w:line="240" w:lineRule="auto"/>
      </w:pPr>
      <w:r>
        <w:separator/>
      </w:r>
    </w:p>
  </w:footnote>
  <w:footnote w:type="continuationSeparator" w:id="0">
    <w:p w:rsidR="00BA1516" w:rsidRDefault="00BA151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34337"/>
    <w:multiLevelType w:val="hybridMultilevel"/>
    <w:tmpl w:val="99C0F540"/>
    <w:lvl w:ilvl="0" w:tplc="5198B55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C729F"/>
    <w:multiLevelType w:val="hybridMultilevel"/>
    <w:tmpl w:val="19C018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3"/>
  </w:num>
  <w:num w:numId="5">
    <w:abstractNumId w:val="4"/>
  </w:num>
  <w:num w:numId="6">
    <w:abstractNumId w:val="11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7"/>
  </w:num>
  <w:num w:numId="13">
    <w:abstractNumId w:val="12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41DF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598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25C1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1814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25FC7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3E2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0E97"/>
    <w:rsid w:val="00755C25"/>
    <w:rsid w:val="00760376"/>
    <w:rsid w:val="00763B38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25432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87E0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579EE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45C17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1516"/>
    <w:rsid w:val="00BA441E"/>
    <w:rsid w:val="00BA4BEA"/>
    <w:rsid w:val="00BB14C2"/>
    <w:rsid w:val="00BB14D8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764AF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468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204D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56908-35DF-4E8A-99EB-68DD145B6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2017-05-24T22:05:00Z</cp:lastPrinted>
  <dcterms:created xsi:type="dcterms:W3CDTF">2017-05-24T22:06:00Z</dcterms:created>
  <dcterms:modified xsi:type="dcterms:W3CDTF">2017-05-24T22:06:00Z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