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9E" w:rsidRDefault="003C119E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42FB8" w:rsidRDefault="00A42FB8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7C51C7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31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F65CE7">
        <w:rPr>
          <w:rFonts w:asciiTheme="minorHAnsi" w:eastAsia="Arial Unicode MS" w:hAnsiTheme="minorHAnsi" w:cs="Arial Unicode MS"/>
          <w:color w:val="000099"/>
        </w:rPr>
        <w:t>diecis</w:t>
      </w:r>
      <w:r w:rsidR="007C51C7">
        <w:rPr>
          <w:rFonts w:asciiTheme="minorHAnsi" w:eastAsia="Arial Unicode MS" w:hAnsiTheme="minorHAnsi" w:cs="Arial Unicode MS"/>
          <w:color w:val="000099"/>
        </w:rPr>
        <w:t>iete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7C51C7">
        <w:rPr>
          <w:rFonts w:asciiTheme="minorHAnsi" w:eastAsia="Arial Unicode MS" w:hAnsiTheme="minorHAnsi" w:cs="Arial Unicode MS"/>
          <w:color w:val="000099"/>
        </w:rPr>
        <w:t xml:space="preserve">diez </w:t>
      </w:r>
      <w:r w:rsidR="00F65CE7">
        <w:rPr>
          <w:rFonts w:asciiTheme="minorHAnsi" w:eastAsia="Arial Unicode MS" w:hAnsiTheme="minorHAnsi" w:cs="Arial Unicode MS"/>
          <w:color w:val="000099"/>
        </w:rPr>
        <w:t>mi</w:t>
      </w:r>
      <w:r w:rsidR="0093350E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C51C7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="00EF0878">
        <w:rPr>
          <w:rFonts w:asciiTheme="minorHAnsi" w:eastAsia="Arial Unicode MS" w:hAnsiTheme="minorHAnsi" w:cs="Arial Unicode MS"/>
          <w:color w:val="000099"/>
        </w:rPr>
        <w:t>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7C51C7">
        <w:rPr>
          <w:rFonts w:asciiTheme="minorHAnsi" w:eastAsia="Arial Unicode MS" w:hAnsiTheme="minorHAnsi" w:cs="Arial Unicode MS"/>
          <w:b/>
          <w:color w:val="000099"/>
        </w:rPr>
        <w:t>3</w:t>
      </w:r>
      <w:r w:rsidR="00EF0878">
        <w:rPr>
          <w:rFonts w:asciiTheme="minorHAnsi" w:eastAsia="Arial Unicode MS" w:hAnsiTheme="minorHAnsi" w:cs="Arial Unicode MS"/>
          <w:b/>
          <w:color w:val="000099"/>
        </w:rPr>
        <w:t>1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7C51C7" w:rsidRDefault="007C51C7" w:rsidP="007C51C7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7C51C7" w:rsidRPr="007C51C7" w:rsidRDefault="007C51C7" w:rsidP="007C51C7">
      <w:pPr>
        <w:pStyle w:val="Prrafodelista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C51C7">
        <w:rPr>
          <w:rFonts w:asciiTheme="minorHAnsi" w:eastAsia="Arial Unicode MS" w:hAnsiTheme="minorHAnsi" w:cs="Arial Unicode MS"/>
          <w:color w:val="000099"/>
        </w:rPr>
        <w:t xml:space="preserve">ACCIONES QUE ESTA TOMANDO EL MINISTERIO DE </w:t>
      </w:r>
      <w:r w:rsidR="006F41E5">
        <w:rPr>
          <w:rFonts w:asciiTheme="minorHAnsi" w:eastAsia="Arial Unicode MS" w:hAnsiTheme="minorHAnsi" w:cs="Arial Unicode MS"/>
          <w:color w:val="000099"/>
        </w:rPr>
        <w:t>AG</w:t>
      </w:r>
      <w:r w:rsidRPr="007C51C7">
        <w:rPr>
          <w:rFonts w:asciiTheme="minorHAnsi" w:eastAsia="Arial Unicode MS" w:hAnsiTheme="minorHAnsi" w:cs="Arial Unicode MS"/>
          <w:color w:val="000099"/>
        </w:rPr>
        <w:t>RICULTURA Y GANADERÍA RESPECTO AL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7C51C7">
        <w:rPr>
          <w:rFonts w:asciiTheme="minorHAnsi" w:eastAsia="Arial Unicode MS" w:hAnsiTheme="minorHAnsi" w:cs="Arial Unicode MS"/>
          <w:color w:val="000099"/>
        </w:rPr>
        <w:t>USO DE AGROQUÍMICOS Y PRESTICIDAS EN LOS CULTIVOS.</w:t>
      </w:r>
    </w:p>
    <w:p w:rsidR="002138E5" w:rsidRPr="007C51C7" w:rsidRDefault="007C51C7" w:rsidP="007C51C7">
      <w:pPr>
        <w:pStyle w:val="Prrafodelista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C51C7">
        <w:rPr>
          <w:rFonts w:asciiTheme="minorHAnsi" w:eastAsia="Arial Unicode MS" w:hAnsiTheme="minorHAnsi" w:cs="Arial Unicode MS"/>
          <w:color w:val="000099"/>
        </w:rPr>
        <w:t>EN 2013 SE REFORMO LA LEY SOBRE USO DE PESTICIDAS, FERTILIZANTES Y PRODUCTOS PARA USO AGROPECUARIO. EN ESE SENTIDO, ¿QUÉ ACCIONES ESTÁ TOMANDO EL MAG PARA VERIFICAR EL CUMPLIMIENTO DE ESTA REFORMA DE LEY?</w:t>
      </w:r>
    </w:p>
    <w:p w:rsidR="0093350E" w:rsidRDefault="0093350E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A42FB8" w:rsidRPr="00A42FB8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</w:t>
      </w:r>
      <w:proofErr w:type="spellEnd"/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="007C51C7" w:rsidRPr="007C51C7">
        <w:rPr>
          <w:rFonts w:asciiTheme="minorHAnsi" w:hAnsiTheme="minorHAnsi"/>
          <w:b/>
          <w:color w:val="000000" w:themeColor="text1"/>
        </w:rPr>
        <w:t>PARTE DE</w:t>
      </w:r>
      <w:r w:rsidRPr="007C51C7">
        <w:rPr>
          <w:rFonts w:asciiTheme="minorHAnsi" w:hAnsiTheme="minorHAnsi"/>
          <w:b/>
          <w:color w:val="000000" w:themeColor="text1"/>
        </w:rPr>
        <w:t xml:space="preserve"> </w:t>
      </w:r>
      <w:r w:rsidRPr="007D0597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7C51C7" w:rsidRDefault="007C51C7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 respecto la Dirección General de Sanidad Vegetal de este ministerio respondió a la pregunta número dos de la siguiente manera:</w:t>
      </w:r>
    </w:p>
    <w:p w:rsidR="007C51C7" w:rsidRDefault="007C51C7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7C51C7" w:rsidRDefault="007C51C7" w:rsidP="007C51C7">
      <w:pPr>
        <w:spacing w:after="0" w:line="240" w:lineRule="auto"/>
        <w:jc w:val="both"/>
        <w:rPr>
          <w:rFonts w:asciiTheme="minorHAnsi" w:hAnsiTheme="minorHAnsi"/>
        </w:rPr>
      </w:pPr>
      <w:r w:rsidRPr="007C51C7">
        <w:rPr>
          <w:rFonts w:asciiTheme="minorHAnsi" w:hAnsiTheme="minorHAnsi"/>
        </w:rPr>
        <w:t>Las acciones que realiza el Ministerio de Agricultura y Ganadería a través de la División de Registro y</w:t>
      </w:r>
      <w:r>
        <w:rPr>
          <w:rFonts w:asciiTheme="minorHAnsi" w:hAnsiTheme="minorHAnsi"/>
        </w:rPr>
        <w:t xml:space="preserve"> </w:t>
      </w:r>
      <w:r w:rsidRPr="007C51C7">
        <w:rPr>
          <w:rFonts w:asciiTheme="minorHAnsi" w:hAnsiTheme="minorHAnsi"/>
        </w:rPr>
        <w:t>Fiscalización en relación al uso de agroquímicos y pesticidas en los cultivos están relacionados con la</w:t>
      </w:r>
      <w:r>
        <w:rPr>
          <w:rFonts w:asciiTheme="minorHAnsi" w:hAnsiTheme="minorHAnsi"/>
        </w:rPr>
        <w:t xml:space="preserve"> </w:t>
      </w:r>
      <w:r w:rsidRPr="007C51C7">
        <w:rPr>
          <w:rFonts w:asciiTheme="minorHAnsi" w:hAnsiTheme="minorHAnsi"/>
        </w:rPr>
        <w:t>implementación del marco normativo vigente los cuales se detallan a continuación:</w:t>
      </w:r>
    </w:p>
    <w:p w:rsidR="00BD4F7A" w:rsidRPr="007C51C7" w:rsidRDefault="00BD4F7A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7C51C7" w:rsidRPr="007C51C7" w:rsidRDefault="007C51C7" w:rsidP="007C51C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7C51C7">
        <w:rPr>
          <w:rFonts w:asciiTheme="minorHAnsi" w:hAnsiTheme="minorHAnsi"/>
        </w:rPr>
        <w:t>Las que expresamente se establecen en el convenio de Róterdam sobre el procedimiento de consentimiento fundamentado previo aplicable a ciertos plaguicidas y productos químicos</w:t>
      </w:r>
      <w:r>
        <w:rPr>
          <w:rFonts w:asciiTheme="minorHAnsi" w:hAnsiTheme="minorHAnsi"/>
        </w:rPr>
        <w:t xml:space="preserve"> peligrosos</w:t>
      </w:r>
    </w:p>
    <w:p w:rsidR="007C51C7" w:rsidRPr="007C51C7" w:rsidRDefault="007C51C7" w:rsidP="007C51C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7C51C7">
        <w:rPr>
          <w:rFonts w:asciiTheme="minorHAnsi" w:hAnsiTheme="minorHAnsi"/>
        </w:rPr>
        <w:t>La Ley de Sanidad Vegetal y Animal en los Artículos</w:t>
      </w:r>
      <w:r>
        <w:rPr>
          <w:rFonts w:asciiTheme="minorHAnsi" w:hAnsiTheme="minorHAnsi"/>
        </w:rPr>
        <w:t xml:space="preserve"> 14 y 26 de la ley antes citada</w:t>
      </w:r>
    </w:p>
    <w:p w:rsidR="007C51C7" w:rsidRPr="007C51C7" w:rsidRDefault="007C51C7" w:rsidP="007C51C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7C51C7">
        <w:rPr>
          <w:rFonts w:asciiTheme="minorHAnsi" w:hAnsiTheme="minorHAnsi"/>
        </w:rPr>
        <w:t xml:space="preserve">La Ley sobre Control de Pesticidas, fertilizantes y </w:t>
      </w:r>
      <w:r>
        <w:rPr>
          <w:rFonts w:asciiTheme="minorHAnsi" w:hAnsiTheme="minorHAnsi"/>
        </w:rPr>
        <w:t>productos para uso agropecuario</w:t>
      </w:r>
    </w:p>
    <w:p w:rsidR="007C51C7" w:rsidRDefault="007C51C7" w:rsidP="007C51C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7C51C7">
        <w:rPr>
          <w:rFonts w:asciiTheme="minorHAnsi" w:hAnsiTheme="minorHAnsi"/>
        </w:rPr>
        <w:t>Instructivo de Aplicaciones Aéreas</w:t>
      </w:r>
    </w:p>
    <w:p w:rsidR="007C51C7" w:rsidRPr="007C51C7" w:rsidRDefault="007C51C7" w:rsidP="007C51C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7C51C7">
        <w:rPr>
          <w:rFonts w:asciiTheme="minorHAnsi" w:hAnsiTheme="minorHAnsi"/>
        </w:rPr>
        <w:t>Código Internacional de conducta para la distribución y</w:t>
      </w:r>
      <w:r>
        <w:rPr>
          <w:rFonts w:asciiTheme="minorHAnsi" w:hAnsiTheme="minorHAnsi"/>
        </w:rPr>
        <w:t xml:space="preserve"> </w:t>
      </w:r>
      <w:r w:rsidRPr="007C51C7">
        <w:rPr>
          <w:rFonts w:asciiTheme="minorHAnsi" w:hAnsiTheme="minorHAnsi"/>
        </w:rPr>
        <w:t>utilización de plaguicidas.</w:t>
      </w:r>
    </w:p>
    <w:p w:rsidR="007C51C7" w:rsidRDefault="007C51C7" w:rsidP="007C51C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</w:rPr>
      </w:pPr>
      <w:r w:rsidRPr="007C51C7">
        <w:rPr>
          <w:rFonts w:asciiTheme="minorHAnsi" w:hAnsiTheme="minorHAnsi"/>
        </w:rPr>
        <w:t>Manual de Organización de la Dirección General de Sanidad Vegetal en el División de Registro y</w:t>
      </w:r>
      <w:r>
        <w:rPr>
          <w:rFonts w:asciiTheme="minorHAnsi" w:hAnsiTheme="minorHAnsi"/>
        </w:rPr>
        <w:t xml:space="preserve"> Fiscalización</w:t>
      </w:r>
    </w:p>
    <w:p w:rsidR="007C51C7" w:rsidRDefault="007C51C7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 tan</w:t>
      </w:r>
      <w:bookmarkStart w:id="0" w:name="_GoBack"/>
      <w:bookmarkEnd w:id="0"/>
      <w:r>
        <w:rPr>
          <w:rFonts w:asciiTheme="minorHAnsi" w:hAnsiTheme="minorHAnsi"/>
        </w:rPr>
        <w:t xml:space="preserve">to se entregan anexos a la </w:t>
      </w:r>
      <w:r w:rsidR="00BD4F7A">
        <w:rPr>
          <w:rFonts w:asciiTheme="minorHAnsi" w:hAnsiTheme="minorHAnsi"/>
        </w:rPr>
        <w:t>presente</w:t>
      </w:r>
      <w:r>
        <w:rPr>
          <w:rFonts w:asciiTheme="minorHAnsi" w:hAnsiTheme="minorHAnsi"/>
        </w:rPr>
        <w:t xml:space="preserve"> resolución los siguientes documentos</w:t>
      </w:r>
      <w:r w:rsidR="006F41E5">
        <w:rPr>
          <w:rFonts w:asciiTheme="minorHAnsi" w:hAnsiTheme="minorHAnsi"/>
        </w:rPr>
        <w:t>:</w:t>
      </w:r>
    </w:p>
    <w:p w:rsidR="006F41E5" w:rsidRPr="006F41E5" w:rsidRDefault="006F41E5" w:rsidP="00BD4F7A">
      <w:pPr>
        <w:pStyle w:val="Prrafodelista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6F41E5">
        <w:rPr>
          <w:rFonts w:asciiTheme="minorHAnsi" w:hAnsiTheme="minorHAnsi"/>
        </w:rPr>
        <w:t xml:space="preserve">Convenio de Rotterdam </w:t>
      </w:r>
      <w:r w:rsidRPr="006F41E5">
        <w:rPr>
          <w:rFonts w:asciiTheme="minorHAnsi" w:hAnsiTheme="minorHAnsi"/>
        </w:rPr>
        <w:t xml:space="preserve">sobre el procedimiento de consentimiento fundamentado previo </w:t>
      </w:r>
      <w:r w:rsidR="00BD4F7A">
        <w:rPr>
          <w:rFonts w:asciiTheme="minorHAnsi" w:hAnsiTheme="minorHAnsi"/>
        </w:rPr>
        <w:t>a</w:t>
      </w:r>
      <w:r w:rsidRPr="006F41E5">
        <w:rPr>
          <w:rFonts w:asciiTheme="minorHAnsi" w:hAnsiTheme="minorHAnsi"/>
        </w:rPr>
        <w:t>plicable a ciertos plaguicidas y productos químicos peligrosos</w:t>
      </w:r>
    </w:p>
    <w:p w:rsidR="006F41E5" w:rsidRPr="006F41E5" w:rsidRDefault="006F41E5" w:rsidP="00BD4F7A">
      <w:pPr>
        <w:pStyle w:val="Prrafodelista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6F41E5">
        <w:rPr>
          <w:rFonts w:asciiTheme="minorHAnsi" w:hAnsiTheme="minorHAnsi"/>
        </w:rPr>
        <w:t>Instructivo de Aplicaciones Aéreas</w:t>
      </w:r>
      <w:r w:rsidR="008776FC">
        <w:rPr>
          <w:rFonts w:asciiTheme="minorHAnsi" w:hAnsiTheme="minorHAnsi"/>
        </w:rPr>
        <w:t xml:space="preserve"> de insumos agrícolas</w:t>
      </w:r>
    </w:p>
    <w:p w:rsidR="006F41E5" w:rsidRPr="006F41E5" w:rsidRDefault="006F41E5" w:rsidP="00BD4F7A">
      <w:pPr>
        <w:pStyle w:val="Prrafodelista"/>
        <w:numPr>
          <w:ilvl w:val="0"/>
          <w:numId w:val="19"/>
        </w:numPr>
        <w:spacing w:after="0" w:line="240" w:lineRule="auto"/>
        <w:rPr>
          <w:rFonts w:asciiTheme="minorHAnsi" w:hAnsiTheme="minorHAnsi"/>
        </w:rPr>
      </w:pPr>
      <w:r w:rsidRPr="006F41E5">
        <w:rPr>
          <w:rFonts w:asciiTheme="minorHAnsi" w:hAnsiTheme="minorHAnsi"/>
        </w:rPr>
        <w:t>Código Internacional de Conducta para la distribución y utilización de plaguicidas</w:t>
      </w:r>
    </w:p>
    <w:p w:rsidR="006F41E5" w:rsidRDefault="006F41E5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7C51C7" w:rsidRDefault="007C51C7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 se copian los LINK electrónicos de los </w:t>
      </w:r>
      <w:r w:rsidR="00BD4F7A">
        <w:rPr>
          <w:rFonts w:asciiTheme="minorHAnsi" w:hAnsiTheme="minorHAnsi"/>
        </w:rPr>
        <w:t xml:space="preserve">siguientes </w:t>
      </w:r>
      <w:r>
        <w:rPr>
          <w:rFonts w:asciiTheme="minorHAnsi" w:hAnsiTheme="minorHAnsi"/>
        </w:rPr>
        <w:t>documentos</w:t>
      </w:r>
      <w:r w:rsidR="00BD4F7A">
        <w:rPr>
          <w:rFonts w:asciiTheme="minorHAnsi" w:hAnsiTheme="minorHAnsi"/>
        </w:rPr>
        <w:t>, los</w:t>
      </w:r>
      <w:r>
        <w:rPr>
          <w:rFonts w:asciiTheme="minorHAnsi" w:hAnsiTheme="minorHAnsi"/>
        </w:rPr>
        <w:t xml:space="preserve"> que pueden descargarse en la página web del MAG</w:t>
      </w:r>
      <w:r w:rsidR="00BD4F7A">
        <w:rPr>
          <w:rFonts w:asciiTheme="minorHAnsi" w:hAnsiTheme="minorHAnsi"/>
        </w:rPr>
        <w:t xml:space="preserve"> </w:t>
      </w:r>
      <w:hyperlink r:id="rId8" w:history="1">
        <w:r w:rsidR="00BD4F7A" w:rsidRPr="00BD4F7A">
          <w:rPr>
            <w:rStyle w:val="Hipervnculo"/>
            <w:rFonts w:asciiTheme="minorHAnsi" w:hAnsiTheme="minorHAnsi"/>
            <w:color w:val="000099"/>
          </w:rPr>
          <w:t>www.mag.gob.sv/ Portal</w:t>
        </w:r>
      </w:hyperlink>
      <w:r w:rsidR="00BD4F7A" w:rsidRPr="00BD4F7A">
        <w:rPr>
          <w:rFonts w:asciiTheme="minorHAnsi" w:hAnsiTheme="minorHAnsi"/>
          <w:color w:val="000099"/>
          <w:u w:val="single"/>
        </w:rPr>
        <w:t xml:space="preserve"> de Transparencia,</w:t>
      </w:r>
      <w:r w:rsidR="00BD4F7A">
        <w:rPr>
          <w:rFonts w:asciiTheme="minorHAnsi" w:hAnsiTheme="minorHAnsi"/>
        </w:rPr>
        <w:t xml:space="preserve"> porque de acuerdo al artículo 10 de la LAIP, es información oficiosa disponible al público</w:t>
      </w:r>
      <w:r>
        <w:rPr>
          <w:rFonts w:asciiTheme="minorHAnsi" w:hAnsiTheme="minorHAnsi"/>
        </w:rPr>
        <w:t>:</w:t>
      </w:r>
    </w:p>
    <w:p w:rsidR="00AC25A5" w:rsidRDefault="00AC25A5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6F41E5" w:rsidRPr="00BD4F7A" w:rsidRDefault="006F41E5" w:rsidP="00BD4F7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D4F7A">
        <w:rPr>
          <w:rFonts w:asciiTheme="minorHAnsi" w:hAnsiTheme="minorHAnsi"/>
          <w:b/>
        </w:rPr>
        <w:t>Ley de Sanidad Vegetal y Animal</w:t>
      </w:r>
    </w:p>
    <w:p w:rsidR="00BD4F7A" w:rsidRDefault="00BD4F7A" w:rsidP="007C51C7">
      <w:pPr>
        <w:spacing w:after="0" w:line="240" w:lineRule="auto"/>
        <w:jc w:val="both"/>
        <w:rPr>
          <w:rFonts w:asciiTheme="minorHAnsi" w:hAnsiTheme="minorHAnsi"/>
        </w:rPr>
      </w:pPr>
      <w:hyperlink r:id="rId9" w:history="1">
        <w:r w:rsidRPr="00DC5175">
          <w:rPr>
            <w:rStyle w:val="Hipervnculo"/>
            <w:rFonts w:asciiTheme="minorHAnsi" w:hAnsiTheme="minorHAnsi"/>
          </w:rPr>
          <w:t>http://publica.gobiernoabierto.gob.sv/institutions/ministerio-de-agricultura-y-ganaderia/information_standards/ley-principal-que-rige-a-la-institucion</w:t>
        </w:r>
      </w:hyperlink>
    </w:p>
    <w:p w:rsidR="006F41E5" w:rsidRDefault="006F41E5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6F41E5" w:rsidRPr="00BD4F7A" w:rsidRDefault="006F41E5" w:rsidP="00BD4F7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D4F7A">
        <w:rPr>
          <w:rFonts w:asciiTheme="minorHAnsi" w:hAnsiTheme="minorHAnsi"/>
          <w:b/>
        </w:rPr>
        <w:t>Ley sobre control de Pesticidas, fertilizantes y productos para uso agropecuario</w:t>
      </w:r>
    </w:p>
    <w:p w:rsidR="006F41E5" w:rsidRDefault="00BD4F7A" w:rsidP="007C51C7">
      <w:pPr>
        <w:spacing w:after="0" w:line="240" w:lineRule="auto"/>
        <w:jc w:val="both"/>
        <w:rPr>
          <w:rFonts w:asciiTheme="minorHAnsi" w:hAnsiTheme="minorHAnsi"/>
        </w:rPr>
      </w:pPr>
      <w:hyperlink r:id="rId10" w:history="1">
        <w:r w:rsidRPr="00DC5175">
          <w:rPr>
            <w:rStyle w:val="Hipervnculo"/>
            <w:rFonts w:asciiTheme="minorHAnsi" w:hAnsiTheme="minorHAnsi"/>
          </w:rPr>
          <w:t>http://publica.gobiernoabierto.gob.sv/institutions/ministerio-de-agricultura-y-ganaderia/information_standards/ley-principal-que-rige-a-la-institucion</w:t>
        </w:r>
      </w:hyperlink>
    </w:p>
    <w:p w:rsidR="00BD4F7A" w:rsidRDefault="00BD4F7A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6F41E5" w:rsidRPr="00BD4F7A" w:rsidRDefault="006F41E5" w:rsidP="00BD4F7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BD4F7A">
        <w:rPr>
          <w:rFonts w:asciiTheme="minorHAnsi" w:hAnsiTheme="minorHAnsi"/>
          <w:b/>
        </w:rPr>
        <w:t>Manual de organización de la Dirección General de Sanidad Vegetal</w:t>
      </w:r>
    </w:p>
    <w:p w:rsidR="00BD4F7A" w:rsidRDefault="00BD4F7A" w:rsidP="007C51C7">
      <w:pPr>
        <w:spacing w:after="0" w:line="240" w:lineRule="auto"/>
        <w:jc w:val="both"/>
        <w:rPr>
          <w:rFonts w:asciiTheme="minorHAnsi" w:hAnsiTheme="minorHAnsi"/>
        </w:rPr>
      </w:pPr>
      <w:hyperlink r:id="rId11" w:history="1">
        <w:r w:rsidRPr="00DC5175">
          <w:rPr>
            <w:rStyle w:val="Hipervnculo"/>
            <w:rFonts w:asciiTheme="minorHAnsi" w:hAnsiTheme="minorHAnsi"/>
          </w:rPr>
          <w:t>http://publica.gobiernoabierto.gob.sv/institutions/ministerio-de-agricultura-y-ganaderia/information_standards/manuales-basicos-de-organizacion</w:t>
        </w:r>
      </w:hyperlink>
    </w:p>
    <w:p w:rsidR="006F41E5" w:rsidRDefault="006F41E5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6F41E5" w:rsidRPr="006F41E5" w:rsidRDefault="006F41E5" w:rsidP="006F41E5">
      <w:pPr>
        <w:spacing w:after="0" w:line="240" w:lineRule="auto"/>
        <w:jc w:val="both"/>
        <w:rPr>
          <w:rFonts w:asciiTheme="minorHAnsi" w:hAnsiTheme="minorHAnsi"/>
        </w:rPr>
      </w:pPr>
      <w:r w:rsidRPr="006F41E5">
        <w:rPr>
          <w:rFonts w:asciiTheme="minorHAnsi" w:hAnsiTheme="minorHAnsi"/>
        </w:rPr>
        <w:t xml:space="preserve">Sobre </w:t>
      </w:r>
      <w:r>
        <w:rPr>
          <w:rFonts w:asciiTheme="minorHAnsi" w:hAnsiTheme="minorHAnsi"/>
        </w:rPr>
        <w:t>e</w:t>
      </w:r>
      <w:r w:rsidRPr="006F41E5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 </w:t>
      </w:r>
      <w:r w:rsidRPr="006F41E5">
        <w:rPr>
          <w:rFonts w:asciiTheme="minorHAnsi" w:hAnsiTheme="minorHAnsi"/>
          <w:i/>
          <w:color w:val="000099"/>
        </w:rPr>
        <w:t>punto N° 2 sobre: “</w:t>
      </w:r>
      <w:r w:rsidRPr="006F41E5">
        <w:rPr>
          <w:rFonts w:asciiTheme="minorHAnsi" w:hAnsiTheme="minorHAnsi"/>
          <w:i/>
          <w:color w:val="000099"/>
        </w:rPr>
        <w:t>En 2013 se reformo la Ley sobre Uso de Pesticidas, Fertilizantes y Productos para uso Agropecuario en ese sentido, ¿Qué Acciones está tomando el MAG para verificar el cumplimiento de esta reforma de ley?</w:t>
      </w:r>
      <w:r w:rsidRPr="006F41E5">
        <w:rPr>
          <w:rFonts w:asciiTheme="minorHAnsi" w:hAnsiTheme="minorHAnsi"/>
          <w:i/>
          <w:color w:val="000099"/>
        </w:rPr>
        <w:t>”.</w:t>
      </w:r>
      <w:r>
        <w:rPr>
          <w:rFonts w:asciiTheme="minorHAnsi" w:hAnsiTheme="minorHAnsi"/>
        </w:rPr>
        <w:t xml:space="preserve"> </w:t>
      </w:r>
      <w:r w:rsidRPr="006F41E5">
        <w:rPr>
          <w:rFonts w:asciiTheme="minorHAnsi" w:hAnsiTheme="minorHAnsi"/>
        </w:rPr>
        <w:t>Al respecto le informo que la LEY SOBRE CONTROL DE PESTICIDAS, FERTILIZANTES Y PRODUCTOS PARA USO AGROPECUARIO, no ha sido reformada en el a</w:t>
      </w:r>
      <w:r w:rsidR="008776FC">
        <w:rPr>
          <w:rFonts w:asciiTheme="minorHAnsi" w:hAnsiTheme="minorHAnsi"/>
        </w:rPr>
        <w:t>ño 2013, razón por la cual el MAG n</w:t>
      </w:r>
      <w:r w:rsidRPr="006F41E5">
        <w:rPr>
          <w:rFonts w:asciiTheme="minorHAnsi" w:hAnsiTheme="minorHAnsi"/>
        </w:rPr>
        <w:t>o ha realizado acciones relacionadas al respecto</w:t>
      </w:r>
    </w:p>
    <w:p w:rsidR="006F41E5" w:rsidRDefault="006F41E5" w:rsidP="004001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00100" w:rsidRPr="008776FC" w:rsidRDefault="00400100" w:rsidP="008776FC">
      <w:pPr>
        <w:spacing w:after="0" w:line="240" w:lineRule="auto"/>
        <w:jc w:val="both"/>
        <w:rPr>
          <w:rFonts w:asciiTheme="minorHAnsi" w:hAnsiTheme="minorHAnsi"/>
        </w:rPr>
      </w:pPr>
      <w:r w:rsidRPr="008776FC">
        <w:rPr>
          <w:rFonts w:asciiTheme="minorHAnsi" w:hAnsiTheme="minorHAnsi"/>
        </w:rPr>
        <w:t xml:space="preserve">Por tanto, analizado lo solicitado y que la Ley de Acceso a la Información Pública dispone en el art. 73 que nos encontramos ante un caso de información </w:t>
      </w:r>
      <w:r w:rsidRPr="00BD4F7A">
        <w:rPr>
          <w:rFonts w:asciiTheme="minorHAnsi" w:hAnsiTheme="minorHAnsi"/>
          <w:b/>
          <w:color w:val="000099"/>
        </w:rPr>
        <w:t>INEXISTENTE</w:t>
      </w:r>
      <w:r w:rsidRPr="00BD4F7A">
        <w:rPr>
          <w:rFonts w:asciiTheme="minorHAnsi" w:hAnsiTheme="minorHAnsi"/>
          <w:b/>
        </w:rPr>
        <w:t>,</w:t>
      </w:r>
      <w:r w:rsidRPr="008776FC">
        <w:rPr>
          <w:rFonts w:asciiTheme="minorHAnsi" w:hAnsiTheme="minorHAnsi"/>
        </w:rPr>
        <w:t xml:space="preserve"> lo que impide brindar lo requerido por el peticionario, esta dependencia resuelve:</w:t>
      </w:r>
    </w:p>
    <w:p w:rsidR="00400100" w:rsidRPr="008776FC" w:rsidRDefault="00400100" w:rsidP="008776FC">
      <w:pPr>
        <w:spacing w:after="0" w:line="240" w:lineRule="auto"/>
        <w:jc w:val="both"/>
        <w:rPr>
          <w:rFonts w:asciiTheme="minorHAnsi" w:hAnsiTheme="minorHAnsi"/>
        </w:rPr>
      </w:pPr>
    </w:p>
    <w:p w:rsidR="00400100" w:rsidRPr="008776FC" w:rsidRDefault="00400100" w:rsidP="008776FC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776FC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C71E8E" w:rsidRDefault="00C71E8E" w:rsidP="00A371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F5" w:rsidRDefault="00817EF5" w:rsidP="00F425A5">
      <w:pPr>
        <w:spacing w:after="0" w:line="240" w:lineRule="auto"/>
      </w:pPr>
      <w:r>
        <w:separator/>
      </w:r>
    </w:p>
  </w:endnote>
  <w:endnote w:type="continuationSeparator" w:id="0">
    <w:p w:rsidR="00817EF5" w:rsidRDefault="00817EF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42FB8" w:rsidRPr="00A42FB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42FB8" w:rsidRPr="00A42FB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42FB8" w:rsidRPr="00A42FB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42FB8" w:rsidRPr="00A42FB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F5" w:rsidRDefault="00817EF5" w:rsidP="00F425A5">
      <w:pPr>
        <w:spacing w:after="0" w:line="240" w:lineRule="auto"/>
      </w:pPr>
      <w:r>
        <w:separator/>
      </w:r>
    </w:p>
  </w:footnote>
  <w:footnote w:type="continuationSeparator" w:id="0">
    <w:p w:rsidR="00817EF5" w:rsidRDefault="00817EF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7"/>
  </w:num>
  <w:num w:numId="5">
    <w:abstractNumId w:val="4"/>
  </w:num>
  <w:num w:numId="6">
    <w:abstractNumId w:val="15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  <w:num w:numId="14">
    <w:abstractNumId w:val="12"/>
  </w:num>
  <w:num w:numId="15">
    <w:abstractNumId w:val="5"/>
  </w:num>
  <w:num w:numId="16">
    <w:abstractNumId w:val="7"/>
  </w:num>
  <w:num w:numId="17">
    <w:abstractNumId w:val="3"/>
  </w:num>
  <w:num w:numId="18">
    <w:abstractNumId w:val="16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3DF4"/>
    <w:rsid w:val="003B4398"/>
    <w:rsid w:val="003B7E1E"/>
    <w:rsid w:val="003C0BF5"/>
    <w:rsid w:val="003C119E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1FD"/>
    <w:rsid w:val="00A37BC8"/>
    <w:rsid w:val="00A37BF5"/>
    <w:rsid w:val="00A37CE6"/>
    <w:rsid w:val="00A407BE"/>
    <w:rsid w:val="00A42FB8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293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1AEB13E-BCBE-4312-A2C8-78426C31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%20Port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.gobiernoabierto.gob.sv/institutions/ministerio-de-agricultura-y-ganaderia/information_standards/manuales-basicos-de-organizac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.gobiernoabierto.gob.sv/institutions/ministerio-de-agricultura-y-ganaderia/information_standards/ley-principal-que-rige-a-la-institu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agricultura-y-ganaderia/information_standards/ley-principal-que-rige-a-la-instituc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69375-5D19-43E5-9024-1738817A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2017-05-17T03:14:00Z</cp:lastPrinted>
  <dcterms:created xsi:type="dcterms:W3CDTF">2017-05-17T03:16:00Z</dcterms:created>
  <dcterms:modified xsi:type="dcterms:W3CDTF">2017-05-17T03:17:00Z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