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5E2BC6" w:rsidRDefault="005E2BC6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2C7E2F" w:rsidRPr="007205FC" w:rsidRDefault="002C7E2F" w:rsidP="00287D7A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="005333EE">
        <w:rPr>
          <w:rFonts w:cstheme="minorHAnsi"/>
          <w:b/>
          <w:color w:val="0000CC"/>
          <w:w w:val="102"/>
          <w:sz w:val="28"/>
          <w:szCs w:val="28"/>
          <w:u w:val="single"/>
        </w:rPr>
        <w:t>N° 301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A62657" w:rsidRDefault="002C7E2F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5333EE" w:rsidRPr="00C832A6" w:rsidRDefault="005333EE" w:rsidP="005333E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w w:val="102"/>
          <w:sz w:val="24"/>
          <w:szCs w:val="24"/>
        </w:rPr>
      </w:pPr>
      <w:r w:rsidRPr="00C832A6">
        <w:rPr>
          <w:rFonts w:eastAsia="Arial Unicode MS" w:cstheme="minorHAnsi"/>
          <w:w w:val="102"/>
          <w:sz w:val="24"/>
          <w:szCs w:val="24"/>
        </w:rPr>
        <w:t>Santa Tecla,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a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spacing w:val="1"/>
          <w:w w:val="102"/>
          <w:sz w:val="24"/>
          <w:szCs w:val="24"/>
        </w:rPr>
        <w:t>l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as 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>c</w:t>
      </w:r>
      <w:r>
        <w:rPr>
          <w:rFonts w:eastAsia="Arial Unicode MS" w:cstheme="minorHAnsi"/>
          <w:color w:val="C00000"/>
          <w:w w:val="102"/>
          <w:sz w:val="24"/>
          <w:szCs w:val="24"/>
        </w:rPr>
        <w:t>atorc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>e horas con veinte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>minutos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d</w:t>
      </w:r>
      <w:r w:rsidRPr="00C832A6">
        <w:rPr>
          <w:rFonts w:eastAsia="Arial Unicode MS" w:cstheme="minorHAnsi"/>
          <w:spacing w:val="-4"/>
          <w:w w:val="102"/>
          <w:sz w:val="24"/>
          <w:szCs w:val="24"/>
        </w:rPr>
        <w:t>e</w:t>
      </w:r>
      <w:r w:rsidRPr="00C832A6">
        <w:rPr>
          <w:rFonts w:eastAsia="Arial Unicode MS" w:cstheme="minorHAnsi"/>
          <w:w w:val="102"/>
          <w:sz w:val="24"/>
          <w:szCs w:val="24"/>
        </w:rPr>
        <w:t>l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d</w:t>
      </w:r>
      <w:r w:rsidRPr="00C832A6">
        <w:rPr>
          <w:rFonts w:eastAsia="Arial Unicode MS" w:cstheme="minorHAnsi"/>
          <w:spacing w:val="1"/>
          <w:w w:val="102"/>
          <w:sz w:val="24"/>
          <w:szCs w:val="24"/>
        </w:rPr>
        <w:t>í</w:t>
      </w:r>
      <w:r w:rsidRPr="00C832A6">
        <w:rPr>
          <w:rFonts w:eastAsia="Arial Unicode MS" w:cstheme="minorHAnsi"/>
          <w:w w:val="102"/>
          <w:sz w:val="24"/>
          <w:szCs w:val="24"/>
        </w:rPr>
        <w:t>a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>20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 de noviembre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>de 2014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>Nº 301-2014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 sobre:</w:t>
      </w:r>
    </w:p>
    <w:p w:rsidR="005333EE" w:rsidRPr="00A22983" w:rsidRDefault="005333EE" w:rsidP="005333E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</w:rPr>
      </w:pPr>
    </w:p>
    <w:p w:rsidR="005333EE" w:rsidRPr="00A22983" w:rsidRDefault="005333EE" w:rsidP="005333E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theme="minorHAnsi"/>
          <w:b/>
          <w:color w:val="000099"/>
          <w:sz w:val="24"/>
        </w:rPr>
      </w:pPr>
      <w:r w:rsidRPr="00A22983">
        <w:rPr>
          <w:rFonts w:eastAsia="Arial Unicode MS" w:cstheme="minorHAnsi"/>
          <w:b/>
          <w:color w:val="000099"/>
          <w:sz w:val="24"/>
        </w:rPr>
        <w:t>Información sobre los requisitos que debe cumplir los pequeños agricultores para participar en los agromercados que organiza el MAG.</w:t>
      </w:r>
    </w:p>
    <w:p w:rsidR="005333EE" w:rsidRPr="00C832A6" w:rsidRDefault="005333EE" w:rsidP="005333E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w w:val="102"/>
          <w:sz w:val="24"/>
          <w:szCs w:val="24"/>
        </w:rPr>
      </w:pPr>
    </w:p>
    <w:p w:rsidR="005333EE" w:rsidRPr="00C832A6" w:rsidRDefault="005333EE" w:rsidP="005333E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sz w:val="24"/>
          <w:szCs w:val="24"/>
        </w:rPr>
      </w:pPr>
      <w:r w:rsidRPr="00C832A6">
        <w:rPr>
          <w:rFonts w:eastAsia="Arial Unicode MS" w:cstheme="minorHAnsi"/>
          <w:w w:val="102"/>
          <w:sz w:val="24"/>
          <w:szCs w:val="24"/>
        </w:rPr>
        <w:t>Presentada ante la Oficina de Información y Respuesta de esta dependencia por parte de</w:t>
      </w:r>
      <w:r w:rsidRPr="00C832A6">
        <w:rPr>
          <w:rFonts w:eastAsia="Arial Unicode MS" w:cstheme="minorHAnsi"/>
          <w:sz w:val="24"/>
          <w:szCs w:val="24"/>
        </w:rPr>
        <w:t>:</w:t>
      </w:r>
      <w:r>
        <w:rPr>
          <w:rFonts w:eastAsia="Arial Unicode MS" w:cstheme="minorHAnsi"/>
          <w:sz w:val="24"/>
          <w:szCs w:val="24"/>
        </w:rPr>
        <w:t xml:space="preserve"> </w:t>
      </w:r>
      <w:r w:rsidRPr="005333EE">
        <w:rPr>
          <w:rFonts w:eastAsia="Arial Unicode MS" w:cstheme="minorHAnsi"/>
          <w:b/>
          <w:sz w:val="24"/>
          <w:szCs w:val="24"/>
          <w:highlight w:val="black"/>
        </w:rPr>
        <w:t>****************************</w:t>
      </w:r>
      <w:r w:rsidRPr="00C832A6">
        <w:rPr>
          <w:rFonts w:eastAsia="Arial Unicode MS" w:cstheme="minorHAnsi"/>
          <w:b/>
          <w:w w:val="102"/>
          <w:sz w:val="24"/>
          <w:szCs w:val="24"/>
        </w:rPr>
        <w:t xml:space="preserve">, </w:t>
      </w:r>
      <w:r w:rsidRPr="00C832A6">
        <w:rPr>
          <w:rFonts w:eastAsia="Arial Unicode MS" w:cstheme="minorHAnsi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5333EE" w:rsidRPr="00C832A6" w:rsidRDefault="005333EE" w:rsidP="005333E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theme="minorHAnsi"/>
          <w:b/>
          <w:color w:val="0000CC"/>
          <w:sz w:val="12"/>
          <w:szCs w:val="24"/>
        </w:rPr>
      </w:pPr>
    </w:p>
    <w:p w:rsidR="005333EE" w:rsidRPr="00C832A6" w:rsidRDefault="005333EE" w:rsidP="005333E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theme="minorHAnsi"/>
          <w:b/>
          <w:color w:val="000099"/>
          <w:sz w:val="24"/>
          <w:szCs w:val="24"/>
        </w:rPr>
      </w:pPr>
    </w:p>
    <w:p w:rsidR="005333EE" w:rsidRDefault="005333EE" w:rsidP="005333E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8"/>
          <w:szCs w:val="24"/>
        </w:rPr>
      </w:pPr>
      <w:r w:rsidRPr="00C832A6">
        <w:rPr>
          <w:rFonts w:eastAsia="Arial Unicode MS" w:cstheme="minorHAnsi"/>
          <w:b/>
          <w:color w:val="000099"/>
          <w:sz w:val="28"/>
          <w:szCs w:val="24"/>
        </w:rPr>
        <w:t>PROPORCIONAR LA INFORMACIÓN PÚBLICA SOLICITADA ANEXA A LA PRESENTE RESOLUCIÓN</w:t>
      </w:r>
    </w:p>
    <w:p w:rsidR="005333EE" w:rsidRDefault="005333EE" w:rsidP="005333E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8"/>
          <w:szCs w:val="24"/>
        </w:rPr>
      </w:pPr>
    </w:p>
    <w:p w:rsidR="005333EE" w:rsidRDefault="005333EE" w:rsidP="005333E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8"/>
          <w:szCs w:val="24"/>
        </w:rPr>
      </w:pPr>
    </w:p>
    <w:p w:rsidR="005333EE" w:rsidRDefault="005333EE" w:rsidP="005333E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8"/>
          <w:szCs w:val="24"/>
        </w:rPr>
      </w:pPr>
    </w:p>
    <w:p w:rsidR="005333EE" w:rsidRDefault="005333EE" w:rsidP="005333E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8"/>
          <w:szCs w:val="24"/>
        </w:rPr>
      </w:pPr>
    </w:p>
    <w:p w:rsidR="005333EE" w:rsidRPr="00C832A6" w:rsidRDefault="005333EE" w:rsidP="005333E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8"/>
          <w:szCs w:val="24"/>
        </w:rPr>
      </w:pPr>
    </w:p>
    <w:p w:rsidR="00483FFF" w:rsidRPr="00155EAA" w:rsidRDefault="00483FFF" w:rsidP="00483FF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8"/>
          <w:szCs w:val="24"/>
        </w:rPr>
      </w:pPr>
    </w:p>
    <w:p w:rsidR="00287D7A" w:rsidRPr="00287D7A" w:rsidRDefault="00287D7A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sectPr w:rsidR="00695B36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FA8" w:rsidRDefault="00840FA8" w:rsidP="00823710">
      <w:pPr>
        <w:spacing w:after="0" w:line="240" w:lineRule="auto"/>
      </w:pPr>
      <w:r>
        <w:separator/>
      </w:r>
    </w:p>
  </w:endnote>
  <w:endnote w:type="continuationSeparator" w:id="1">
    <w:p w:rsidR="00840FA8" w:rsidRDefault="00840FA8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A0" w:rsidRDefault="005F3FA0" w:rsidP="005F3FA0">
    <w:pPr>
      <w:spacing w:after="0" w:line="240" w:lineRule="auto"/>
      <w:jc w:val="both"/>
      <w:rPr>
        <w:rFonts w:ascii="Arial Narrow" w:hAnsi="Arial Narrow" w:cstheme="minorHAnsi"/>
        <w:w w:val="102"/>
        <w:sz w:val="20"/>
      </w:rPr>
    </w:pPr>
  </w:p>
  <w:p w:rsidR="00123F84" w:rsidRPr="005F3FA0" w:rsidRDefault="005F3FA0" w:rsidP="005F3FA0">
    <w:pPr>
      <w:spacing w:after="0" w:line="240" w:lineRule="auto"/>
      <w:jc w:val="both"/>
      <w:rPr>
        <w:rFonts w:eastAsia="Arial Unicode MS" w:cstheme="minorHAnsi"/>
        <w:b/>
        <w:color w:val="C00000"/>
        <w:w w:val="102"/>
        <w:sz w:val="16"/>
        <w:szCs w:val="16"/>
      </w:rPr>
    </w:pPr>
    <w:r w:rsidRPr="005F3FA0">
      <w:rPr>
        <w:rFonts w:ascii="Arial Narrow" w:hAnsi="Arial Narrow" w:cstheme="minorHAnsi"/>
        <w:b/>
        <w:w w:val="102"/>
        <w:sz w:val="16"/>
        <w:szCs w:val="16"/>
      </w:rPr>
      <w:t>Si después de analizar lo anteriormente expuesto decide interponer un recurso de apelación tiene el derecho de hacerlo según lo dispuesto en el Art 82 y 83 de la LAIP.</w:t>
    </w:r>
    <w:r w:rsidR="00464F33" w:rsidRPr="005F3FA0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left:0;text-align:left;margin-left:-19.55pt;margin-top:26.4pt;width:461.25pt;height:65.9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FA8" w:rsidRDefault="00840FA8" w:rsidP="00823710">
      <w:pPr>
        <w:spacing w:after="0" w:line="240" w:lineRule="auto"/>
      </w:pPr>
      <w:r>
        <w:separator/>
      </w:r>
    </w:p>
  </w:footnote>
  <w:footnote w:type="continuationSeparator" w:id="1">
    <w:p w:rsidR="00840FA8" w:rsidRDefault="00840FA8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F3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64F3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4F3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F918AF"/>
    <w:multiLevelType w:val="hybridMultilevel"/>
    <w:tmpl w:val="6DEA25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267408"/>
    <w:multiLevelType w:val="hybridMultilevel"/>
    <w:tmpl w:val="6298E2A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B50A2"/>
    <w:multiLevelType w:val="hybridMultilevel"/>
    <w:tmpl w:val="2DFA2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16A79"/>
    <w:multiLevelType w:val="hybridMultilevel"/>
    <w:tmpl w:val="EEC8EF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C5796D"/>
    <w:multiLevelType w:val="hybridMultilevel"/>
    <w:tmpl w:val="2488FE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711951"/>
    <w:multiLevelType w:val="hybridMultilevel"/>
    <w:tmpl w:val="EC6223C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17"/>
  </w:num>
  <w:num w:numId="5">
    <w:abstractNumId w:val="6"/>
  </w:num>
  <w:num w:numId="6">
    <w:abstractNumId w:val="12"/>
  </w:num>
  <w:num w:numId="7">
    <w:abstractNumId w:val="8"/>
  </w:num>
  <w:num w:numId="8">
    <w:abstractNumId w:val="0"/>
  </w:num>
  <w:num w:numId="9">
    <w:abstractNumId w:val="15"/>
  </w:num>
  <w:num w:numId="10">
    <w:abstractNumId w:val="1"/>
  </w:num>
  <w:num w:numId="11">
    <w:abstractNumId w:val="3"/>
  </w:num>
  <w:num w:numId="12">
    <w:abstractNumId w:val="18"/>
  </w:num>
  <w:num w:numId="13">
    <w:abstractNumId w:val="7"/>
  </w:num>
  <w:num w:numId="14">
    <w:abstractNumId w:val="27"/>
  </w:num>
  <w:num w:numId="15">
    <w:abstractNumId w:val="26"/>
  </w:num>
  <w:num w:numId="16">
    <w:abstractNumId w:val="2"/>
  </w:num>
  <w:num w:numId="17">
    <w:abstractNumId w:val="25"/>
  </w:num>
  <w:num w:numId="18">
    <w:abstractNumId w:val="9"/>
  </w:num>
  <w:num w:numId="19">
    <w:abstractNumId w:val="13"/>
  </w:num>
  <w:num w:numId="20">
    <w:abstractNumId w:val="28"/>
  </w:num>
  <w:num w:numId="21">
    <w:abstractNumId w:val="10"/>
  </w:num>
  <w:num w:numId="22">
    <w:abstractNumId w:val="22"/>
  </w:num>
  <w:num w:numId="23">
    <w:abstractNumId w:val="11"/>
  </w:num>
  <w:num w:numId="24">
    <w:abstractNumId w:val="20"/>
  </w:num>
  <w:num w:numId="25">
    <w:abstractNumId w:val="5"/>
  </w:num>
  <w:num w:numId="26">
    <w:abstractNumId w:val="16"/>
  </w:num>
  <w:num w:numId="27">
    <w:abstractNumId w:val="24"/>
  </w:num>
  <w:num w:numId="28">
    <w:abstractNumId w:val="23"/>
  </w:num>
  <w:num w:numId="29">
    <w:abstractNumId w:val="2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82BE7"/>
    <w:rsid w:val="00287D7A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D6C20"/>
    <w:rsid w:val="003F0F83"/>
    <w:rsid w:val="003F477F"/>
    <w:rsid w:val="00413A51"/>
    <w:rsid w:val="00415332"/>
    <w:rsid w:val="0042065E"/>
    <w:rsid w:val="00422EAB"/>
    <w:rsid w:val="00427A5F"/>
    <w:rsid w:val="00434349"/>
    <w:rsid w:val="00435F47"/>
    <w:rsid w:val="00441709"/>
    <w:rsid w:val="00446625"/>
    <w:rsid w:val="00464F33"/>
    <w:rsid w:val="0047644A"/>
    <w:rsid w:val="00480DA5"/>
    <w:rsid w:val="00483FFF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115BE"/>
    <w:rsid w:val="005251F3"/>
    <w:rsid w:val="00527430"/>
    <w:rsid w:val="005333EE"/>
    <w:rsid w:val="00544197"/>
    <w:rsid w:val="00546ECA"/>
    <w:rsid w:val="005615FA"/>
    <w:rsid w:val="00575570"/>
    <w:rsid w:val="00586D66"/>
    <w:rsid w:val="0058767E"/>
    <w:rsid w:val="00593139"/>
    <w:rsid w:val="00595967"/>
    <w:rsid w:val="005A20C7"/>
    <w:rsid w:val="005A54B2"/>
    <w:rsid w:val="005C04FD"/>
    <w:rsid w:val="005C1151"/>
    <w:rsid w:val="005E13F4"/>
    <w:rsid w:val="005E24AD"/>
    <w:rsid w:val="005E2BC6"/>
    <w:rsid w:val="005E53DC"/>
    <w:rsid w:val="005E6251"/>
    <w:rsid w:val="005F164B"/>
    <w:rsid w:val="005F3FA0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14E6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5B36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0FA8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605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B3D1D"/>
    <w:rsid w:val="009C264A"/>
    <w:rsid w:val="009F0D84"/>
    <w:rsid w:val="009F694E"/>
    <w:rsid w:val="009F69F4"/>
    <w:rsid w:val="00A02CEF"/>
    <w:rsid w:val="00A112C4"/>
    <w:rsid w:val="00A307D4"/>
    <w:rsid w:val="00A30DD6"/>
    <w:rsid w:val="00A31009"/>
    <w:rsid w:val="00A354FF"/>
    <w:rsid w:val="00A43162"/>
    <w:rsid w:val="00A62657"/>
    <w:rsid w:val="00A64A02"/>
    <w:rsid w:val="00A75914"/>
    <w:rsid w:val="00A80868"/>
    <w:rsid w:val="00A845AD"/>
    <w:rsid w:val="00A85112"/>
    <w:rsid w:val="00A85D12"/>
    <w:rsid w:val="00A86249"/>
    <w:rsid w:val="00A93F52"/>
    <w:rsid w:val="00A952B8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1AAD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870BE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2017-04-25T16:11:00Z</dcterms:created>
  <dcterms:modified xsi:type="dcterms:W3CDTF">2017-04-25T16:11:00Z</dcterms:modified>
</cp:coreProperties>
</file>