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Pr="002C7E2F" w:rsidRDefault="00C43B60" w:rsidP="00CD5C4A">
      <w:pPr>
        <w:spacing w:after="0" w:line="240" w:lineRule="auto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E46A7B">
        <w:rPr>
          <w:rFonts w:cstheme="minorHAnsi"/>
          <w:b/>
          <w:color w:val="0000CC"/>
          <w:w w:val="102"/>
          <w:sz w:val="28"/>
          <w:szCs w:val="28"/>
          <w:u w:val="single"/>
        </w:rPr>
        <w:t>75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D82D37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E46A7B" w:rsidRPr="00C832A6" w:rsidRDefault="00E46A7B" w:rsidP="00E46A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Santa Tecla,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l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as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quince horas con veinte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minutos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-4"/>
          <w:w w:val="102"/>
          <w:sz w:val="24"/>
          <w:szCs w:val="24"/>
        </w:rPr>
        <w:t>e</w:t>
      </w:r>
      <w:r w:rsidRPr="00C832A6">
        <w:rPr>
          <w:rFonts w:eastAsia="Arial Unicode MS" w:cstheme="minorHAnsi"/>
          <w:w w:val="102"/>
          <w:sz w:val="24"/>
          <w:szCs w:val="24"/>
        </w:rPr>
        <w:t>l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í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1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3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de noviembre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de 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Nº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27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5-2014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 sobre:</w:t>
      </w:r>
    </w:p>
    <w:p w:rsidR="00E46A7B" w:rsidRPr="00894743" w:rsidRDefault="00E46A7B" w:rsidP="00E46A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4"/>
        </w:rPr>
      </w:pPr>
    </w:p>
    <w:p w:rsidR="00E46A7B" w:rsidRPr="00894743" w:rsidRDefault="00E46A7B" w:rsidP="00E46A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color w:val="000099"/>
          <w:sz w:val="10"/>
        </w:rPr>
      </w:pPr>
    </w:p>
    <w:p w:rsidR="00E46A7B" w:rsidRPr="00894743" w:rsidRDefault="00E46A7B" w:rsidP="00E46A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color w:val="000099"/>
        </w:rPr>
      </w:pPr>
      <w:r w:rsidRPr="00894743">
        <w:rPr>
          <w:rFonts w:eastAsia="Arial Unicode MS" w:cstheme="minorHAnsi"/>
          <w:color w:val="000099"/>
        </w:rPr>
        <w:t>Información de los años 2012-2013 sobre:</w:t>
      </w:r>
    </w:p>
    <w:p w:rsidR="00E46A7B" w:rsidRPr="00894743" w:rsidRDefault="00E46A7B" w:rsidP="00E46A7B">
      <w:pPr>
        <w:pStyle w:val="Prrafodelista"/>
        <w:widowControl w:val="0"/>
        <w:numPr>
          <w:ilvl w:val="0"/>
          <w:numId w:val="1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</w:rPr>
      </w:pPr>
      <w:r w:rsidRPr="00894743">
        <w:rPr>
          <w:rFonts w:asciiTheme="minorHAnsi" w:eastAsia="Arial Unicode MS" w:hAnsiTheme="minorHAnsi" w:cstheme="minorHAnsi"/>
          <w:color w:val="000099"/>
        </w:rPr>
        <w:t>¿Cuántos vehículos posee el MAG?</w:t>
      </w:r>
    </w:p>
    <w:p w:rsidR="00E46A7B" w:rsidRPr="00894743" w:rsidRDefault="00E46A7B" w:rsidP="00E46A7B">
      <w:pPr>
        <w:pStyle w:val="Prrafodelista"/>
        <w:widowControl w:val="0"/>
        <w:numPr>
          <w:ilvl w:val="0"/>
          <w:numId w:val="1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</w:rPr>
      </w:pPr>
      <w:r w:rsidRPr="00894743">
        <w:rPr>
          <w:rFonts w:asciiTheme="minorHAnsi" w:eastAsia="Arial Unicode MS" w:hAnsiTheme="minorHAnsi" w:cstheme="minorHAnsi"/>
          <w:color w:val="000099"/>
        </w:rPr>
        <w:t>¿Cuánto es el gasto de combustible total del MAG?</w:t>
      </w:r>
    </w:p>
    <w:p w:rsidR="00E46A7B" w:rsidRPr="00894743" w:rsidRDefault="00E46A7B" w:rsidP="00E46A7B">
      <w:pPr>
        <w:pStyle w:val="Prrafodelista"/>
        <w:widowControl w:val="0"/>
        <w:numPr>
          <w:ilvl w:val="0"/>
          <w:numId w:val="1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</w:rPr>
      </w:pPr>
      <w:r w:rsidRPr="00894743">
        <w:rPr>
          <w:rFonts w:asciiTheme="minorHAnsi" w:eastAsia="Arial Unicode MS" w:hAnsiTheme="minorHAnsi" w:cstheme="minorHAnsi"/>
          <w:color w:val="000099"/>
        </w:rPr>
        <w:t>Lista de todos los vehículos que pertenecen al MAG.</w:t>
      </w:r>
    </w:p>
    <w:p w:rsidR="00E46A7B" w:rsidRPr="00894743" w:rsidRDefault="00E46A7B" w:rsidP="00E46A7B">
      <w:pPr>
        <w:pStyle w:val="Prrafodelista"/>
        <w:widowControl w:val="0"/>
        <w:numPr>
          <w:ilvl w:val="0"/>
          <w:numId w:val="1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</w:rPr>
      </w:pPr>
      <w:r w:rsidRPr="00894743">
        <w:rPr>
          <w:rFonts w:asciiTheme="minorHAnsi" w:eastAsia="Arial Unicode MS" w:hAnsiTheme="minorHAnsi" w:cstheme="minorHAnsi"/>
          <w:color w:val="000099"/>
        </w:rPr>
        <w:t>Información detallada del gasto mensual de combustib</w:t>
      </w:r>
      <w:r>
        <w:rPr>
          <w:rFonts w:asciiTheme="minorHAnsi" w:eastAsia="Arial Unicode MS" w:hAnsiTheme="minorHAnsi" w:cstheme="minorHAnsi"/>
          <w:color w:val="000099"/>
        </w:rPr>
        <w:t>le de cada uno de los vehículos</w:t>
      </w:r>
    </w:p>
    <w:p w:rsidR="00E46A7B" w:rsidRPr="00894743" w:rsidRDefault="00E46A7B" w:rsidP="00E46A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12"/>
          <w:szCs w:val="24"/>
        </w:rPr>
      </w:pPr>
    </w:p>
    <w:p w:rsidR="00E46A7B" w:rsidRPr="00C832A6" w:rsidRDefault="00E46A7B" w:rsidP="00E46A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Presentada ante la Oficina de Información y Respuesta de esta dependencia por parte de</w:t>
      </w:r>
      <w:r w:rsidRPr="00C832A6">
        <w:rPr>
          <w:rFonts w:eastAsia="Arial Unicode MS" w:cstheme="minorHAnsi"/>
          <w:sz w:val="24"/>
          <w:szCs w:val="24"/>
        </w:rPr>
        <w:t>:</w:t>
      </w:r>
      <w:r>
        <w:rPr>
          <w:rFonts w:eastAsia="Arial Unicode MS" w:cstheme="minorHAnsi"/>
          <w:sz w:val="24"/>
          <w:szCs w:val="24"/>
        </w:rPr>
        <w:t xml:space="preserve"> </w:t>
      </w:r>
      <w:r w:rsidRPr="00E46A7B">
        <w:rPr>
          <w:rFonts w:eastAsia="Arial Unicode MS" w:cstheme="minorHAnsi"/>
          <w:b/>
          <w:sz w:val="24"/>
          <w:szCs w:val="24"/>
          <w:highlight w:val="black"/>
        </w:rPr>
        <w:t>************************</w:t>
      </w:r>
      <w:r w:rsidRPr="00C832A6">
        <w:rPr>
          <w:rFonts w:eastAsia="Arial Unicode MS" w:cstheme="minorHAnsi"/>
          <w:b/>
          <w:w w:val="102"/>
          <w:sz w:val="24"/>
          <w:szCs w:val="24"/>
        </w:rPr>
        <w:t xml:space="preserve">, </w:t>
      </w:r>
      <w:r w:rsidRPr="00C832A6">
        <w:rPr>
          <w:rFonts w:eastAsia="Arial Unicode MS"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E46A7B" w:rsidRPr="00C832A6" w:rsidRDefault="00E46A7B" w:rsidP="00E46A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CC"/>
          <w:sz w:val="12"/>
          <w:szCs w:val="24"/>
        </w:rPr>
      </w:pPr>
    </w:p>
    <w:p w:rsidR="00E46A7B" w:rsidRPr="00C832A6" w:rsidRDefault="00E46A7B" w:rsidP="00E46A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99"/>
          <w:sz w:val="24"/>
          <w:szCs w:val="24"/>
        </w:rPr>
      </w:pPr>
    </w:p>
    <w:p w:rsidR="00E46A7B" w:rsidRPr="00C832A6" w:rsidRDefault="00E46A7B" w:rsidP="00E46A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  <w:r w:rsidRPr="00C832A6">
        <w:rPr>
          <w:rFonts w:eastAsia="Arial Unicode MS" w:cstheme="minorHAnsi"/>
          <w:b/>
          <w:color w:val="000099"/>
          <w:sz w:val="28"/>
          <w:szCs w:val="24"/>
        </w:rPr>
        <w:t>PROPORCIONAR LA INFORMACIÓN PÚBLICA SOLICITADA ANEXA A LA PRESENTE RESOLUCIÓN</w:t>
      </w:r>
    </w:p>
    <w:p w:rsidR="00CC44DA" w:rsidRDefault="00CC44DA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E46A7B" w:rsidRDefault="00E46A7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E46A7B" w:rsidRDefault="00E46A7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E46A7B" w:rsidRDefault="00E46A7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E46A7B" w:rsidRPr="00527430" w:rsidRDefault="00E46A7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1AE" w:rsidRDefault="00EF01AE" w:rsidP="00823710">
      <w:pPr>
        <w:spacing w:after="0" w:line="240" w:lineRule="auto"/>
      </w:pPr>
      <w:r>
        <w:separator/>
      </w:r>
    </w:p>
  </w:endnote>
  <w:endnote w:type="continuationSeparator" w:id="1">
    <w:p w:rsidR="00EF01AE" w:rsidRDefault="00EF01A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1AE" w:rsidRDefault="00EF01AE" w:rsidP="00823710">
      <w:pPr>
        <w:spacing w:after="0" w:line="240" w:lineRule="auto"/>
      </w:pPr>
      <w:r>
        <w:separator/>
      </w:r>
    </w:p>
  </w:footnote>
  <w:footnote w:type="continuationSeparator" w:id="1">
    <w:p w:rsidR="00EF01AE" w:rsidRDefault="00EF01A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2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3"/>
  </w:num>
  <w:num w:numId="12">
    <w:abstractNumId w:val="13"/>
  </w:num>
  <w:num w:numId="13">
    <w:abstractNumId w:val="6"/>
  </w:num>
  <w:num w:numId="14">
    <w:abstractNumId w:val="17"/>
  </w:num>
  <w:num w:numId="15">
    <w:abstractNumId w:val="16"/>
  </w:num>
  <w:num w:numId="16">
    <w:abstractNumId w:val="2"/>
  </w:num>
  <w:num w:numId="17">
    <w:abstractNumId w:val="15"/>
  </w:num>
  <w:num w:numId="18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EF01A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2017-04-24T20:25:00Z</dcterms:created>
  <dcterms:modified xsi:type="dcterms:W3CDTF">2017-04-24T20:25:00Z</dcterms:modified>
</cp:coreProperties>
</file>