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9F69F4">
        <w:rPr>
          <w:rFonts w:ascii="Arial" w:hAnsi="Arial" w:cs="Arial"/>
          <w:b/>
          <w:bCs/>
          <w:color w:val="0000CC"/>
          <w:spacing w:val="-1"/>
          <w:sz w:val="24"/>
        </w:rPr>
        <w:t>89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9F69F4" w:rsidRPr="00BF0034" w:rsidRDefault="009F69F4" w:rsidP="009F69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BF0034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spacing w:val="1"/>
          <w:w w:val="102"/>
        </w:rPr>
        <w:t>l</w:t>
      </w:r>
      <w:r w:rsidRPr="00BF0034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nueve </w:t>
      </w:r>
      <w:r w:rsidRPr="00BF0034">
        <w:rPr>
          <w:rFonts w:cstheme="minorHAnsi"/>
          <w:color w:val="C00000"/>
          <w:w w:val="102"/>
        </w:rPr>
        <w:t>horas con veinte minutos</w:t>
      </w:r>
      <w:r>
        <w:rPr>
          <w:rFonts w:cstheme="minorHAnsi"/>
          <w:color w:val="C00000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-4"/>
          <w:w w:val="102"/>
        </w:rPr>
        <w:t>e</w:t>
      </w:r>
      <w:r w:rsidRPr="00BF0034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BF0034">
        <w:rPr>
          <w:rFonts w:cstheme="minorHAnsi"/>
          <w:w w:val="102"/>
        </w:rPr>
        <w:t>d</w:t>
      </w:r>
      <w:r w:rsidRPr="00BF0034">
        <w:rPr>
          <w:rFonts w:cstheme="minorHAnsi"/>
          <w:spacing w:val="1"/>
          <w:w w:val="102"/>
        </w:rPr>
        <w:t>í</w:t>
      </w:r>
      <w:r w:rsidRPr="00BF0034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0A5D64">
        <w:rPr>
          <w:rFonts w:cstheme="minorHAnsi"/>
          <w:b/>
          <w:color w:val="0000CC"/>
          <w:w w:val="102"/>
        </w:rPr>
        <w:t>29</w:t>
      </w:r>
      <w:r>
        <w:rPr>
          <w:rFonts w:cstheme="minorHAnsi"/>
          <w:b/>
          <w:color w:val="0000CC"/>
          <w:w w:val="102"/>
        </w:rPr>
        <w:t xml:space="preserve"> </w:t>
      </w:r>
      <w:r w:rsidRPr="000A5D64">
        <w:rPr>
          <w:rFonts w:cstheme="minorHAnsi"/>
          <w:b/>
          <w:color w:val="0000CC"/>
          <w:w w:val="102"/>
        </w:rPr>
        <w:t>de julio</w:t>
      </w:r>
      <w:r>
        <w:rPr>
          <w:rFonts w:cstheme="minorHAnsi"/>
          <w:b/>
          <w:color w:val="0000CC"/>
          <w:w w:val="102"/>
        </w:rPr>
        <w:t xml:space="preserve"> </w:t>
      </w:r>
      <w:r w:rsidRPr="000A5D64">
        <w:rPr>
          <w:rFonts w:cstheme="minorHAnsi"/>
          <w:b/>
          <w:color w:val="0000CC"/>
          <w:w w:val="102"/>
        </w:rPr>
        <w:t>de 2014</w:t>
      </w:r>
      <w:r w:rsidRPr="00BF0034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0A5D64">
        <w:rPr>
          <w:rFonts w:cstheme="minorHAnsi"/>
          <w:b/>
          <w:color w:val="0000CC"/>
          <w:w w:val="102"/>
        </w:rPr>
        <w:t xml:space="preserve"> 18</w:t>
      </w:r>
      <w:r>
        <w:rPr>
          <w:rFonts w:cstheme="minorHAnsi"/>
          <w:b/>
          <w:color w:val="0000CC"/>
          <w:w w:val="102"/>
        </w:rPr>
        <w:t xml:space="preserve">9-2014 </w:t>
      </w:r>
      <w:r w:rsidRPr="00BF0034">
        <w:rPr>
          <w:rFonts w:cstheme="minorHAnsi"/>
          <w:w w:val="102"/>
        </w:rPr>
        <w:t>sobre:</w:t>
      </w:r>
    </w:p>
    <w:p w:rsidR="009F69F4" w:rsidRPr="00090D1B" w:rsidRDefault="009F69F4" w:rsidP="009F69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9F69F4" w:rsidRPr="00090D1B" w:rsidRDefault="009F69F4" w:rsidP="009F69F4">
      <w:pPr>
        <w:pStyle w:val="Prrafodelista"/>
        <w:numPr>
          <w:ilvl w:val="0"/>
          <w:numId w:val="39"/>
        </w:numPr>
        <w:spacing w:line="240" w:lineRule="auto"/>
        <w:jc w:val="left"/>
        <w:rPr>
          <w:rFonts w:asciiTheme="minorHAnsi" w:hAnsiTheme="minorHAnsi" w:cstheme="minorHAnsi"/>
          <w:color w:val="0000CC"/>
          <w:w w:val="102"/>
        </w:rPr>
      </w:pPr>
      <w:r w:rsidRPr="00090D1B">
        <w:rPr>
          <w:rFonts w:asciiTheme="minorHAnsi" w:hAnsiTheme="minorHAnsi" w:cstheme="minorHAnsi"/>
          <w:color w:val="0000CC"/>
          <w:w w:val="102"/>
        </w:rPr>
        <w:t>Ventajas y desventajas de la semilla mejorada</w:t>
      </w:r>
    </w:p>
    <w:p w:rsidR="009F69F4" w:rsidRPr="00090D1B" w:rsidRDefault="009F69F4" w:rsidP="009F69F4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90D1B">
        <w:rPr>
          <w:rFonts w:asciiTheme="minorHAnsi" w:hAnsiTheme="minorHAnsi" w:cstheme="minorHAnsi"/>
          <w:color w:val="0000CC"/>
          <w:w w:val="102"/>
        </w:rPr>
        <w:t>Planes que el gobierno impulsa para el desarrollo de la agricultura</w:t>
      </w:r>
    </w:p>
    <w:p w:rsidR="009F69F4" w:rsidRPr="00090D1B" w:rsidRDefault="009F69F4" w:rsidP="009F69F4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90D1B">
        <w:rPr>
          <w:rFonts w:asciiTheme="minorHAnsi" w:hAnsiTheme="minorHAnsi" w:cstheme="minorHAnsi"/>
          <w:color w:val="0000CC"/>
          <w:w w:val="102"/>
        </w:rPr>
        <w:t>Beneficiarios de los Planes de gobierno en el desarrollo de la agricultura</w:t>
      </w:r>
    </w:p>
    <w:p w:rsidR="009F69F4" w:rsidRPr="00090D1B" w:rsidRDefault="009F69F4" w:rsidP="009F69F4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90D1B">
        <w:rPr>
          <w:rFonts w:asciiTheme="minorHAnsi" w:hAnsiTheme="minorHAnsi" w:cstheme="minorHAnsi"/>
          <w:color w:val="0000CC"/>
          <w:w w:val="102"/>
        </w:rPr>
        <w:t>Organizaciones involucradas con la agricultura</w:t>
      </w:r>
    </w:p>
    <w:p w:rsidR="009F69F4" w:rsidRPr="00BF0034" w:rsidRDefault="009F69F4" w:rsidP="009F69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0"/>
        </w:rPr>
      </w:pPr>
    </w:p>
    <w:p w:rsidR="009F69F4" w:rsidRPr="00090D1B" w:rsidRDefault="009F69F4" w:rsidP="009F69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CC"/>
          <w:sz w:val="10"/>
        </w:rPr>
      </w:pPr>
      <w:r w:rsidRPr="00BF0034">
        <w:rPr>
          <w:rFonts w:cstheme="minorHAnsi"/>
          <w:w w:val="102"/>
        </w:rPr>
        <w:t>Presentada ante la Oficina de Información y Respuesta de esta dependencia por parte de</w:t>
      </w:r>
      <w:r w:rsidRPr="00BF0034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F69F4">
        <w:rPr>
          <w:rFonts w:cstheme="minorHAnsi"/>
          <w:b/>
          <w:highlight w:val="black"/>
        </w:rPr>
        <w:t>**************************</w:t>
      </w:r>
      <w:r w:rsidRPr="00BF0034">
        <w:rPr>
          <w:rFonts w:cstheme="minorHAnsi"/>
          <w:b/>
          <w:color w:val="002060"/>
        </w:rPr>
        <w:t xml:space="preserve">, </w:t>
      </w:r>
      <w:r w:rsidRPr="00BF0034">
        <w:rPr>
          <w:rFonts w:cstheme="minorHAnsi"/>
        </w:rPr>
        <w:t xml:space="preserve">y considerando </w:t>
      </w:r>
      <w:r w:rsidRPr="00BF0034">
        <w:rPr>
          <w:rFonts w:cstheme="minorHAnsi"/>
          <w:color w:val="C00000"/>
        </w:rPr>
        <w:t xml:space="preserve">que parte </w:t>
      </w:r>
      <w:r w:rsidRPr="00BF0034">
        <w:rPr>
          <w:rFonts w:cstheme="minorHAnsi"/>
        </w:rPr>
        <w:t xml:space="preserve">de la información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  <w:r w:rsidRPr="00BF0034">
        <w:rPr>
          <w:rFonts w:cstheme="minorHAnsi"/>
          <w:b/>
          <w:color w:val="0000CC"/>
        </w:rPr>
        <w:t>PROPORCIONAR LA INFORMACIÓN PÚBLICA SOLICITADA</w:t>
      </w:r>
      <w:r>
        <w:rPr>
          <w:rFonts w:cstheme="minorHAnsi"/>
          <w:b/>
          <w:color w:val="0000CC"/>
        </w:rPr>
        <w:t xml:space="preserve">, </w:t>
      </w:r>
      <w:r w:rsidRPr="00090D1B">
        <w:rPr>
          <w:rFonts w:cstheme="minorHAnsi"/>
          <w:i/>
          <w:color w:val="0000CC"/>
        </w:rPr>
        <w:t xml:space="preserve">se adjunta a la presente resolución </w:t>
      </w:r>
      <w:r>
        <w:rPr>
          <w:rFonts w:cstheme="minorHAnsi"/>
          <w:i/>
          <w:color w:val="0000CC"/>
        </w:rPr>
        <w:t xml:space="preserve">un </w:t>
      </w:r>
      <w:r w:rsidRPr="00090D1B">
        <w:rPr>
          <w:rFonts w:cstheme="minorHAnsi"/>
          <w:i/>
          <w:color w:val="0000CC"/>
        </w:rPr>
        <w:t xml:space="preserve">ejemplar de la Revista Cosecha del Cambio N° 3 </w:t>
      </w:r>
      <w:r>
        <w:rPr>
          <w:rFonts w:cstheme="minorHAnsi"/>
          <w:i/>
          <w:color w:val="0000CC"/>
        </w:rPr>
        <w:t xml:space="preserve">de CENTA </w:t>
      </w:r>
      <w:r w:rsidRPr="00090D1B">
        <w:rPr>
          <w:rFonts w:cstheme="minorHAnsi"/>
          <w:i/>
          <w:color w:val="0000CC"/>
        </w:rPr>
        <w:t xml:space="preserve">y un </w:t>
      </w:r>
      <w:r>
        <w:rPr>
          <w:rFonts w:cstheme="minorHAnsi"/>
          <w:i/>
          <w:color w:val="0000CC"/>
        </w:rPr>
        <w:t>e</w:t>
      </w:r>
      <w:r w:rsidRPr="00090D1B">
        <w:rPr>
          <w:rFonts w:cstheme="minorHAnsi"/>
          <w:i/>
          <w:color w:val="0000CC"/>
        </w:rPr>
        <w:t xml:space="preserve">studio sobre </w:t>
      </w:r>
      <w:r>
        <w:rPr>
          <w:rFonts w:cstheme="minorHAnsi"/>
          <w:i/>
          <w:color w:val="0000CC"/>
        </w:rPr>
        <w:t>P</w:t>
      </w:r>
      <w:r w:rsidRPr="00090D1B">
        <w:rPr>
          <w:rFonts w:cstheme="minorHAnsi"/>
          <w:i/>
          <w:color w:val="0000CC"/>
        </w:rPr>
        <w:t>roducción y</w:t>
      </w:r>
      <w:r>
        <w:rPr>
          <w:rFonts w:cstheme="minorHAnsi"/>
          <w:i/>
          <w:color w:val="0000CC"/>
        </w:rPr>
        <w:t xml:space="preserve"> Tecnología de S</w:t>
      </w:r>
      <w:r w:rsidRPr="00090D1B">
        <w:rPr>
          <w:rFonts w:cstheme="minorHAnsi"/>
          <w:i/>
          <w:color w:val="0000CC"/>
        </w:rPr>
        <w:t>emillas</w:t>
      </w:r>
      <w:r>
        <w:rPr>
          <w:rFonts w:cstheme="minorHAnsi"/>
          <w:i/>
          <w:color w:val="0000CC"/>
        </w:rPr>
        <w:t xml:space="preserve"> M</w:t>
      </w:r>
      <w:r w:rsidRPr="00090D1B">
        <w:rPr>
          <w:rFonts w:cstheme="minorHAnsi"/>
          <w:i/>
          <w:color w:val="0000CC"/>
        </w:rPr>
        <w:t xml:space="preserve">ejoradas de </w:t>
      </w:r>
      <w:r>
        <w:rPr>
          <w:rFonts w:cstheme="minorHAnsi"/>
          <w:i/>
          <w:color w:val="0000CC"/>
        </w:rPr>
        <w:t>M</w:t>
      </w:r>
      <w:r w:rsidRPr="00090D1B">
        <w:rPr>
          <w:rFonts w:cstheme="minorHAnsi"/>
          <w:i/>
          <w:color w:val="0000CC"/>
        </w:rPr>
        <w:t>aíz</w:t>
      </w:r>
      <w:r>
        <w:rPr>
          <w:rFonts w:cstheme="minorHAnsi"/>
          <w:i/>
          <w:color w:val="0000CC"/>
        </w:rPr>
        <w:t>.</w:t>
      </w:r>
    </w:p>
    <w:p w:rsidR="009F69F4" w:rsidRDefault="009F69F4" w:rsidP="009F69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F69F4" w:rsidRPr="006C7C38" w:rsidRDefault="009F69F4" w:rsidP="009F69F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F0034">
        <w:rPr>
          <w:rFonts w:cstheme="minorHAnsi"/>
        </w:rPr>
        <w:t>Con relación a la información</w:t>
      </w:r>
      <w:r>
        <w:rPr>
          <w:rFonts w:cstheme="minorHAnsi"/>
        </w:rPr>
        <w:t xml:space="preserve"> </w:t>
      </w:r>
      <w:r>
        <w:t xml:space="preserve">acerca de </w:t>
      </w:r>
      <w:r w:rsidRPr="006C7C38">
        <w:rPr>
          <w:i/>
          <w:color w:val="0000CC"/>
        </w:rPr>
        <w:t>p</w:t>
      </w:r>
      <w:r w:rsidRPr="006C7C38">
        <w:rPr>
          <w:rFonts w:cstheme="minorHAnsi"/>
          <w:i/>
          <w:color w:val="0000CC"/>
        </w:rPr>
        <w:t>lanes que el gobierno impulsa para el desarrollo de la agricultura, beneficiarios de los planes de gobierno en el desarrollo de la agricultura y organizaciones involucradas con la agricultura</w:t>
      </w:r>
      <w:r w:rsidRPr="00BF0034">
        <w:rPr>
          <w:rFonts w:cstheme="minorHAnsi"/>
          <w:b/>
          <w:i/>
          <w:color w:val="002060"/>
        </w:rPr>
        <w:t>;</w:t>
      </w:r>
      <w:r>
        <w:rPr>
          <w:rFonts w:cstheme="minorHAnsi"/>
          <w:b/>
          <w:i/>
          <w:color w:val="002060"/>
        </w:rPr>
        <w:t xml:space="preserve"> </w:t>
      </w:r>
      <w:r w:rsidRPr="00BF0034">
        <w:rPr>
          <w:rFonts w:cstheme="minorHAnsi"/>
        </w:rPr>
        <w:t>se</w:t>
      </w:r>
      <w:r>
        <w:rPr>
          <w:rFonts w:cstheme="minorHAnsi"/>
        </w:rPr>
        <w:t xml:space="preserve"> </w:t>
      </w:r>
      <w:r w:rsidRPr="00BF0034">
        <w:rPr>
          <w:rFonts w:cstheme="minorHAnsi"/>
        </w:rPr>
        <w:t xml:space="preserve">analizó el fondo de lo solicitado determinando con base al art. 62 inciso 2º que la misma ya está disponible al público. Por lo tanto resuelve: </w:t>
      </w:r>
      <w:r w:rsidRPr="00BF0034">
        <w:rPr>
          <w:rFonts w:cstheme="minorHAnsi"/>
          <w:b/>
          <w:color w:val="0000CC"/>
        </w:rPr>
        <w:t xml:space="preserve">ORIENTAR LA UBICACIÓN DE LA INFORMACIÓN SOLICITADA, </w:t>
      </w:r>
      <w:r w:rsidRPr="00BF0034">
        <w:rPr>
          <w:rFonts w:cstheme="minorHAnsi"/>
          <w:color w:val="0000CC"/>
        </w:rPr>
        <w:t>l</w:t>
      </w:r>
      <w:r w:rsidRPr="00BF0034">
        <w:rPr>
          <w:rFonts w:cstheme="minorHAnsi"/>
        </w:rPr>
        <w:t xml:space="preserve">a que puede consultarse, reproducirse o adquirirse en la página </w:t>
      </w:r>
      <w:r>
        <w:rPr>
          <w:rFonts w:cstheme="minorHAnsi"/>
        </w:rPr>
        <w:t>w</w:t>
      </w:r>
      <w:r w:rsidRPr="00BF0034">
        <w:rPr>
          <w:rFonts w:cstheme="minorHAnsi"/>
        </w:rPr>
        <w:t xml:space="preserve">eb del MAG, </w:t>
      </w:r>
      <w:r w:rsidRPr="006C7C38">
        <w:rPr>
          <w:rFonts w:cstheme="minorHAnsi"/>
          <w:b/>
          <w:color w:val="0000CC"/>
        </w:rPr>
        <w:t>www.mag.gob.sv</w:t>
      </w:r>
      <w:r w:rsidRPr="00BF0034">
        <w:rPr>
          <w:rFonts w:cstheme="minorHAnsi"/>
        </w:rPr>
        <w:t xml:space="preserve">, en la </w:t>
      </w:r>
      <w:r w:rsidRPr="00BF0034">
        <w:rPr>
          <w:rFonts w:cstheme="minorHAnsi"/>
          <w:b/>
        </w:rPr>
        <w:t>Sección</w:t>
      </w:r>
      <w:r>
        <w:rPr>
          <w:rFonts w:cstheme="minorHAnsi"/>
          <w:b/>
        </w:rPr>
        <w:t xml:space="preserve"> Gobierno Abierto, </w:t>
      </w:r>
      <w:r w:rsidRPr="006C7C38">
        <w:rPr>
          <w:rFonts w:cstheme="minorHAnsi"/>
        </w:rPr>
        <w:t xml:space="preserve">buscar en el índice </w:t>
      </w:r>
      <w:r w:rsidRPr="006C7C38">
        <w:rPr>
          <w:rFonts w:cstheme="minorHAnsi"/>
          <w:b/>
        </w:rPr>
        <w:t>Marco de Gestión Estratégica</w:t>
      </w:r>
      <w:r w:rsidRPr="006C7C38">
        <w:rPr>
          <w:rFonts w:cstheme="minorHAnsi"/>
        </w:rPr>
        <w:t xml:space="preserve"> y posteriormente ingresar en  </w:t>
      </w:r>
      <w:r>
        <w:rPr>
          <w:rFonts w:cstheme="minorHAnsi"/>
        </w:rPr>
        <w:t xml:space="preserve">Plan Operativo Anual y </w:t>
      </w:r>
      <w:r w:rsidRPr="006C7C38">
        <w:rPr>
          <w:rFonts w:cstheme="minorHAnsi"/>
        </w:rPr>
        <w:t>Memoria de Labores</w:t>
      </w:r>
      <w:r>
        <w:rPr>
          <w:rFonts w:cstheme="minorHAnsi"/>
        </w:rPr>
        <w:t xml:space="preserve">; también encontrará información en </w:t>
      </w:r>
      <w:r w:rsidRPr="006C7C38">
        <w:rPr>
          <w:rFonts w:cstheme="minorHAnsi"/>
          <w:b/>
        </w:rPr>
        <w:t>Marco Presupuestario,</w:t>
      </w:r>
      <w:r>
        <w:rPr>
          <w:rFonts w:cstheme="minorHAnsi"/>
        </w:rPr>
        <w:t xml:space="preserve"> ingresar en Subsidios e Incentivos Fiscales. En ambos Marcos encontrara los planes operativos de este Ministerio, informes, memorias de labores y el Plan de Agricultura Familiar (PAF) documentos que responden sus interrogantes.</w:t>
      </w:r>
    </w:p>
    <w:p w:rsidR="00AC3B7A" w:rsidRPr="00BF0034" w:rsidRDefault="00AC3B7A" w:rsidP="00AC3B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608" w:rsidRDefault="00971608" w:rsidP="00823710">
      <w:pPr>
        <w:spacing w:after="0" w:line="240" w:lineRule="auto"/>
      </w:pPr>
      <w:r>
        <w:separator/>
      </w:r>
    </w:p>
  </w:endnote>
  <w:endnote w:type="continuationSeparator" w:id="1">
    <w:p w:rsidR="00971608" w:rsidRDefault="0097160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608" w:rsidRDefault="00971608" w:rsidP="00823710">
      <w:pPr>
        <w:spacing w:after="0" w:line="240" w:lineRule="auto"/>
      </w:pPr>
      <w:r>
        <w:separator/>
      </w:r>
    </w:p>
  </w:footnote>
  <w:footnote w:type="continuationSeparator" w:id="1">
    <w:p w:rsidR="00971608" w:rsidRDefault="0097160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33"/>
  </w:num>
  <w:num w:numId="5">
    <w:abstractNumId w:val="38"/>
  </w:num>
  <w:num w:numId="6">
    <w:abstractNumId w:val="9"/>
  </w:num>
  <w:num w:numId="7">
    <w:abstractNumId w:val="16"/>
  </w:num>
  <w:num w:numId="8">
    <w:abstractNumId w:val="2"/>
  </w:num>
  <w:num w:numId="9">
    <w:abstractNumId w:val="12"/>
  </w:num>
  <w:num w:numId="10">
    <w:abstractNumId w:val="21"/>
  </w:num>
  <w:num w:numId="11">
    <w:abstractNumId w:val="28"/>
  </w:num>
  <w:num w:numId="12">
    <w:abstractNumId w:val="6"/>
  </w:num>
  <w:num w:numId="13">
    <w:abstractNumId w:val="31"/>
  </w:num>
  <w:num w:numId="14">
    <w:abstractNumId w:val="37"/>
  </w:num>
  <w:num w:numId="15">
    <w:abstractNumId w:val="18"/>
  </w:num>
  <w:num w:numId="16">
    <w:abstractNumId w:val="4"/>
  </w:num>
  <w:num w:numId="17">
    <w:abstractNumId w:val="1"/>
  </w:num>
  <w:num w:numId="18">
    <w:abstractNumId w:val="25"/>
  </w:num>
  <w:num w:numId="19">
    <w:abstractNumId w:val="11"/>
  </w:num>
  <w:num w:numId="20">
    <w:abstractNumId w:val="3"/>
  </w:num>
  <w:num w:numId="21">
    <w:abstractNumId w:val="7"/>
  </w:num>
  <w:num w:numId="22">
    <w:abstractNumId w:val="22"/>
  </w:num>
  <w:num w:numId="23">
    <w:abstractNumId w:val="35"/>
  </w:num>
  <w:num w:numId="24">
    <w:abstractNumId w:val="15"/>
  </w:num>
  <w:num w:numId="25">
    <w:abstractNumId w:val="8"/>
  </w:num>
  <w:num w:numId="26">
    <w:abstractNumId w:val="24"/>
  </w:num>
  <w:num w:numId="27">
    <w:abstractNumId w:val="29"/>
  </w:num>
  <w:num w:numId="28">
    <w:abstractNumId w:val="19"/>
  </w:num>
  <w:num w:numId="29">
    <w:abstractNumId w:val="36"/>
  </w:num>
  <w:num w:numId="30">
    <w:abstractNumId w:val="14"/>
  </w:num>
  <w:num w:numId="31">
    <w:abstractNumId w:val="10"/>
  </w:num>
  <w:num w:numId="32">
    <w:abstractNumId w:val="32"/>
  </w:num>
  <w:num w:numId="33">
    <w:abstractNumId w:val="13"/>
  </w:num>
  <w:num w:numId="34">
    <w:abstractNumId w:val="30"/>
  </w:num>
  <w:num w:numId="35">
    <w:abstractNumId w:val="26"/>
  </w:num>
  <w:num w:numId="36">
    <w:abstractNumId w:val="17"/>
  </w:num>
  <w:num w:numId="37">
    <w:abstractNumId w:val="5"/>
  </w:num>
  <w:num w:numId="38">
    <w:abstractNumId w:val="34"/>
  </w:num>
  <w:num w:numId="39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1608"/>
    <w:rsid w:val="00973D7D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2017-04-20T16:00:00Z</dcterms:created>
  <dcterms:modified xsi:type="dcterms:W3CDTF">2017-04-20T16:00:00Z</dcterms:modified>
</cp:coreProperties>
</file>