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E33E0A">
        <w:rPr>
          <w:rFonts w:ascii="Arial" w:hAnsi="Arial" w:cs="Arial"/>
          <w:b/>
          <w:bCs/>
          <w:color w:val="0000CC"/>
          <w:spacing w:val="-1"/>
          <w:sz w:val="24"/>
        </w:rPr>
        <w:t>82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BE1779">
        <w:rPr>
          <w:rFonts w:cstheme="minorHAnsi"/>
          <w:w w:val="102"/>
        </w:rPr>
        <w:t>Santa Tecla,</w:t>
      </w:r>
      <w:r w:rsidR="00E33E0A">
        <w:rPr>
          <w:rFonts w:cstheme="minorHAnsi"/>
          <w:w w:val="102"/>
        </w:rPr>
        <w:t xml:space="preserve"> </w:t>
      </w:r>
      <w:r w:rsidRPr="00BE1779">
        <w:rPr>
          <w:rFonts w:cstheme="minorHAnsi"/>
          <w:w w:val="102"/>
        </w:rPr>
        <w:t>a</w:t>
      </w:r>
      <w:r w:rsidR="00E33E0A">
        <w:rPr>
          <w:rFonts w:cstheme="minorHAnsi"/>
          <w:w w:val="102"/>
        </w:rPr>
        <w:t xml:space="preserve"> </w:t>
      </w:r>
      <w:r w:rsidRPr="00BE1779">
        <w:rPr>
          <w:rFonts w:cstheme="minorHAnsi"/>
          <w:spacing w:val="1"/>
          <w:w w:val="102"/>
        </w:rPr>
        <w:t>l</w:t>
      </w:r>
      <w:r w:rsidRPr="00BE1779">
        <w:rPr>
          <w:rFonts w:cstheme="minorHAnsi"/>
          <w:w w:val="102"/>
        </w:rPr>
        <w:t xml:space="preserve">as </w:t>
      </w:r>
      <w:r w:rsidRPr="00BE1779">
        <w:rPr>
          <w:rFonts w:cstheme="minorHAnsi"/>
          <w:color w:val="C00000"/>
          <w:w w:val="102"/>
        </w:rPr>
        <w:t>trece</w:t>
      </w:r>
      <w:r w:rsidR="00E33E0A">
        <w:rPr>
          <w:rFonts w:cstheme="minorHAnsi"/>
          <w:color w:val="C00000"/>
          <w:w w:val="102"/>
        </w:rPr>
        <w:t xml:space="preserve"> </w:t>
      </w:r>
      <w:r w:rsidRPr="00BE1779">
        <w:rPr>
          <w:rFonts w:cstheme="minorHAnsi"/>
          <w:color w:val="C00000"/>
          <w:w w:val="102"/>
        </w:rPr>
        <w:t>horas con ocho minutos</w:t>
      </w:r>
      <w:r w:rsidR="00E33E0A">
        <w:rPr>
          <w:rFonts w:cstheme="minorHAnsi"/>
          <w:color w:val="C00000"/>
          <w:w w:val="102"/>
        </w:rPr>
        <w:t xml:space="preserve"> </w:t>
      </w:r>
      <w:r w:rsidRPr="00BE1779">
        <w:rPr>
          <w:rFonts w:cstheme="minorHAnsi"/>
          <w:w w:val="102"/>
        </w:rPr>
        <w:t>d</w:t>
      </w:r>
      <w:r w:rsidRPr="00BE1779">
        <w:rPr>
          <w:rFonts w:cstheme="minorHAnsi"/>
          <w:spacing w:val="-4"/>
          <w:w w:val="102"/>
        </w:rPr>
        <w:t>e</w:t>
      </w:r>
      <w:r w:rsidRPr="00BE1779">
        <w:rPr>
          <w:rFonts w:cstheme="minorHAnsi"/>
          <w:w w:val="102"/>
        </w:rPr>
        <w:t>l</w:t>
      </w:r>
      <w:r w:rsidR="00E33E0A">
        <w:rPr>
          <w:rFonts w:cstheme="minorHAnsi"/>
          <w:w w:val="102"/>
        </w:rPr>
        <w:t xml:space="preserve"> </w:t>
      </w:r>
      <w:r w:rsidRPr="00BE1779">
        <w:rPr>
          <w:rFonts w:cstheme="minorHAnsi"/>
          <w:w w:val="102"/>
        </w:rPr>
        <w:t>d</w:t>
      </w:r>
      <w:r w:rsidRPr="00BE1779">
        <w:rPr>
          <w:rFonts w:cstheme="minorHAnsi"/>
          <w:spacing w:val="1"/>
          <w:w w:val="102"/>
        </w:rPr>
        <w:t>í</w:t>
      </w:r>
      <w:r w:rsidRPr="00BE1779">
        <w:rPr>
          <w:rFonts w:cstheme="minorHAnsi"/>
          <w:w w:val="102"/>
        </w:rPr>
        <w:t>a</w:t>
      </w:r>
      <w:r w:rsidR="00E33E0A">
        <w:rPr>
          <w:rFonts w:cstheme="minorHAnsi"/>
          <w:w w:val="102"/>
        </w:rPr>
        <w:t xml:space="preserve"> </w:t>
      </w:r>
      <w:r w:rsidRPr="00BE1779">
        <w:rPr>
          <w:rFonts w:cstheme="minorHAnsi"/>
          <w:b/>
          <w:color w:val="0000CC"/>
          <w:w w:val="102"/>
        </w:rPr>
        <w:t>10 de julio de 2014</w:t>
      </w:r>
      <w:r w:rsidRPr="00BE1779">
        <w:rPr>
          <w:rFonts w:cstheme="minorHAnsi"/>
          <w:w w:val="102"/>
        </w:rPr>
        <w:t>, el Ministerio de Agricultura y Ganadería luego de haber recibido y admitido la solicitud de información</w:t>
      </w:r>
      <w:r w:rsidR="00E33E0A">
        <w:rPr>
          <w:rFonts w:cstheme="minorHAnsi"/>
          <w:w w:val="102"/>
        </w:rPr>
        <w:t xml:space="preserve"> </w:t>
      </w:r>
      <w:r w:rsidR="00E33E0A">
        <w:rPr>
          <w:rFonts w:cstheme="minorHAnsi"/>
          <w:b/>
          <w:color w:val="0000CC"/>
          <w:w w:val="102"/>
        </w:rPr>
        <w:t>Nº</w:t>
      </w:r>
      <w:r w:rsidRPr="00BE1779">
        <w:rPr>
          <w:rFonts w:cstheme="minorHAnsi"/>
          <w:b/>
          <w:color w:val="0000CC"/>
          <w:w w:val="102"/>
        </w:rPr>
        <w:t xml:space="preserve"> 182</w:t>
      </w:r>
      <w:r w:rsidR="00E33E0A">
        <w:rPr>
          <w:rFonts w:cstheme="minorHAnsi"/>
          <w:b/>
          <w:color w:val="0000CC"/>
          <w:w w:val="102"/>
        </w:rPr>
        <w:t>-2017</w:t>
      </w:r>
      <w:r w:rsidRPr="00BE1779">
        <w:rPr>
          <w:rFonts w:cstheme="minorHAnsi"/>
          <w:w w:val="102"/>
        </w:rPr>
        <w:t xml:space="preserve"> sobre:</w:t>
      </w: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CC"/>
          <w:w w:val="102"/>
        </w:rPr>
      </w:pPr>
      <w:r w:rsidRPr="00BE1779">
        <w:rPr>
          <w:rFonts w:cstheme="minorHAnsi"/>
          <w:color w:val="0000CC"/>
          <w:w w:val="102"/>
        </w:rPr>
        <w:t>“PRIMERO: A) Toda la información que consta en el expediente 2011/008, relativo a contaminación por emisiones atmosféricas en Km 114 1/2 Carretera Internacional CA-12 Metapán, Anguiatu, Municipio de Metapán, Departamento de Santa Ana. en contra de la Empresa PRODMIN, expediente que fue remitido a la Dirección de Asuntos Jurídicos del MARN. el día 5 de mayo de 2008, según consta en memorando MARD/DGIA/894/08. B) Información de lo actuado por la Dirección jurídica de dicho Ministerio desde la fecha en que le fue remitido el expediente antes citado a la actualidad. C) El estado jurídico actual de dicho proceso, en la Dirección de Asuntos Jurídicos SEGUNDO: a) Información de los casos de personas naturales o jurídicas de la ciudad de Metapán, que sean investigadas en cualquier instancia del Ministerio, ya sea de oficio o por denuncias por problemas relacionadas a contaminación medio ambiental o incumplimiento de requisitos legales o de la naturaleza que fueren, con competencia en dicha cede Ministerial. Toda información es solicitada para análisis y estudio de la Asociación de Empresarios y Profesionales para el Desarrollo Económico y Social de Metapán”.</w:t>
      </w: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BE1779">
        <w:rPr>
          <w:rFonts w:cstheme="minorHAnsi"/>
          <w:w w:val="102"/>
        </w:rPr>
        <w:t xml:space="preserve">Presentada ante la </w:t>
      </w:r>
      <w:r w:rsidRPr="00BE1779">
        <w:rPr>
          <w:rFonts w:cstheme="minorHAnsi"/>
          <w:i/>
          <w:w w:val="102"/>
        </w:rPr>
        <w:t>Oficina de Información y Respuesta</w:t>
      </w:r>
      <w:r w:rsidRPr="00BE1779">
        <w:rPr>
          <w:rFonts w:cstheme="minorHAnsi"/>
          <w:w w:val="102"/>
        </w:rPr>
        <w:t xml:space="preserve"> de esta dependencia por parte de</w:t>
      </w:r>
      <w:r w:rsidRPr="00BE1779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8549D">
        <w:rPr>
          <w:rFonts w:cstheme="minorHAnsi"/>
          <w:b/>
          <w:highlight w:val="black"/>
        </w:rPr>
        <w:t>*****************************</w:t>
      </w:r>
      <w:r w:rsidRPr="00BE1779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BE1779">
        <w:rPr>
          <w:rFonts w:cstheme="minorHAnsi"/>
          <w:w w:val="102"/>
        </w:rPr>
        <w:t>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</w:rPr>
      </w:pPr>
      <w:r w:rsidRPr="00BE1779">
        <w:rPr>
          <w:rFonts w:cstheme="minorHAnsi"/>
          <w:b/>
          <w:color w:val="0000CC"/>
          <w:w w:val="102"/>
        </w:rPr>
        <w:t>DENEGAR LA INFORMACION POR NO SER ESTA INSTITUCIÓN COMPETENTE PARA CONOCER DE LA MISMA.</w:t>
      </w: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BE1779">
        <w:rPr>
          <w:rFonts w:cstheme="minorHAnsi"/>
          <w:w w:val="102"/>
        </w:rPr>
        <w:t>Su petición deberá ser dirigida a la siguiente institución por ser la facultada para conocer solicitudes de dicha índole:</w:t>
      </w:r>
    </w:p>
    <w:p w:rsidR="00B8549D" w:rsidRPr="00BE177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</w:p>
    <w:p w:rsidR="00B8549D" w:rsidRPr="00D519C9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</w:rPr>
      </w:pPr>
      <w:r w:rsidRPr="00BE1779">
        <w:rPr>
          <w:rFonts w:cstheme="minorHAnsi"/>
          <w:b/>
          <w:color w:val="000000"/>
        </w:rPr>
        <w:t>Ministerio de Medio Ambiente y Recursos Naturales,</w:t>
      </w:r>
      <w:r w:rsidRPr="00BE1779">
        <w:rPr>
          <w:rFonts w:cstheme="minorHAnsi"/>
          <w:color w:val="000000"/>
        </w:rPr>
        <w:t xml:space="preserve"> la dirección de la Oficina de Información y Respuesta a la que debe dirigirse es Km. 5 ½ carretera a Santa Tecla, Calle y Colonia Las Mercedes, </w:t>
      </w:r>
      <w:r w:rsidRPr="00BE1779">
        <w:rPr>
          <w:rFonts w:cstheme="minorHAnsi"/>
          <w:color w:val="000000"/>
        </w:rPr>
        <w:lastRenderedPageBreak/>
        <w:t xml:space="preserve">Edificio, MARN, Instalaciones del ISTA S.S.. Puede contactar a la Oficial de Información </w:t>
      </w:r>
      <w:r w:rsidRPr="00BE1779">
        <w:rPr>
          <w:rFonts w:cstheme="minorHAnsi"/>
          <w:b/>
          <w:color w:val="000000"/>
        </w:rPr>
        <w:t>Marina Sandoval</w:t>
      </w:r>
      <w:r w:rsidRPr="00BE1779">
        <w:rPr>
          <w:rFonts w:cstheme="minorHAnsi"/>
          <w:color w:val="000000"/>
        </w:rPr>
        <w:t xml:space="preserve"> al teléfono 2132-9522 o al correo electrónico</w:t>
      </w:r>
      <w:r w:rsidRPr="00BE1779">
        <w:rPr>
          <w:rFonts w:cstheme="minorHAnsi"/>
          <w:b/>
          <w:color w:val="0000CC"/>
        </w:rPr>
        <w:t>oir@marn.gob.sv</w:t>
      </w:r>
      <w:r w:rsidRPr="00BE1779">
        <w:rPr>
          <w:rFonts w:cstheme="minorHAnsi"/>
          <w:color w:val="000000"/>
        </w:rPr>
        <w:t>.</w:t>
      </w:r>
    </w:p>
    <w:p w:rsidR="00BF543D" w:rsidRDefault="00BF543D" w:rsidP="00BF54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5C04FD" w:rsidRDefault="005C04FD" w:rsidP="00B3479E">
      <w:pPr>
        <w:widowControl w:val="0"/>
        <w:autoSpaceDE w:val="0"/>
        <w:autoSpaceDN w:val="0"/>
        <w:adjustRightInd w:val="0"/>
        <w:spacing w:after="0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D6" w:rsidRDefault="00E112D6" w:rsidP="00823710">
      <w:pPr>
        <w:spacing w:after="0" w:line="240" w:lineRule="auto"/>
      </w:pPr>
      <w:r>
        <w:separator/>
      </w:r>
    </w:p>
  </w:endnote>
  <w:endnote w:type="continuationSeparator" w:id="1">
    <w:p w:rsidR="00E112D6" w:rsidRDefault="00E112D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D6" w:rsidRDefault="00E112D6" w:rsidP="00823710">
      <w:pPr>
        <w:spacing w:after="0" w:line="240" w:lineRule="auto"/>
      </w:pPr>
      <w:r>
        <w:separator/>
      </w:r>
    </w:p>
  </w:footnote>
  <w:footnote w:type="continuationSeparator" w:id="1">
    <w:p w:rsidR="00E112D6" w:rsidRDefault="00E112D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31"/>
  </w:num>
  <w:num w:numId="5">
    <w:abstractNumId w:val="35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9"/>
  </w:num>
  <w:num w:numId="11">
    <w:abstractNumId w:val="26"/>
  </w:num>
  <w:num w:numId="12">
    <w:abstractNumId w:val="4"/>
  </w:num>
  <w:num w:numId="13">
    <w:abstractNumId w:val="29"/>
  </w:num>
  <w:num w:numId="14">
    <w:abstractNumId w:val="34"/>
  </w:num>
  <w:num w:numId="15">
    <w:abstractNumId w:val="16"/>
  </w:num>
  <w:num w:numId="16">
    <w:abstractNumId w:val="3"/>
  </w:num>
  <w:num w:numId="17">
    <w:abstractNumId w:val="0"/>
  </w:num>
  <w:num w:numId="18">
    <w:abstractNumId w:val="23"/>
  </w:num>
  <w:num w:numId="19">
    <w:abstractNumId w:val="9"/>
  </w:num>
  <w:num w:numId="20">
    <w:abstractNumId w:val="2"/>
  </w:num>
  <w:num w:numId="21">
    <w:abstractNumId w:val="5"/>
  </w:num>
  <w:num w:numId="22">
    <w:abstractNumId w:val="20"/>
  </w:num>
  <w:num w:numId="23">
    <w:abstractNumId w:val="32"/>
  </w:num>
  <w:num w:numId="24">
    <w:abstractNumId w:val="13"/>
  </w:num>
  <w:num w:numId="25">
    <w:abstractNumId w:val="6"/>
  </w:num>
  <w:num w:numId="26">
    <w:abstractNumId w:val="22"/>
  </w:num>
  <w:num w:numId="27">
    <w:abstractNumId w:val="27"/>
  </w:num>
  <w:num w:numId="28">
    <w:abstractNumId w:val="17"/>
  </w:num>
  <w:num w:numId="29">
    <w:abstractNumId w:val="33"/>
  </w:num>
  <w:num w:numId="30">
    <w:abstractNumId w:val="12"/>
  </w:num>
  <w:num w:numId="31">
    <w:abstractNumId w:val="8"/>
  </w:num>
  <w:num w:numId="32">
    <w:abstractNumId w:val="30"/>
  </w:num>
  <w:num w:numId="33">
    <w:abstractNumId w:val="11"/>
  </w:num>
  <w:num w:numId="34">
    <w:abstractNumId w:val="28"/>
  </w:num>
  <w:num w:numId="35">
    <w:abstractNumId w:val="24"/>
  </w:num>
  <w:num w:numId="3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112D6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2017-04-20T15:22:00Z</dcterms:created>
  <dcterms:modified xsi:type="dcterms:W3CDTF">2017-04-20T15:22:00Z</dcterms:modified>
</cp:coreProperties>
</file>