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380E2F" w:rsidRDefault="00380E2F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</w:t>
      </w:r>
      <w:r w:rsidR="0061259A">
        <w:rPr>
          <w:rFonts w:cstheme="minorHAnsi"/>
          <w:b/>
          <w:bCs/>
          <w:color w:val="0000CC"/>
          <w:spacing w:val="-1"/>
          <w:sz w:val="28"/>
          <w:szCs w:val="28"/>
        </w:rPr>
        <w:t>DE INFORMACIÓN N° 148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3B5977" w:rsidRPr="003B5977" w:rsidRDefault="003B5977" w:rsidP="003B5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w w:val="102"/>
          <w:sz w:val="21"/>
          <w:szCs w:val="21"/>
        </w:rPr>
      </w:pPr>
      <w:r w:rsidRPr="003B5977">
        <w:rPr>
          <w:rFonts w:ascii="Calibri" w:hAnsi="Calibri" w:cs="Arial"/>
          <w:w w:val="102"/>
          <w:sz w:val="21"/>
          <w:szCs w:val="21"/>
        </w:rPr>
        <w:t>Santa Tecla,</w:t>
      </w:r>
      <w:r>
        <w:rPr>
          <w:rFonts w:ascii="Calibri" w:hAnsi="Calibri" w:cs="Arial"/>
          <w:w w:val="102"/>
          <w:sz w:val="21"/>
          <w:szCs w:val="21"/>
        </w:rPr>
        <w:t xml:space="preserve"> </w:t>
      </w:r>
      <w:r w:rsidRPr="003B5977">
        <w:rPr>
          <w:rFonts w:ascii="Calibri" w:hAnsi="Calibri" w:cs="Arial"/>
          <w:w w:val="102"/>
          <w:sz w:val="21"/>
          <w:szCs w:val="21"/>
        </w:rPr>
        <w:t>a</w:t>
      </w:r>
      <w:r>
        <w:rPr>
          <w:rFonts w:ascii="Calibri" w:hAnsi="Calibri" w:cs="Arial"/>
          <w:w w:val="102"/>
          <w:sz w:val="21"/>
          <w:szCs w:val="21"/>
        </w:rPr>
        <w:t xml:space="preserve"> </w:t>
      </w:r>
      <w:r w:rsidRPr="003B5977">
        <w:rPr>
          <w:rFonts w:ascii="Calibri" w:hAnsi="Calibri" w:cs="Arial"/>
          <w:spacing w:val="1"/>
          <w:w w:val="102"/>
          <w:sz w:val="21"/>
          <w:szCs w:val="21"/>
        </w:rPr>
        <w:t>l</w:t>
      </w:r>
      <w:r w:rsidRPr="003B5977">
        <w:rPr>
          <w:rFonts w:ascii="Calibri" w:hAnsi="Calibri" w:cs="Arial"/>
          <w:w w:val="102"/>
          <w:sz w:val="21"/>
          <w:szCs w:val="21"/>
        </w:rPr>
        <w:t xml:space="preserve">as </w:t>
      </w:r>
      <w:r w:rsidRPr="003B5977">
        <w:rPr>
          <w:rFonts w:ascii="Calibri" w:hAnsi="Calibri" w:cs="Arial"/>
          <w:color w:val="C00000"/>
          <w:w w:val="102"/>
          <w:sz w:val="21"/>
          <w:szCs w:val="21"/>
        </w:rPr>
        <w:t>trece</w:t>
      </w:r>
      <w:r>
        <w:rPr>
          <w:rFonts w:ascii="Calibri" w:hAnsi="Calibri" w:cs="Arial"/>
          <w:color w:val="C00000"/>
          <w:w w:val="102"/>
          <w:sz w:val="21"/>
          <w:szCs w:val="21"/>
        </w:rPr>
        <w:t xml:space="preserve"> </w:t>
      </w:r>
      <w:r w:rsidRPr="003B5977">
        <w:rPr>
          <w:rFonts w:ascii="Calibri" w:hAnsi="Calibri" w:cs="Arial"/>
          <w:color w:val="C00000"/>
          <w:w w:val="102"/>
          <w:sz w:val="21"/>
          <w:szCs w:val="21"/>
        </w:rPr>
        <w:t xml:space="preserve">horas con quince minutos </w:t>
      </w:r>
      <w:r w:rsidRPr="003B5977">
        <w:rPr>
          <w:rFonts w:ascii="Calibri" w:hAnsi="Calibri" w:cs="Arial"/>
          <w:w w:val="102"/>
          <w:sz w:val="21"/>
          <w:szCs w:val="21"/>
        </w:rPr>
        <w:t>d</w:t>
      </w:r>
      <w:r w:rsidRPr="003B5977">
        <w:rPr>
          <w:rFonts w:ascii="Calibri" w:hAnsi="Calibri" w:cs="Arial"/>
          <w:spacing w:val="-4"/>
          <w:w w:val="102"/>
          <w:sz w:val="21"/>
          <w:szCs w:val="21"/>
        </w:rPr>
        <w:t>e</w:t>
      </w:r>
      <w:r w:rsidRPr="003B5977">
        <w:rPr>
          <w:rFonts w:ascii="Calibri" w:hAnsi="Calibri" w:cs="Arial"/>
          <w:w w:val="102"/>
          <w:sz w:val="21"/>
          <w:szCs w:val="21"/>
        </w:rPr>
        <w:t>l</w:t>
      </w:r>
      <w:r>
        <w:rPr>
          <w:rFonts w:ascii="Calibri" w:hAnsi="Calibri" w:cs="Arial"/>
          <w:w w:val="102"/>
          <w:sz w:val="21"/>
          <w:szCs w:val="21"/>
        </w:rPr>
        <w:t xml:space="preserve"> </w:t>
      </w:r>
      <w:r w:rsidRPr="003B5977">
        <w:rPr>
          <w:rFonts w:ascii="Calibri" w:hAnsi="Calibri" w:cs="Arial"/>
          <w:w w:val="102"/>
          <w:sz w:val="21"/>
          <w:szCs w:val="21"/>
        </w:rPr>
        <w:t>d</w:t>
      </w:r>
      <w:r w:rsidRPr="003B5977">
        <w:rPr>
          <w:rFonts w:ascii="Calibri" w:hAnsi="Calibri" w:cs="Arial"/>
          <w:spacing w:val="1"/>
          <w:w w:val="102"/>
          <w:sz w:val="21"/>
          <w:szCs w:val="21"/>
        </w:rPr>
        <w:t>í</w:t>
      </w:r>
      <w:r w:rsidRPr="003B5977">
        <w:rPr>
          <w:rFonts w:ascii="Calibri" w:hAnsi="Calibri" w:cs="Arial"/>
          <w:w w:val="102"/>
          <w:sz w:val="21"/>
          <w:szCs w:val="21"/>
        </w:rPr>
        <w:t>a</w:t>
      </w:r>
      <w:r>
        <w:rPr>
          <w:rFonts w:ascii="Calibri" w:hAnsi="Calibri" w:cs="Arial"/>
          <w:w w:val="102"/>
          <w:sz w:val="21"/>
          <w:szCs w:val="21"/>
        </w:rPr>
        <w:t xml:space="preserve"> </w:t>
      </w:r>
      <w:r w:rsidRPr="003B5977">
        <w:rPr>
          <w:rFonts w:ascii="Calibri" w:hAnsi="Calibri" w:cs="Arial"/>
          <w:b/>
          <w:color w:val="0000CC"/>
          <w:w w:val="102"/>
          <w:sz w:val="21"/>
          <w:szCs w:val="21"/>
        </w:rPr>
        <w:t>3 de junio de 2014</w:t>
      </w:r>
      <w:r w:rsidRPr="003B5977">
        <w:rPr>
          <w:rFonts w:ascii="Calibri" w:hAnsi="Calibri" w:cs="Arial"/>
          <w:w w:val="102"/>
          <w:sz w:val="21"/>
          <w:szCs w:val="21"/>
        </w:rPr>
        <w:t xml:space="preserve">, el Ministerio de Agricultura y Ganadería luego de haber recibido y admitido la solicitud de información </w:t>
      </w:r>
      <w:r>
        <w:rPr>
          <w:rFonts w:ascii="Calibri" w:hAnsi="Calibri" w:cs="Arial"/>
          <w:b/>
          <w:color w:val="0000CC"/>
          <w:w w:val="102"/>
          <w:sz w:val="21"/>
          <w:szCs w:val="21"/>
        </w:rPr>
        <w:t xml:space="preserve">Nº </w:t>
      </w:r>
      <w:r w:rsidRPr="003B5977">
        <w:rPr>
          <w:rFonts w:ascii="Calibri" w:hAnsi="Calibri" w:cs="Arial"/>
          <w:b/>
          <w:color w:val="0000CC"/>
          <w:w w:val="102"/>
          <w:sz w:val="21"/>
          <w:szCs w:val="21"/>
        </w:rPr>
        <w:t>148</w:t>
      </w:r>
      <w:r>
        <w:rPr>
          <w:rFonts w:ascii="Calibri" w:hAnsi="Calibri" w:cs="Arial"/>
          <w:b/>
          <w:color w:val="0000CC"/>
          <w:w w:val="102"/>
          <w:sz w:val="21"/>
          <w:szCs w:val="21"/>
        </w:rPr>
        <w:t xml:space="preserve">-2014 </w:t>
      </w:r>
      <w:r w:rsidRPr="003B5977">
        <w:rPr>
          <w:rFonts w:ascii="Calibri" w:hAnsi="Calibri" w:cs="Arial"/>
          <w:w w:val="102"/>
          <w:sz w:val="21"/>
          <w:szCs w:val="21"/>
        </w:rPr>
        <w:t>sobre:</w:t>
      </w:r>
    </w:p>
    <w:p w:rsidR="003B5977" w:rsidRPr="003B5977" w:rsidRDefault="003B5977" w:rsidP="003B5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w w:val="102"/>
          <w:sz w:val="21"/>
          <w:szCs w:val="21"/>
          <w:lang w:val="es-ES"/>
        </w:rPr>
      </w:pPr>
    </w:p>
    <w:p w:rsidR="003B5977" w:rsidRPr="003B5977" w:rsidRDefault="003B5977" w:rsidP="003B5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color w:val="0000CC"/>
          <w:w w:val="102"/>
          <w:sz w:val="21"/>
          <w:szCs w:val="21"/>
        </w:rPr>
      </w:pPr>
      <w:r w:rsidRPr="003B5977">
        <w:rPr>
          <w:rFonts w:ascii="Calibri" w:hAnsi="Calibri" w:cs="Arial"/>
          <w:b/>
          <w:color w:val="0000CC"/>
          <w:w w:val="102"/>
          <w:sz w:val="21"/>
          <w:szCs w:val="21"/>
        </w:rPr>
        <w:t>INFORMACIÓN RELACIONADA AL TEMA DE RIESGOS AMBIENTALES DE COJUTEPEQUE. INFORMES, ESTUDIOS, DIAGNÓSTICOS, INFORMACIÓN CARTOGRÁFICA RELACIONADAS O GENERADAS CON RESPECTO AL TEMA DE RIESGOS DEL MUNICIPIO DE COJUTEPEQUE. DEPARTAMENTO DE CUSCATLÁN.</w:t>
      </w:r>
    </w:p>
    <w:p w:rsidR="003B5977" w:rsidRPr="003B5977" w:rsidRDefault="003B5977" w:rsidP="003B5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w w:val="102"/>
          <w:sz w:val="21"/>
          <w:szCs w:val="21"/>
        </w:rPr>
      </w:pPr>
    </w:p>
    <w:p w:rsidR="003B5977" w:rsidRPr="003B5977" w:rsidRDefault="003B5977" w:rsidP="003B5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w w:val="102"/>
          <w:sz w:val="21"/>
          <w:szCs w:val="21"/>
        </w:rPr>
      </w:pPr>
      <w:r w:rsidRPr="003B5977">
        <w:rPr>
          <w:rFonts w:ascii="Calibri" w:hAnsi="Calibri" w:cs="Arial"/>
          <w:w w:val="102"/>
          <w:sz w:val="21"/>
          <w:szCs w:val="21"/>
        </w:rPr>
        <w:t>Presentada ante la Oficina de Información y Respuesta de esta dependencia por parte de</w:t>
      </w:r>
      <w:r w:rsidRPr="003B5977">
        <w:rPr>
          <w:rFonts w:ascii="Calibri" w:hAnsi="Calibri" w:cs="Arial"/>
          <w:sz w:val="21"/>
          <w:szCs w:val="21"/>
        </w:rPr>
        <w:t>:</w:t>
      </w:r>
      <w:r>
        <w:rPr>
          <w:rFonts w:ascii="Calibri" w:hAnsi="Calibri" w:cs="Arial"/>
          <w:sz w:val="21"/>
          <w:szCs w:val="21"/>
        </w:rPr>
        <w:t xml:space="preserve"> </w:t>
      </w:r>
      <w:r w:rsidRPr="003B5977">
        <w:rPr>
          <w:rFonts w:ascii="Calibri" w:hAnsi="Calibri" w:cs="Arial"/>
          <w:b/>
          <w:w w:val="102"/>
          <w:sz w:val="21"/>
          <w:szCs w:val="21"/>
          <w:highlight w:val="black"/>
        </w:rPr>
        <w:t>****************************</w:t>
      </w:r>
      <w:r w:rsidRPr="003B5977">
        <w:rPr>
          <w:rFonts w:ascii="Calibri" w:hAnsi="Calibri" w:cs="Arial"/>
          <w:b/>
          <w:color w:val="0000CC"/>
          <w:w w:val="102"/>
          <w:sz w:val="21"/>
          <w:szCs w:val="21"/>
        </w:rPr>
        <w:t xml:space="preserve">, </w:t>
      </w:r>
      <w:r w:rsidRPr="003B5977">
        <w:rPr>
          <w:rFonts w:ascii="Calibri" w:hAnsi="Calibri" w:cs="Arial"/>
          <w:w w:val="102"/>
          <w:sz w:val="21"/>
          <w:szCs w:val="21"/>
        </w:rPr>
        <w:t>analizado el fondo de lo solicitado determinando con base al art. 62 inciso 2º que</w:t>
      </w:r>
      <w:r>
        <w:rPr>
          <w:rFonts w:ascii="Calibri" w:hAnsi="Calibri" w:cs="Arial"/>
          <w:w w:val="102"/>
          <w:sz w:val="21"/>
          <w:szCs w:val="21"/>
        </w:rPr>
        <w:t xml:space="preserve"> </w:t>
      </w:r>
      <w:r w:rsidRPr="003B5977">
        <w:rPr>
          <w:rFonts w:ascii="Calibri" w:hAnsi="Calibri" w:cs="Arial"/>
          <w:color w:val="C00000"/>
          <w:w w:val="102"/>
          <w:sz w:val="21"/>
          <w:szCs w:val="21"/>
        </w:rPr>
        <w:t>parte de</w:t>
      </w:r>
      <w:r>
        <w:rPr>
          <w:rFonts w:ascii="Calibri" w:hAnsi="Calibri" w:cs="Arial"/>
          <w:color w:val="C00000"/>
          <w:w w:val="102"/>
          <w:sz w:val="21"/>
          <w:szCs w:val="21"/>
        </w:rPr>
        <w:t xml:space="preserve"> </w:t>
      </w:r>
      <w:r w:rsidRPr="003B5977">
        <w:rPr>
          <w:rFonts w:ascii="Calibri" w:hAnsi="Calibri" w:cs="Arial"/>
          <w:w w:val="102"/>
          <w:sz w:val="21"/>
          <w:szCs w:val="21"/>
        </w:rPr>
        <w:t>la misma ya está disponible al público. Por lo tanto resuelve:</w:t>
      </w:r>
    </w:p>
    <w:p w:rsidR="003B5977" w:rsidRDefault="003B5977" w:rsidP="003B5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color w:val="0000CC"/>
          <w:w w:val="102"/>
          <w:sz w:val="21"/>
          <w:szCs w:val="21"/>
        </w:rPr>
      </w:pPr>
      <w:r>
        <w:rPr>
          <w:rFonts w:ascii="Calibri" w:hAnsi="Calibri" w:cs="Arial"/>
          <w:b/>
          <w:color w:val="0000CC"/>
          <w:w w:val="102"/>
          <w:sz w:val="21"/>
          <w:szCs w:val="21"/>
        </w:rPr>
        <w:t xml:space="preserve"> </w:t>
      </w:r>
    </w:p>
    <w:p w:rsidR="003B5977" w:rsidRPr="003B5977" w:rsidRDefault="003B5977" w:rsidP="003B5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color w:val="0000CC"/>
          <w:w w:val="102"/>
          <w:sz w:val="21"/>
          <w:szCs w:val="21"/>
        </w:rPr>
      </w:pPr>
      <w:r w:rsidRPr="003B5977">
        <w:rPr>
          <w:rFonts w:ascii="Calibri" w:hAnsi="Calibri" w:cs="Arial"/>
          <w:b/>
          <w:color w:val="0000CC"/>
          <w:w w:val="102"/>
          <w:sz w:val="21"/>
          <w:szCs w:val="21"/>
        </w:rPr>
        <w:t>ORIENTAR LA UBICACIÓN DE LA INFORMACIÓN SOLICITADA</w:t>
      </w:r>
    </w:p>
    <w:p w:rsidR="003B5977" w:rsidRPr="003B5977" w:rsidRDefault="003B5977" w:rsidP="003B5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w w:val="102"/>
          <w:sz w:val="21"/>
          <w:szCs w:val="21"/>
        </w:rPr>
      </w:pPr>
    </w:p>
    <w:p w:rsidR="003B5977" w:rsidRPr="003B5977" w:rsidRDefault="003B5977" w:rsidP="003B5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w w:val="102"/>
          <w:sz w:val="21"/>
          <w:szCs w:val="21"/>
        </w:rPr>
      </w:pPr>
      <w:r w:rsidRPr="003B5977">
        <w:rPr>
          <w:rFonts w:ascii="Calibri" w:hAnsi="Calibri" w:cs="Arial"/>
          <w:w w:val="102"/>
          <w:sz w:val="21"/>
          <w:szCs w:val="21"/>
        </w:rPr>
        <w:t>La información puede consultarse, reproducirse o adquirirse en la página Web del MAG, www.mag.gob.sv, en la Sección Temas: Estadísticas Agropecuarias, y Recursos Forestales, Cuencas, Riego y Drenaje.</w:t>
      </w:r>
    </w:p>
    <w:p w:rsidR="003B5977" w:rsidRPr="003B5977" w:rsidRDefault="003B5977" w:rsidP="003B5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1"/>
          <w:szCs w:val="21"/>
        </w:rPr>
      </w:pPr>
    </w:p>
    <w:p w:rsidR="003B5977" w:rsidRPr="003B5977" w:rsidRDefault="003B5977" w:rsidP="003B5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w w:val="102"/>
          <w:sz w:val="21"/>
          <w:szCs w:val="21"/>
        </w:rPr>
      </w:pPr>
      <w:r w:rsidRPr="003B5977">
        <w:rPr>
          <w:rFonts w:ascii="Calibri" w:hAnsi="Calibri" w:cs="Arial"/>
          <w:sz w:val="21"/>
          <w:szCs w:val="21"/>
        </w:rPr>
        <w:t>Con relación a la información</w:t>
      </w:r>
      <w:r w:rsidR="0061259A">
        <w:rPr>
          <w:rFonts w:ascii="Calibri" w:hAnsi="Calibri" w:cs="Arial"/>
          <w:sz w:val="21"/>
          <w:szCs w:val="21"/>
        </w:rPr>
        <w:t xml:space="preserve"> </w:t>
      </w:r>
      <w:r w:rsidRPr="003B5977">
        <w:rPr>
          <w:rFonts w:ascii="Calibri" w:hAnsi="Calibri" w:cs="Arial"/>
          <w:w w:val="102"/>
          <w:sz w:val="21"/>
          <w:szCs w:val="21"/>
        </w:rPr>
        <w:t xml:space="preserve">acerca sobre </w:t>
      </w:r>
      <w:r w:rsidRPr="003B5977">
        <w:rPr>
          <w:rFonts w:ascii="Calibri" w:hAnsi="Calibri" w:cs="Arial"/>
          <w:b/>
          <w:color w:val="0000CC"/>
          <w:w w:val="102"/>
          <w:sz w:val="21"/>
          <w:szCs w:val="21"/>
        </w:rPr>
        <w:t>informes y estudios sobre el tema de RIESGOS</w:t>
      </w:r>
      <w:r w:rsidRPr="003B5977">
        <w:rPr>
          <w:rFonts w:ascii="Calibri" w:hAnsi="Calibri" w:cs="Arial"/>
          <w:w w:val="102"/>
          <w:sz w:val="21"/>
          <w:szCs w:val="21"/>
        </w:rPr>
        <w:t>, es información que de acuerdo al marco jurídico institucional, específicamente a los arts. 65, 68 inc. 2o. y 72 de la Ley de Acceso a la Información Pública y el art. 49 del Reglamento de dicha Ley, que la información solicitada no es (de la) competencia de esta dependencia, por</w:t>
      </w:r>
      <w:r w:rsidR="0061259A">
        <w:rPr>
          <w:rFonts w:ascii="Calibri" w:hAnsi="Calibri" w:cs="Arial"/>
          <w:w w:val="102"/>
          <w:sz w:val="21"/>
          <w:szCs w:val="21"/>
        </w:rPr>
        <w:t xml:space="preserve"> </w:t>
      </w:r>
      <w:r w:rsidRPr="003B5977">
        <w:rPr>
          <w:rFonts w:ascii="Calibri" w:hAnsi="Calibri" w:cs="Arial"/>
          <w:w w:val="102"/>
          <w:sz w:val="21"/>
          <w:szCs w:val="21"/>
        </w:rPr>
        <w:t>lo</w:t>
      </w:r>
      <w:r w:rsidR="0061259A">
        <w:rPr>
          <w:rFonts w:ascii="Calibri" w:hAnsi="Calibri" w:cs="Arial"/>
          <w:w w:val="102"/>
          <w:sz w:val="21"/>
          <w:szCs w:val="21"/>
        </w:rPr>
        <w:t xml:space="preserve"> </w:t>
      </w:r>
      <w:r w:rsidRPr="003B5977">
        <w:rPr>
          <w:rFonts w:ascii="Calibri" w:hAnsi="Calibri" w:cs="Arial"/>
          <w:w w:val="102"/>
          <w:sz w:val="21"/>
          <w:szCs w:val="21"/>
        </w:rPr>
        <w:t>que resuelve:</w:t>
      </w:r>
    </w:p>
    <w:p w:rsidR="003B5977" w:rsidRPr="003B5977" w:rsidRDefault="003B5977" w:rsidP="003B5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w w:val="102"/>
          <w:sz w:val="21"/>
          <w:szCs w:val="21"/>
        </w:rPr>
      </w:pPr>
    </w:p>
    <w:p w:rsidR="003B5977" w:rsidRPr="003B5977" w:rsidRDefault="003B5977" w:rsidP="003B5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color w:val="0000CC"/>
          <w:w w:val="102"/>
          <w:sz w:val="21"/>
          <w:szCs w:val="21"/>
        </w:rPr>
      </w:pPr>
      <w:r w:rsidRPr="003B5977">
        <w:rPr>
          <w:rFonts w:ascii="Calibri" w:hAnsi="Calibri" w:cs="Arial"/>
          <w:b/>
          <w:color w:val="0000CC"/>
          <w:w w:val="102"/>
          <w:sz w:val="21"/>
          <w:szCs w:val="21"/>
        </w:rPr>
        <w:t>DENEGAR LA INFORMACION POR NO SER ESTA INSTITUCIÓN COMPETENTE PARA CONOCER DE LA MISMA</w:t>
      </w:r>
    </w:p>
    <w:p w:rsidR="003B5977" w:rsidRPr="003B5977" w:rsidRDefault="003B5977" w:rsidP="003B5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w w:val="102"/>
          <w:sz w:val="21"/>
          <w:szCs w:val="21"/>
        </w:rPr>
      </w:pPr>
    </w:p>
    <w:p w:rsidR="003B5977" w:rsidRPr="003B5977" w:rsidRDefault="003B5977" w:rsidP="003B5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w w:val="102"/>
          <w:sz w:val="21"/>
          <w:szCs w:val="21"/>
        </w:rPr>
      </w:pPr>
      <w:r w:rsidRPr="003B5977">
        <w:rPr>
          <w:rFonts w:ascii="Calibri" w:hAnsi="Calibri" w:cs="Arial"/>
          <w:w w:val="102"/>
          <w:sz w:val="21"/>
          <w:szCs w:val="21"/>
        </w:rPr>
        <w:t>Su</w:t>
      </w:r>
      <w:r>
        <w:rPr>
          <w:rFonts w:ascii="Calibri" w:hAnsi="Calibri" w:cs="Arial"/>
          <w:w w:val="102"/>
          <w:sz w:val="21"/>
          <w:szCs w:val="21"/>
        </w:rPr>
        <w:t xml:space="preserve"> </w:t>
      </w:r>
      <w:r w:rsidRPr="003B5977">
        <w:rPr>
          <w:rFonts w:ascii="Calibri" w:hAnsi="Calibri" w:cs="Arial"/>
          <w:w w:val="102"/>
          <w:sz w:val="21"/>
          <w:szCs w:val="21"/>
        </w:rPr>
        <w:t>petición deberá ser dirigida a la siguiente institución por ser la facultada para conocer solicitudes de dicha índole:</w:t>
      </w:r>
    </w:p>
    <w:p w:rsidR="003B5977" w:rsidRPr="003B5977" w:rsidRDefault="003B5977" w:rsidP="003B5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w w:val="102"/>
          <w:sz w:val="21"/>
          <w:szCs w:val="21"/>
        </w:rPr>
      </w:pPr>
    </w:p>
    <w:p w:rsidR="003B5977" w:rsidRPr="003B5977" w:rsidRDefault="003B5977" w:rsidP="003B5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color w:val="000099"/>
          <w:w w:val="102"/>
          <w:sz w:val="21"/>
          <w:szCs w:val="21"/>
        </w:rPr>
      </w:pPr>
      <w:r w:rsidRPr="003B5977">
        <w:rPr>
          <w:rFonts w:ascii="Calibri" w:hAnsi="Calibri"/>
          <w:b/>
          <w:color w:val="000099"/>
          <w:w w:val="102"/>
          <w:sz w:val="21"/>
          <w:szCs w:val="21"/>
        </w:rPr>
        <w:t>Ministerio de Medio Ambiente y Recursos Naturales</w:t>
      </w:r>
      <w:r w:rsidRPr="003B5977">
        <w:rPr>
          <w:rFonts w:ascii="Calibri" w:hAnsi="Calibri"/>
          <w:w w:val="102"/>
          <w:sz w:val="21"/>
          <w:szCs w:val="21"/>
        </w:rPr>
        <w:t xml:space="preserve">, la dirección de la </w:t>
      </w:r>
      <w:r w:rsidRPr="003B5977">
        <w:rPr>
          <w:rFonts w:ascii="Calibri" w:hAnsi="Calibri"/>
          <w:b/>
          <w:color w:val="000099"/>
          <w:w w:val="102"/>
          <w:sz w:val="21"/>
          <w:szCs w:val="21"/>
        </w:rPr>
        <w:t>Oficina de Información y Respuesta</w:t>
      </w:r>
      <w:r w:rsidRPr="003B5977">
        <w:rPr>
          <w:rFonts w:ascii="Calibri" w:hAnsi="Calibri"/>
          <w:w w:val="102"/>
          <w:sz w:val="21"/>
          <w:szCs w:val="21"/>
        </w:rPr>
        <w:t xml:space="preserve"> a la que debe dirigirse es </w:t>
      </w:r>
      <w:r w:rsidRPr="003B5977">
        <w:rPr>
          <w:rFonts w:ascii="Calibri" w:hAnsi="Calibri"/>
          <w:b/>
          <w:color w:val="0000CC"/>
          <w:w w:val="102"/>
          <w:sz w:val="21"/>
          <w:szCs w:val="21"/>
        </w:rPr>
        <w:t>Km. 5 ½ carretera a Santa Tecla, Calle y Colonia Las Mercedes, Edificio, MARN, Instalaciones del ISTA S.S.</w:t>
      </w:r>
      <w:r w:rsidRPr="003B5977">
        <w:rPr>
          <w:rFonts w:ascii="Calibri" w:hAnsi="Calibri"/>
          <w:w w:val="102"/>
          <w:sz w:val="21"/>
          <w:szCs w:val="21"/>
        </w:rPr>
        <w:t xml:space="preserve">. Puede contactar a la Oficial de Información </w:t>
      </w:r>
      <w:r w:rsidRPr="003B5977">
        <w:rPr>
          <w:rFonts w:ascii="Calibri" w:hAnsi="Calibri"/>
          <w:b/>
          <w:color w:val="0000CC"/>
          <w:w w:val="102"/>
          <w:sz w:val="21"/>
          <w:szCs w:val="21"/>
        </w:rPr>
        <w:t>Marina Sandoval</w:t>
      </w:r>
      <w:r>
        <w:rPr>
          <w:rFonts w:ascii="Calibri" w:hAnsi="Calibri"/>
          <w:b/>
          <w:color w:val="0000CC"/>
          <w:w w:val="102"/>
          <w:sz w:val="21"/>
          <w:szCs w:val="21"/>
        </w:rPr>
        <w:t xml:space="preserve"> </w:t>
      </w:r>
      <w:r w:rsidRPr="003B5977">
        <w:rPr>
          <w:rFonts w:ascii="Calibri" w:hAnsi="Calibri"/>
          <w:w w:val="102"/>
          <w:sz w:val="21"/>
          <w:szCs w:val="21"/>
        </w:rPr>
        <w:t xml:space="preserve">al teléfono </w:t>
      </w:r>
      <w:r w:rsidRPr="003B5977">
        <w:rPr>
          <w:rFonts w:ascii="Calibri" w:hAnsi="Calibri" w:cs="Arial"/>
          <w:b/>
          <w:color w:val="0000CC"/>
          <w:sz w:val="21"/>
          <w:szCs w:val="21"/>
        </w:rPr>
        <w:t>2132-9522</w:t>
      </w:r>
      <w:r w:rsidRPr="003B5977">
        <w:rPr>
          <w:rFonts w:ascii="Calibri" w:hAnsi="Calibri"/>
          <w:w w:val="102"/>
          <w:sz w:val="21"/>
          <w:szCs w:val="21"/>
        </w:rPr>
        <w:t>o al correo electrónico</w:t>
      </w:r>
      <w:hyperlink r:id="rId8" w:history="1">
        <w:r w:rsidRPr="003B5977">
          <w:rPr>
            <w:rStyle w:val="Hipervnculo"/>
            <w:rFonts w:ascii="Calibri" w:hAnsi="Calibri" w:cs="Calibri"/>
            <w:b/>
            <w:color w:val="0000CC"/>
            <w:sz w:val="21"/>
            <w:szCs w:val="21"/>
          </w:rPr>
          <w:t>medioambiente@marn.gob.sv</w:t>
        </w:r>
      </w:hyperlink>
      <w:r w:rsidRPr="003B5977">
        <w:rPr>
          <w:rFonts w:ascii="Calibri" w:hAnsi="Calibri" w:cs="Calibri"/>
          <w:b/>
          <w:color w:val="0000CC"/>
          <w:sz w:val="21"/>
          <w:szCs w:val="21"/>
        </w:rPr>
        <w:t>.</w:t>
      </w:r>
    </w:p>
    <w:p w:rsidR="00113187" w:rsidRPr="00847099" w:rsidRDefault="00113187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9"/>
      <w:footerReference w:type="default" r:id="rId10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DB2" w:rsidRDefault="004D5DB2" w:rsidP="00823710">
      <w:pPr>
        <w:spacing w:after="0" w:line="240" w:lineRule="auto"/>
      </w:pPr>
      <w:r>
        <w:separator/>
      </w:r>
    </w:p>
  </w:endnote>
  <w:endnote w:type="continuationSeparator" w:id="1">
    <w:p w:rsidR="004D5DB2" w:rsidRDefault="004D5DB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DB2" w:rsidRDefault="004D5DB2" w:rsidP="00823710">
      <w:pPr>
        <w:spacing w:after="0" w:line="240" w:lineRule="auto"/>
      </w:pPr>
      <w:r>
        <w:separator/>
      </w:r>
    </w:p>
  </w:footnote>
  <w:footnote w:type="continuationSeparator" w:id="1">
    <w:p w:rsidR="004D5DB2" w:rsidRDefault="004D5DB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C6B4D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C6B4D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16"/>
  </w:num>
  <w:num w:numId="5">
    <w:abstractNumId w:val="18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14"/>
  </w:num>
  <w:num w:numId="12">
    <w:abstractNumId w:val="3"/>
  </w:num>
  <w:num w:numId="13">
    <w:abstractNumId w:val="15"/>
  </w:num>
  <w:num w:numId="14">
    <w:abstractNumId w:val="17"/>
  </w:num>
  <w:num w:numId="15">
    <w:abstractNumId w:val="8"/>
  </w:num>
  <w:num w:numId="16">
    <w:abstractNumId w:val="2"/>
  </w:num>
  <w:num w:numId="17">
    <w:abstractNumId w:val="0"/>
  </w:num>
  <w:num w:numId="18">
    <w:abstractNumId w:val="12"/>
  </w:num>
  <w:num w:numId="19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0F1D"/>
    <w:rsid w:val="0004337A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13187"/>
    <w:rsid w:val="00132AFA"/>
    <w:rsid w:val="0014582D"/>
    <w:rsid w:val="00151C45"/>
    <w:rsid w:val="00157A7B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828DC"/>
    <w:rsid w:val="002907CB"/>
    <w:rsid w:val="002A6663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B5977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D5DB2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259A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746F7"/>
    <w:rsid w:val="00891F5C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16AB9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C14E7"/>
    <w:rsid w:val="00DD51C2"/>
    <w:rsid w:val="00DD5223"/>
    <w:rsid w:val="00E03488"/>
    <w:rsid w:val="00E22F23"/>
    <w:rsid w:val="00E33284"/>
    <w:rsid w:val="00E64E2E"/>
    <w:rsid w:val="00E753B5"/>
    <w:rsid w:val="00E810D0"/>
    <w:rsid w:val="00EB4177"/>
    <w:rsid w:val="00EE381E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oambiente@marn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2017-03-28T17:05:00Z</dcterms:created>
  <dcterms:modified xsi:type="dcterms:W3CDTF">2017-03-28T17:05:00Z</dcterms:modified>
</cp:coreProperties>
</file>