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2828DC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139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F444A3" w:rsidRPr="00F45018" w:rsidRDefault="00F444A3" w:rsidP="00F4501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  <w:sz w:val="24"/>
          <w:szCs w:val="24"/>
        </w:rPr>
      </w:pPr>
    </w:p>
    <w:p w:rsidR="002828DC" w:rsidRPr="002828DC" w:rsidRDefault="002828DC" w:rsidP="002828D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sz w:val="24"/>
          <w:szCs w:val="24"/>
        </w:rPr>
      </w:pPr>
      <w:r w:rsidRPr="002828DC">
        <w:rPr>
          <w:rFonts w:ascii="Calibri" w:hAnsi="Calibri" w:cs="Utsaah"/>
          <w:w w:val="102"/>
          <w:sz w:val="24"/>
          <w:szCs w:val="24"/>
        </w:rPr>
        <w:t>Santa Tecla,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2828DC">
        <w:rPr>
          <w:rFonts w:ascii="Calibri" w:hAnsi="Calibri" w:cs="Utsaah"/>
          <w:w w:val="102"/>
          <w:sz w:val="24"/>
          <w:szCs w:val="24"/>
        </w:rPr>
        <w:t>a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2828DC">
        <w:rPr>
          <w:rFonts w:ascii="Calibri" w:hAnsi="Calibri" w:cs="Utsaah"/>
          <w:spacing w:val="1"/>
          <w:w w:val="102"/>
          <w:sz w:val="24"/>
          <w:szCs w:val="24"/>
        </w:rPr>
        <w:t>l</w:t>
      </w:r>
      <w:r w:rsidRPr="002828DC">
        <w:rPr>
          <w:rFonts w:ascii="Calibri" w:hAnsi="Calibri" w:cs="Utsaah"/>
          <w:w w:val="102"/>
          <w:sz w:val="24"/>
          <w:szCs w:val="24"/>
        </w:rPr>
        <w:t xml:space="preserve">as </w:t>
      </w:r>
      <w:r w:rsidRPr="002828DC">
        <w:rPr>
          <w:rFonts w:ascii="Calibri" w:hAnsi="Calibri" w:cs="Utsaah"/>
          <w:color w:val="C00000"/>
          <w:w w:val="102"/>
          <w:sz w:val="24"/>
          <w:szCs w:val="24"/>
        </w:rPr>
        <w:t>quince</w:t>
      </w:r>
      <w:r>
        <w:rPr>
          <w:rFonts w:ascii="Calibri" w:hAnsi="Calibri" w:cs="Utsaah"/>
          <w:color w:val="C00000"/>
          <w:w w:val="102"/>
          <w:sz w:val="24"/>
          <w:szCs w:val="24"/>
        </w:rPr>
        <w:t xml:space="preserve"> </w:t>
      </w:r>
      <w:r w:rsidRPr="002828DC">
        <w:rPr>
          <w:rFonts w:ascii="Calibri" w:hAnsi="Calibri" w:cs="Utsaah"/>
          <w:color w:val="C00000"/>
          <w:w w:val="102"/>
          <w:sz w:val="24"/>
          <w:szCs w:val="24"/>
        </w:rPr>
        <w:t>horas con treinta minutos</w:t>
      </w:r>
      <w:r>
        <w:rPr>
          <w:rFonts w:ascii="Calibri" w:hAnsi="Calibri" w:cs="Utsaah"/>
          <w:color w:val="C00000"/>
          <w:w w:val="102"/>
          <w:sz w:val="24"/>
          <w:szCs w:val="24"/>
        </w:rPr>
        <w:t xml:space="preserve"> </w:t>
      </w:r>
      <w:r w:rsidRPr="002828DC">
        <w:rPr>
          <w:rFonts w:ascii="Calibri" w:hAnsi="Calibri" w:cs="Utsaah"/>
          <w:w w:val="102"/>
          <w:sz w:val="24"/>
          <w:szCs w:val="24"/>
        </w:rPr>
        <w:t>d</w:t>
      </w:r>
      <w:r w:rsidRPr="002828DC">
        <w:rPr>
          <w:rFonts w:ascii="Calibri" w:hAnsi="Calibri" w:cs="Utsaah"/>
          <w:spacing w:val="-4"/>
          <w:w w:val="102"/>
          <w:sz w:val="24"/>
          <w:szCs w:val="24"/>
        </w:rPr>
        <w:t>e</w:t>
      </w:r>
      <w:r w:rsidRPr="002828DC">
        <w:rPr>
          <w:rFonts w:ascii="Calibri" w:hAnsi="Calibri" w:cs="Utsaah"/>
          <w:w w:val="102"/>
          <w:sz w:val="24"/>
          <w:szCs w:val="24"/>
        </w:rPr>
        <w:t>l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2828DC">
        <w:rPr>
          <w:rFonts w:ascii="Calibri" w:hAnsi="Calibri" w:cs="Utsaah"/>
          <w:w w:val="102"/>
          <w:sz w:val="24"/>
          <w:szCs w:val="24"/>
        </w:rPr>
        <w:t>d</w:t>
      </w:r>
      <w:r w:rsidRPr="002828DC">
        <w:rPr>
          <w:rFonts w:ascii="Calibri" w:hAnsi="Calibri" w:cs="Utsaah"/>
          <w:spacing w:val="1"/>
          <w:w w:val="102"/>
          <w:sz w:val="24"/>
          <w:szCs w:val="24"/>
        </w:rPr>
        <w:t>í</w:t>
      </w:r>
      <w:r w:rsidRPr="002828DC">
        <w:rPr>
          <w:rFonts w:ascii="Calibri" w:hAnsi="Calibri" w:cs="Utsaah"/>
          <w:w w:val="102"/>
          <w:sz w:val="24"/>
          <w:szCs w:val="24"/>
        </w:rPr>
        <w:t>a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2828DC">
        <w:rPr>
          <w:rFonts w:ascii="Calibri" w:hAnsi="Calibri" w:cs="Utsaah"/>
          <w:b/>
          <w:color w:val="0000CC"/>
          <w:w w:val="102"/>
          <w:sz w:val="24"/>
          <w:szCs w:val="24"/>
        </w:rPr>
        <w:t>23</w:t>
      </w:r>
      <w:r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 </w:t>
      </w:r>
      <w:r w:rsidRPr="002828DC">
        <w:rPr>
          <w:rFonts w:ascii="Calibri" w:hAnsi="Calibri" w:cs="Utsaah"/>
          <w:b/>
          <w:color w:val="0000CC"/>
          <w:w w:val="102"/>
          <w:sz w:val="24"/>
          <w:szCs w:val="24"/>
        </w:rPr>
        <w:t>de mayo de 2014</w:t>
      </w:r>
      <w:r w:rsidRPr="002828DC">
        <w:rPr>
          <w:rFonts w:ascii="Calibri" w:hAnsi="Calibri"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ascii="Calibri" w:hAnsi="Calibri" w:cs="Utsaah"/>
          <w:b/>
          <w:color w:val="0000CC"/>
          <w:sz w:val="24"/>
          <w:szCs w:val="24"/>
        </w:rPr>
        <w:t xml:space="preserve">Nº </w:t>
      </w:r>
      <w:r w:rsidRPr="002828DC">
        <w:rPr>
          <w:rFonts w:ascii="Calibri" w:hAnsi="Calibri" w:cs="Utsaah"/>
          <w:b/>
          <w:color w:val="0000CC"/>
          <w:sz w:val="24"/>
          <w:szCs w:val="24"/>
        </w:rPr>
        <w:t>139</w:t>
      </w:r>
      <w:r>
        <w:rPr>
          <w:rFonts w:ascii="Calibri" w:hAnsi="Calibri" w:cs="Utsaah"/>
          <w:b/>
          <w:color w:val="0000CC"/>
          <w:sz w:val="24"/>
          <w:szCs w:val="24"/>
        </w:rPr>
        <w:t>-2014</w:t>
      </w:r>
      <w:r w:rsidRPr="002828DC">
        <w:rPr>
          <w:rFonts w:ascii="Calibri" w:hAnsi="Calibri" w:cs="Utsaah"/>
          <w:b/>
          <w:color w:val="0000CC"/>
          <w:sz w:val="24"/>
          <w:szCs w:val="24"/>
        </w:rPr>
        <w:t xml:space="preserve"> sobre:</w:t>
      </w:r>
    </w:p>
    <w:p w:rsidR="002828DC" w:rsidRPr="002828DC" w:rsidRDefault="002828DC" w:rsidP="002828D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sz w:val="24"/>
          <w:szCs w:val="24"/>
        </w:rPr>
      </w:pPr>
    </w:p>
    <w:p w:rsidR="002828DC" w:rsidRPr="002828DC" w:rsidRDefault="002828DC" w:rsidP="002828DC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eastAsia="Times New Roman" w:cs="Utsaah"/>
          <w:b/>
          <w:color w:val="0000CC"/>
          <w:w w:val="102"/>
          <w:sz w:val="24"/>
          <w:szCs w:val="24"/>
          <w:lang w:val="es-SV" w:eastAsia="es-SV"/>
        </w:rPr>
      </w:pPr>
      <w:r w:rsidRPr="002828DC">
        <w:rPr>
          <w:rFonts w:eastAsia="Times New Roman" w:cs="Utsaah"/>
          <w:b/>
          <w:color w:val="0000CC"/>
          <w:w w:val="102"/>
          <w:sz w:val="24"/>
          <w:szCs w:val="24"/>
          <w:lang w:val="es-SV" w:eastAsia="es-SV"/>
        </w:rPr>
        <w:t>Registros legales necesarios</w:t>
      </w:r>
      <w:r>
        <w:rPr>
          <w:rFonts w:eastAsia="Times New Roman" w:cs="Utsaah"/>
          <w:b/>
          <w:color w:val="0000CC"/>
          <w:w w:val="102"/>
          <w:sz w:val="24"/>
          <w:szCs w:val="24"/>
          <w:lang w:val="es-SV" w:eastAsia="es-SV"/>
        </w:rPr>
        <w:t xml:space="preserve"> </w:t>
      </w:r>
      <w:r w:rsidRPr="002828DC">
        <w:rPr>
          <w:rFonts w:eastAsia="Times New Roman" w:cs="Utsaah"/>
          <w:b/>
          <w:color w:val="0000CC"/>
          <w:w w:val="102"/>
          <w:sz w:val="24"/>
          <w:szCs w:val="24"/>
          <w:lang w:val="es-SV" w:eastAsia="es-SV"/>
        </w:rPr>
        <w:t xml:space="preserve">para poder formalizar una empresa de camarones </w:t>
      </w:r>
    </w:p>
    <w:p w:rsidR="002828DC" w:rsidRPr="002828DC" w:rsidRDefault="002828DC" w:rsidP="002828DC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eastAsia="Times New Roman" w:cs="Utsaah"/>
          <w:b/>
          <w:color w:val="0000CC"/>
          <w:w w:val="102"/>
          <w:sz w:val="24"/>
          <w:szCs w:val="24"/>
          <w:lang w:val="es-SV" w:eastAsia="es-SV"/>
        </w:rPr>
      </w:pPr>
      <w:r w:rsidRPr="002828DC">
        <w:rPr>
          <w:rFonts w:eastAsia="Times New Roman" w:cs="Utsaah"/>
          <w:b/>
          <w:color w:val="0000CC"/>
          <w:w w:val="102"/>
          <w:sz w:val="24"/>
          <w:szCs w:val="24"/>
          <w:lang w:val="es-SV" w:eastAsia="es-SV"/>
        </w:rPr>
        <w:t xml:space="preserve">Registros y documentos legales que necesita tener una empresa que cría y vende camarones. </w:t>
      </w:r>
    </w:p>
    <w:p w:rsidR="002828DC" w:rsidRPr="002828DC" w:rsidRDefault="002828DC" w:rsidP="002828DC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eastAsia="Times New Roman" w:cs="Utsaah"/>
          <w:b/>
          <w:color w:val="0000CC"/>
          <w:w w:val="102"/>
          <w:sz w:val="24"/>
          <w:szCs w:val="24"/>
          <w:lang w:val="es-SV" w:eastAsia="es-SV"/>
        </w:rPr>
      </w:pPr>
      <w:r w:rsidRPr="002828DC">
        <w:rPr>
          <w:rFonts w:eastAsia="Times New Roman" w:cs="Utsaah"/>
          <w:b/>
          <w:color w:val="0000CC"/>
          <w:w w:val="102"/>
          <w:sz w:val="24"/>
          <w:szCs w:val="24"/>
          <w:lang w:val="es-SV" w:eastAsia="es-SV"/>
        </w:rPr>
        <w:t>Formularios y documentación que necesita tener la empresa para poder funcionar legalmente.</w:t>
      </w:r>
    </w:p>
    <w:p w:rsidR="002828DC" w:rsidRPr="002828DC" w:rsidRDefault="002828DC" w:rsidP="002828D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sz w:val="24"/>
          <w:szCs w:val="24"/>
        </w:rPr>
      </w:pPr>
    </w:p>
    <w:p w:rsidR="002828DC" w:rsidRPr="002828DC" w:rsidRDefault="002828DC" w:rsidP="002828D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sz w:val="24"/>
          <w:szCs w:val="24"/>
        </w:rPr>
      </w:pPr>
      <w:r w:rsidRPr="002828DC">
        <w:rPr>
          <w:rFonts w:ascii="Calibri" w:hAnsi="Calibri" w:cs="Utsaah"/>
          <w:w w:val="102"/>
          <w:sz w:val="24"/>
          <w:szCs w:val="24"/>
        </w:rPr>
        <w:t>Presentada ante la Oficina de Información y Respuesta de esta dependencia por parte de</w:t>
      </w:r>
      <w:r w:rsidRPr="002828DC">
        <w:rPr>
          <w:rFonts w:ascii="Calibri" w:hAnsi="Calibri" w:cs="Utsaah"/>
          <w:sz w:val="24"/>
          <w:szCs w:val="24"/>
        </w:rPr>
        <w:t>:</w:t>
      </w:r>
      <w:r>
        <w:rPr>
          <w:rFonts w:ascii="Calibri" w:hAnsi="Calibri" w:cs="Utsaah"/>
          <w:sz w:val="24"/>
          <w:szCs w:val="24"/>
        </w:rPr>
        <w:t xml:space="preserve"> </w:t>
      </w:r>
      <w:r w:rsidRPr="002828DC">
        <w:rPr>
          <w:rFonts w:ascii="Calibri" w:hAnsi="Calibri" w:cs="Utsaah"/>
          <w:b/>
          <w:sz w:val="24"/>
          <w:szCs w:val="24"/>
          <w:highlight w:val="black"/>
        </w:rPr>
        <w:t>***************************************</w:t>
      </w:r>
      <w:r w:rsidRPr="002828DC">
        <w:rPr>
          <w:rFonts w:ascii="Calibri" w:hAnsi="Calibri" w:cs="Utsaah"/>
          <w:b/>
          <w:w w:val="102"/>
          <w:sz w:val="24"/>
          <w:szCs w:val="24"/>
        </w:rPr>
        <w:t xml:space="preserve">, </w:t>
      </w:r>
      <w:r w:rsidRPr="002828DC">
        <w:rPr>
          <w:rFonts w:ascii="Calibri" w:hAnsi="Calibri" w:cs="Utsaah"/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2828DC" w:rsidRPr="002828DC" w:rsidRDefault="002828DC" w:rsidP="002828DC">
      <w:pPr>
        <w:spacing w:after="0"/>
        <w:jc w:val="center"/>
        <w:rPr>
          <w:rFonts w:ascii="Calibri" w:hAnsi="Calibri" w:cs="Utsaah"/>
          <w:b/>
          <w:sz w:val="24"/>
          <w:szCs w:val="24"/>
        </w:rPr>
      </w:pPr>
    </w:p>
    <w:p w:rsidR="002828DC" w:rsidRPr="002828DC" w:rsidRDefault="002828DC" w:rsidP="002828DC">
      <w:pPr>
        <w:spacing w:after="0"/>
        <w:jc w:val="center"/>
        <w:rPr>
          <w:rFonts w:ascii="Calibri" w:hAnsi="Calibri" w:cs="Utsaah"/>
          <w:b/>
          <w:color w:val="0000CC"/>
          <w:sz w:val="24"/>
          <w:szCs w:val="24"/>
        </w:rPr>
      </w:pPr>
      <w:r w:rsidRPr="002828DC">
        <w:rPr>
          <w:rFonts w:ascii="Calibri" w:hAnsi="Calibri" w:cs="Utsaah"/>
          <w:b/>
          <w:color w:val="0000CC"/>
          <w:sz w:val="24"/>
          <w:szCs w:val="24"/>
        </w:rPr>
        <w:t>ORIENTAR LA UBICACIÓN DE LA INFORMACIÓN SOLICITADA</w:t>
      </w:r>
    </w:p>
    <w:p w:rsidR="002828DC" w:rsidRPr="002828DC" w:rsidRDefault="002828DC" w:rsidP="002828DC">
      <w:pPr>
        <w:spacing w:after="0"/>
        <w:jc w:val="both"/>
        <w:rPr>
          <w:rFonts w:ascii="Calibri" w:hAnsi="Calibri" w:cs="Utsaah"/>
          <w:w w:val="102"/>
          <w:sz w:val="24"/>
          <w:szCs w:val="24"/>
        </w:rPr>
      </w:pPr>
    </w:p>
    <w:p w:rsidR="00F45018" w:rsidRPr="002828DC" w:rsidRDefault="002828DC" w:rsidP="002828DC">
      <w:pPr>
        <w:spacing w:after="0"/>
        <w:jc w:val="both"/>
        <w:rPr>
          <w:rFonts w:ascii="Calibri" w:hAnsi="Calibri" w:cs="Utsaah"/>
          <w:w w:val="102"/>
          <w:sz w:val="24"/>
          <w:szCs w:val="24"/>
        </w:rPr>
      </w:pPr>
      <w:r w:rsidRPr="002828DC">
        <w:rPr>
          <w:rFonts w:ascii="Calibri" w:hAnsi="Calibri" w:cs="Utsaah"/>
          <w:w w:val="102"/>
          <w:sz w:val="24"/>
          <w:szCs w:val="24"/>
        </w:rPr>
        <w:t xml:space="preserve">La información puede consultarse, reproducirse o adquirirse en la página Web del MAG, </w:t>
      </w:r>
      <w:r w:rsidRPr="002828DC">
        <w:rPr>
          <w:rFonts w:ascii="Calibri" w:hAnsi="Calibri" w:cs="Utsaah"/>
          <w:b/>
          <w:color w:val="0000CC"/>
          <w:w w:val="102"/>
          <w:sz w:val="24"/>
          <w:szCs w:val="24"/>
        </w:rPr>
        <w:t>www.mag.gob.sv</w:t>
      </w:r>
      <w:r w:rsidRPr="002828DC">
        <w:rPr>
          <w:rFonts w:ascii="Calibri" w:hAnsi="Calibri" w:cs="Utsaah"/>
          <w:w w:val="102"/>
          <w:sz w:val="24"/>
          <w:szCs w:val="24"/>
        </w:rPr>
        <w:t>, en la</w:t>
      </w:r>
      <w:r>
        <w:rPr>
          <w:rFonts w:ascii="Calibri" w:hAnsi="Calibri" w:cs="Utsaah"/>
          <w:w w:val="102"/>
          <w:sz w:val="24"/>
          <w:szCs w:val="24"/>
        </w:rPr>
        <w:t xml:space="preserve"> </w:t>
      </w:r>
      <w:r w:rsidRPr="002828DC">
        <w:rPr>
          <w:rFonts w:ascii="Calibri" w:hAnsi="Calibri" w:cs="Utsaah"/>
          <w:b/>
          <w:color w:val="0000CC"/>
          <w:w w:val="102"/>
          <w:sz w:val="24"/>
          <w:szCs w:val="24"/>
        </w:rPr>
        <w:t>Sección: Gobierno Abierto –Marco de Gestión Estratégica – Servicios,</w:t>
      </w:r>
      <w:r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 </w:t>
      </w:r>
      <w:r w:rsidRPr="002828DC">
        <w:rPr>
          <w:rFonts w:ascii="Calibri" w:hAnsi="Calibri" w:cs="Utsaah"/>
          <w:color w:val="C00000"/>
          <w:w w:val="102"/>
          <w:sz w:val="24"/>
          <w:szCs w:val="24"/>
        </w:rPr>
        <w:t>en la cual podrá encontrar los requisitos y formularios para autorizar a Acuicultores</w:t>
      </w:r>
      <w:r w:rsidRPr="002828DC">
        <w:rPr>
          <w:rFonts w:ascii="Calibri" w:hAnsi="Calibri" w:cs="Utsaah"/>
          <w:w w:val="102"/>
          <w:sz w:val="24"/>
          <w:szCs w:val="24"/>
        </w:rPr>
        <w:t>.</w:t>
      </w: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3DC" w:rsidRDefault="005E53DC" w:rsidP="00823710">
      <w:pPr>
        <w:spacing w:after="0" w:line="240" w:lineRule="auto"/>
      </w:pPr>
      <w:r>
        <w:separator/>
      </w:r>
    </w:p>
  </w:endnote>
  <w:endnote w:type="continuationSeparator" w:id="1">
    <w:p w:rsidR="005E53DC" w:rsidRDefault="005E53D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3DC" w:rsidRDefault="005E53DC" w:rsidP="00823710">
      <w:pPr>
        <w:spacing w:after="0" w:line="240" w:lineRule="auto"/>
      </w:pPr>
      <w:r>
        <w:separator/>
      </w:r>
    </w:p>
  </w:footnote>
  <w:footnote w:type="continuationSeparator" w:id="1">
    <w:p w:rsidR="005E53DC" w:rsidRDefault="005E53D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767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673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3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  <w:num w:numId="14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33284"/>
    <w:rsid w:val="00E64E2E"/>
    <w:rsid w:val="00E753B5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2017-03-28T14:21:00Z</dcterms:created>
  <dcterms:modified xsi:type="dcterms:W3CDTF">2017-03-28T14:21:00Z</dcterms:modified>
</cp:coreProperties>
</file>