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E22F23" w:rsidRDefault="00E22F23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630CCE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130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304D48" w:rsidRDefault="00586D66" w:rsidP="000B1008">
      <w:pPr>
        <w:spacing w:after="0"/>
        <w:jc w:val="center"/>
        <w:rPr>
          <w:rFonts w:ascii="Calibri" w:hAnsi="Calibri" w:cstheme="minorHAnsi"/>
          <w:b/>
          <w:bCs/>
          <w:color w:val="0000CC"/>
          <w:spacing w:val="-1"/>
        </w:rPr>
      </w:pPr>
      <w:r w:rsidRPr="00304D48">
        <w:rPr>
          <w:rFonts w:ascii="Calibri" w:hAnsi="Calibri" w:cstheme="minorHAnsi"/>
          <w:b/>
          <w:bCs/>
          <w:color w:val="0000CC"/>
          <w:spacing w:val="-1"/>
        </w:rPr>
        <w:t xml:space="preserve">   </w:t>
      </w:r>
    </w:p>
    <w:p w:rsidR="00630CCE" w:rsidRPr="00630CCE" w:rsidRDefault="00630CCE" w:rsidP="00630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w w:val="102"/>
          <w:sz w:val="24"/>
          <w:szCs w:val="24"/>
        </w:rPr>
      </w:pPr>
      <w:r w:rsidRPr="00630CCE">
        <w:rPr>
          <w:rFonts w:ascii="Calibri" w:hAnsi="Calibri" w:cs="Utsaah"/>
          <w:w w:val="102"/>
          <w:sz w:val="24"/>
          <w:szCs w:val="24"/>
        </w:rPr>
        <w:t>Santa Tecla,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 w:rsidRPr="00630CCE">
        <w:rPr>
          <w:rFonts w:ascii="Calibri" w:hAnsi="Calibri" w:cs="Utsaah"/>
          <w:w w:val="102"/>
          <w:sz w:val="24"/>
          <w:szCs w:val="24"/>
        </w:rPr>
        <w:t>a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 w:rsidRPr="00630CCE">
        <w:rPr>
          <w:rFonts w:ascii="Calibri" w:hAnsi="Calibri" w:cs="Utsaah"/>
          <w:spacing w:val="1"/>
          <w:w w:val="102"/>
          <w:sz w:val="24"/>
          <w:szCs w:val="24"/>
        </w:rPr>
        <w:t>l</w:t>
      </w:r>
      <w:r w:rsidRPr="00630CCE">
        <w:rPr>
          <w:rFonts w:ascii="Calibri" w:hAnsi="Calibri" w:cs="Utsaah"/>
          <w:w w:val="102"/>
          <w:sz w:val="24"/>
          <w:szCs w:val="24"/>
        </w:rPr>
        <w:t xml:space="preserve">as </w:t>
      </w:r>
      <w:r w:rsidRPr="00630CCE">
        <w:rPr>
          <w:rFonts w:ascii="Calibri" w:hAnsi="Calibri" w:cs="Utsaah"/>
          <w:color w:val="C00000"/>
          <w:w w:val="102"/>
          <w:sz w:val="24"/>
          <w:szCs w:val="24"/>
        </w:rPr>
        <w:t>diez</w:t>
      </w:r>
      <w:r>
        <w:rPr>
          <w:rFonts w:ascii="Calibri" w:hAnsi="Calibri" w:cs="Utsaah"/>
          <w:color w:val="C00000"/>
          <w:w w:val="102"/>
          <w:sz w:val="24"/>
          <w:szCs w:val="24"/>
        </w:rPr>
        <w:t xml:space="preserve"> </w:t>
      </w:r>
      <w:r w:rsidRPr="00630CCE">
        <w:rPr>
          <w:rFonts w:ascii="Calibri" w:hAnsi="Calibri" w:cs="Utsaah"/>
          <w:color w:val="C00000"/>
          <w:w w:val="102"/>
          <w:sz w:val="24"/>
          <w:szCs w:val="24"/>
        </w:rPr>
        <w:t>horas con quince minutos</w:t>
      </w:r>
      <w:r>
        <w:rPr>
          <w:rFonts w:ascii="Calibri" w:hAnsi="Calibri" w:cs="Utsaah"/>
          <w:color w:val="C00000"/>
          <w:w w:val="102"/>
          <w:sz w:val="24"/>
          <w:szCs w:val="24"/>
        </w:rPr>
        <w:t xml:space="preserve"> </w:t>
      </w:r>
      <w:r w:rsidRPr="00630CCE">
        <w:rPr>
          <w:rFonts w:ascii="Calibri" w:hAnsi="Calibri" w:cs="Utsaah"/>
          <w:w w:val="102"/>
          <w:sz w:val="24"/>
          <w:szCs w:val="24"/>
        </w:rPr>
        <w:t>d</w:t>
      </w:r>
      <w:r w:rsidRPr="00630CCE">
        <w:rPr>
          <w:rFonts w:ascii="Calibri" w:hAnsi="Calibri" w:cs="Utsaah"/>
          <w:spacing w:val="-4"/>
          <w:w w:val="102"/>
          <w:sz w:val="24"/>
          <w:szCs w:val="24"/>
        </w:rPr>
        <w:t>e</w:t>
      </w:r>
      <w:r w:rsidRPr="00630CCE">
        <w:rPr>
          <w:rFonts w:ascii="Calibri" w:hAnsi="Calibri" w:cs="Utsaah"/>
          <w:w w:val="102"/>
          <w:sz w:val="24"/>
          <w:szCs w:val="24"/>
        </w:rPr>
        <w:t>l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 w:rsidRPr="00630CCE">
        <w:rPr>
          <w:rFonts w:ascii="Calibri" w:hAnsi="Calibri" w:cs="Utsaah"/>
          <w:w w:val="102"/>
          <w:sz w:val="24"/>
          <w:szCs w:val="24"/>
        </w:rPr>
        <w:t>d</w:t>
      </w:r>
      <w:r w:rsidRPr="00630CCE">
        <w:rPr>
          <w:rFonts w:ascii="Calibri" w:hAnsi="Calibri" w:cs="Utsaah"/>
          <w:spacing w:val="1"/>
          <w:w w:val="102"/>
          <w:sz w:val="24"/>
          <w:szCs w:val="24"/>
        </w:rPr>
        <w:t>í</w:t>
      </w:r>
      <w:r w:rsidRPr="00630CCE">
        <w:rPr>
          <w:rFonts w:ascii="Calibri" w:hAnsi="Calibri" w:cs="Utsaah"/>
          <w:w w:val="102"/>
          <w:sz w:val="24"/>
          <w:szCs w:val="24"/>
        </w:rPr>
        <w:t>a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 w:rsidRPr="00630CCE">
        <w:rPr>
          <w:rFonts w:ascii="Calibri" w:hAnsi="Calibri" w:cs="Utsaah"/>
          <w:b/>
          <w:color w:val="0000CC"/>
          <w:w w:val="102"/>
          <w:sz w:val="24"/>
          <w:szCs w:val="24"/>
        </w:rPr>
        <w:t>26</w:t>
      </w:r>
      <w:r>
        <w:rPr>
          <w:rFonts w:ascii="Calibri" w:hAnsi="Calibri" w:cs="Utsaah"/>
          <w:b/>
          <w:color w:val="0000CC"/>
          <w:w w:val="102"/>
          <w:sz w:val="24"/>
          <w:szCs w:val="24"/>
        </w:rPr>
        <w:t xml:space="preserve"> </w:t>
      </w:r>
      <w:r w:rsidRPr="00630CCE">
        <w:rPr>
          <w:rFonts w:ascii="Calibri" w:hAnsi="Calibri" w:cs="Utsaah"/>
          <w:b/>
          <w:color w:val="0000CC"/>
          <w:w w:val="102"/>
          <w:sz w:val="24"/>
          <w:szCs w:val="24"/>
        </w:rPr>
        <w:t>de mayo</w:t>
      </w:r>
      <w:r>
        <w:rPr>
          <w:rFonts w:ascii="Calibri" w:hAnsi="Calibri" w:cs="Utsaah"/>
          <w:b/>
          <w:color w:val="0000CC"/>
          <w:w w:val="102"/>
          <w:sz w:val="24"/>
          <w:szCs w:val="24"/>
        </w:rPr>
        <w:t xml:space="preserve"> </w:t>
      </w:r>
      <w:r w:rsidRPr="00630CCE">
        <w:rPr>
          <w:rFonts w:ascii="Calibri" w:hAnsi="Calibri" w:cs="Utsaah"/>
          <w:b/>
          <w:color w:val="0000CC"/>
          <w:w w:val="102"/>
          <w:sz w:val="24"/>
          <w:szCs w:val="24"/>
        </w:rPr>
        <w:t>de 2014</w:t>
      </w:r>
      <w:r w:rsidRPr="00630CCE">
        <w:rPr>
          <w:rFonts w:ascii="Calibri" w:hAnsi="Calibri" w:cs="Utsaah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>
        <w:rPr>
          <w:rFonts w:ascii="Calibri" w:hAnsi="Calibri" w:cs="Utsaah"/>
          <w:b/>
          <w:color w:val="0000CC"/>
          <w:w w:val="102"/>
          <w:sz w:val="24"/>
          <w:szCs w:val="24"/>
        </w:rPr>
        <w:t xml:space="preserve">Nº </w:t>
      </w:r>
      <w:r w:rsidRPr="00630CCE">
        <w:rPr>
          <w:rFonts w:ascii="Calibri" w:hAnsi="Calibri" w:cs="Utsaah"/>
          <w:b/>
          <w:color w:val="0000CC"/>
          <w:w w:val="102"/>
          <w:sz w:val="24"/>
          <w:szCs w:val="24"/>
        </w:rPr>
        <w:t>130</w:t>
      </w:r>
      <w:r>
        <w:rPr>
          <w:rFonts w:ascii="Calibri" w:hAnsi="Calibri" w:cs="Utsaah"/>
          <w:b/>
          <w:color w:val="0000CC"/>
          <w:w w:val="102"/>
          <w:sz w:val="24"/>
          <w:szCs w:val="24"/>
        </w:rPr>
        <w:t>-2014</w:t>
      </w:r>
      <w:r w:rsidRPr="00630CCE">
        <w:rPr>
          <w:rFonts w:ascii="Calibri" w:hAnsi="Calibri" w:cs="Utsaah"/>
          <w:w w:val="102"/>
          <w:sz w:val="24"/>
          <w:szCs w:val="24"/>
        </w:rPr>
        <w:t xml:space="preserve"> sobre:</w:t>
      </w:r>
    </w:p>
    <w:p w:rsidR="00630CCE" w:rsidRPr="00630CCE" w:rsidRDefault="00630CCE" w:rsidP="00630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  <w:sz w:val="24"/>
          <w:szCs w:val="24"/>
        </w:rPr>
      </w:pPr>
    </w:p>
    <w:p w:rsidR="00630CCE" w:rsidRPr="00630CCE" w:rsidRDefault="00630CCE" w:rsidP="00630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Utsaah"/>
          <w:b/>
          <w:color w:val="0000CC"/>
          <w:w w:val="102"/>
          <w:sz w:val="24"/>
          <w:szCs w:val="24"/>
        </w:rPr>
      </w:pPr>
      <w:r w:rsidRPr="00630CCE">
        <w:rPr>
          <w:rFonts w:ascii="Calibri" w:hAnsi="Calibri" w:cs="Utsaah"/>
          <w:b/>
          <w:color w:val="0000CC"/>
          <w:w w:val="102"/>
          <w:sz w:val="24"/>
          <w:szCs w:val="24"/>
        </w:rPr>
        <w:t>ACUERDO Nº 516 DEL MAG Y MINEC DE 2014, QUE RESTRINGE LA EXPORTACIÓN DE FRÍJOL ROJO HASTA 15 DE AGOSTO DE 2014.</w:t>
      </w:r>
    </w:p>
    <w:p w:rsidR="00630CCE" w:rsidRPr="00630CCE" w:rsidRDefault="00630CCE" w:rsidP="00630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Utsaah"/>
          <w:w w:val="102"/>
          <w:sz w:val="24"/>
          <w:szCs w:val="24"/>
        </w:rPr>
      </w:pPr>
    </w:p>
    <w:p w:rsidR="00630CCE" w:rsidRPr="00630CCE" w:rsidRDefault="00630CCE" w:rsidP="00630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w w:val="102"/>
          <w:sz w:val="24"/>
          <w:szCs w:val="24"/>
        </w:rPr>
      </w:pPr>
    </w:p>
    <w:p w:rsidR="00630CCE" w:rsidRPr="00630CCE" w:rsidRDefault="00630CCE" w:rsidP="00630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b/>
          <w:color w:val="0000CC"/>
          <w:w w:val="102"/>
          <w:sz w:val="24"/>
          <w:szCs w:val="24"/>
        </w:rPr>
      </w:pPr>
      <w:r w:rsidRPr="00630CCE">
        <w:rPr>
          <w:rFonts w:ascii="Calibri" w:hAnsi="Calibri" w:cs="Utsaah"/>
          <w:w w:val="102"/>
          <w:sz w:val="24"/>
          <w:szCs w:val="24"/>
        </w:rPr>
        <w:t>Presentada ante la Oficina de Información y Respuesta de esta dependencia por parte de</w:t>
      </w:r>
      <w:r w:rsidRPr="00630CCE">
        <w:rPr>
          <w:rFonts w:ascii="Calibri" w:hAnsi="Calibri" w:cs="Utsaah"/>
          <w:b/>
          <w:color w:val="0000CC"/>
          <w:w w:val="102"/>
          <w:sz w:val="24"/>
          <w:szCs w:val="24"/>
        </w:rPr>
        <w:t>:</w:t>
      </w:r>
      <w:r>
        <w:rPr>
          <w:rFonts w:ascii="Calibri" w:hAnsi="Calibri" w:cs="Utsaah"/>
          <w:b/>
          <w:color w:val="0000CC"/>
          <w:w w:val="102"/>
          <w:sz w:val="24"/>
          <w:szCs w:val="24"/>
        </w:rPr>
        <w:t xml:space="preserve"> </w:t>
      </w:r>
      <w:r w:rsidRPr="00630CCE">
        <w:rPr>
          <w:rFonts w:ascii="Calibri" w:hAnsi="Calibri" w:cs="Utsaah"/>
          <w:b/>
          <w:color w:val="0000CC"/>
          <w:w w:val="102"/>
          <w:sz w:val="24"/>
          <w:szCs w:val="24"/>
        </w:rPr>
        <w:t>AMY LYNN ANGEL</w:t>
      </w:r>
      <w:r w:rsidRPr="00630CCE">
        <w:rPr>
          <w:rFonts w:ascii="Calibri" w:hAnsi="Calibri" w:cs="Utsaah"/>
          <w:b/>
          <w:color w:val="0000CC"/>
          <w:sz w:val="24"/>
          <w:szCs w:val="24"/>
        </w:rPr>
        <w:t>,</w:t>
      </w:r>
      <w:r>
        <w:rPr>
          <w:rFonts w:ascii="Calibri" w:hAnsi="Calibri" w:cs="Utsaah"/>
          <w:b/>
          <w:color w:val="0000CC"/>
          <w:sz w:val="24"/>
          <w:szCs w:val="24"/>
        </w:rPr>
        <w:t xml:space="preserve"> </w:t>
      </w:r>
      <w:r w:rsidRPr="00630CCE">
        <w:rPr>
          <w:rFonts w:ascii="Calibri" w:hAnsi="Calibri" w:cs="Utsaah"/>
          <w:w w:val="102"/>
          <w:sz w:val="24"/>
          <w:szCs w:val="24"/>
        </w:rPr>
        <w:t>y considerando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 w:rsidRPr="00630CCE">
        <w:rPr>
          <w:rFonts w:ascii="Calibri" w:hAnsi="Calibri" w:cs="Utsaah"/>
          <w:w w:val="102"/>
          <w:sz w:val="24"/>
          <w:szCs w:val="24"/>
        </w:rPr>
        <w:t>que la información cumple con los requisitos establecidos en el</w:t>
      </w:r>
      <w:r w:rsidRPr="00630CCE">
        <w:rPr>
          <w:rFonts w:ascii="Calibri" w:hAnsi="Calibri"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630CCE">
        <w:rPr>
          <w:rFonts w:ascii="Calibri" w:hAnsi="Calibri" w:cs="Utsaah"/>
          <w:smallCaps/>
          <w:sz w:val="24"/>
          <w:szCs w:val="24"/>
        </w:rPr>
        <w:t>L</w:t>
      </w:r>
      <w:r w:rsidRPr="00630CCE">
        <w:rPr>
          <w:rFonts w:ascii="Calibri" w:hAnsi="Calibri" w:cs="Utsaah"/>
          <w:sz w:val="24"/>
          <w:szCs w:val="24"/>
        </w:rPr>
        <w:t xml:space="preserve">ey, y 19 del Reglamento, </w:t>
      </w:r>
      <w:r w:rsidRPr="00630CCE">
        <w:rPr>
          <w:rFonts w:ascii="Calibri" w:hAnsi="Calibri" w:cs="Utsaah"/>
          <w:b/>
          <w:color w:val="0000CC"/>
          <w:w w:val="102"/>
          <w:sz w:val="24"/>
          <w:szCs w:val="24"/>
        </w:rPr>
        <w:t>resuelve:</w:t>
      </w:r>
    </w:p>
    <w:p w:rsidR="00630CCE" w:rsidRDefault="00630CCE" w:rsidP="00630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Utsaah"/>
          <w:b/>
          <w:color w:val="0000CC"/>
          <w:w w:val="102"/>
          <w:sz w:val="24"/>
          <w:szCs w:val="24"/>
        </w:rPr>
      </w:pPr>
    </w:p>
    <w:p w:rsidR="00630CCE" w:rsidRPr="00630CCE" w:rsidRDefault="00630CCE" w:rsidP="00630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Utsaah"/>
          <w:b/>
          <w:color w:val="0000CC"/>
          <w:w w:val="102"/>
          <w:sz w:val="24"/>
          <w:szCs w:val="24"/>
        </w:rPr>
      </w:pPr>
    </w:p>
    <w:p w:rsidR="00304D48" w:rsidRPr="00630CCE" w:rsidRDefault="00630CCE" w:rsidP="00630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pacing w:val="2"/>
          <w:sz w:val="24"/>
          <w:szCs w:val="24"/>
        </w:rPr>
      </w:pPr>
      <w:r w:rsidRPr="00630CCE">
        <w:rPr>
          <w:rFonts w:ascii="Calibri" w:hAnsi="Calibri" w:cs="Utsaah"/>
          <w:b/>
          <w:color w:val="0000CC"/>
          <w:w w:val="102"/>
          <w:sz w:val="24"/>
          <w:szCs w:val="24"/>
        </w:rPr>
        <w:t>PROPORCIONAR LA INFORMACIÓN PÚBLICA SOLICITADA</w:t>
      </w:r>
    </w:p>
    <w:p w:rsidR="008235F3" w:rsidRDefault="008235F3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D43507" w:rsidRDefault="00D43507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D43507" w:rsidRDefault="00D43507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630CCE" w:rsidRDefault="00630CCE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630CCE" w:rsidRDefault="00630CCE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630CCE" w:rsidRDefault="00630CCE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630CCE" w:rsidRDefault="00630CCE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F5C" w:rsidRDefault="00891F5C" w:rsidP="00823710">
      <w:pPr>
        <w:spacing w:after="0" w:line="240" w:lineRule="auto"/>
      </w:pPr>
      <w:r>
        <w:separator/>
      </w:r>
    </w:p>
  </w:endnote>
  <w:endnote w:type="continuationSeparator" w:id="1">
    <w:p w:rsidR="00891F5C" w:rsidRDefault="00891F5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F5C" w:rsidRDefault="00891F5C" w:rsidP="00823710">
      <w:pPr>
        <w:spacing w:after="0" w:line="240" w:lineRule="auto"/>
      </w:pPr>
      <w:r>
        <w:separator/>
      </w:r>
    </w:p>
  </w:footnote>
  <w:footnote w:type="continuationSeparator" w:id="1">
    <w:p w:rsidR="00891F5C" w:rsidRDefault="00891F5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2907C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907C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4582D"/>
    <w:rsid w:val="00151C45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A666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15104"/>
    <w:rsid w:val="00626ED1"/>
    <w:rsid w:val="00630CCE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4821"/>
    <w:rsid w:val="0081452C"/>
    <w:rsid w:val="00820925"/>
    <w:rsid w:val="008235F3"/>
    <w:rsid w:val="00823710"/>
    <w:rsid w:val="00824795"/>
    <w:rsid w:val="00871ACF"/>
    <w:rsid w:val="00871C20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2017-03-27T20:51:00Z</dcterms:created>
  <dcterms:modified xsi:type="dcterms:W3CDTF">2017-03-27T20:51:00Z</dcterms:modified>
</cp:coreProperties>
</file>