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304D48" w:rsidRDefault="00304D48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86D66" w:rsidRDefault="000624CF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304D48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7C4821">
      <w:pPr>
        <w:spacing w:after="0" w:line="240" w:lineRule="auto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304D48" w:rsidRPr="00304D48" w:rsidRDefault="00304D48" w:rsidP="00304D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Utsaah"/>
          <w:w w:val="102"/>
        </w:rPr>
      </w:pPr>
      <w:r w:rsidRPr="00304D48">
        <w:rPr>
          <w:rFonts w:ascii="Calibri" w:hAnsi="Calibri" w:cs="Utsaah"/>
          <w:w w:val="102"/>
        </w:rPr>
        <w:t>Santa Tecla,</w:t>
      </w:r>
      <w:r>
        <w:rPr>
          <w:rFonts w:ascii="Calibri" w:hAnsi="Calibri" w:cs="Utsaah"/>
          <w:w w:val="102"/>
        </w:rPr>
        <w:t xml:space="preserve"> </w:t>
      </w:r>
      <w:r w:rsidRPr="00304D48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304D48">
        <w:rPr>
          <w:rFonts w:ascii="Calibri" w:hAnsi="Calibri" w:cs="Utsaah"/>
          <w:spacing w:val="1"/>
          <w:w w:val="102"/>
        </w:rPr>
        <w:t>l</w:t>
      </w:r>
      <w:r w:rsidRPr="00304D48">
        <w:rPr>
          <w:rFonts w:ascii="Calibri" w:hAnsi="Calibri" w:cs="Utsaah"/>
          <w:w w:val="102"/>
        </w:rPr>
        <w:t xml:space="preserve">as </w:t>
      </w:r>
      <w:r w:rsidRPr="00304D48">
        <w:rPr>
          <w:rFonts w:ascii="Calibri" w:hAnsi="Calibri" w:cs="Utsaah"/>
          <w:color w:val="C00000"/>
          <w:w w:val="102"/>
        </w:rPr>
        <w:t>quince</w:t>
      </w:r>
      <w:r>
        <w:rPr>
          <w:rFonts w:ascii="Calibri" w:hAnsi="Calibri" w:cs="Utsaah"/>
          <w:color w:val="C00000"/>
          <w:w w:val="102"/>
        </w:rPr>
        <w:t xml:space="preserve"> </w:t>
      </w:r>
      <w:r w:rsidRPr="00304D48">
        <w:rPr>
          <w:rFonts w:ascii="Calibri" w:hAnsi="Calibri" w:cs="Utsaah"/>
          <w:color w:val="C00000"/>
          <w:w w:val="102"/>
        </w:rPr>
        <w:t>horas con treinta minutos</w:t>
      </w:r>
      <w:r>
        <w:rPr>
          <w:rFonts w:ascii="Calibri" w:hAnsi="Calibri" w:cs="Utsaah"/>
          <w:color w:val="C00000"/>
          <w:w w:val="102"/>
        </w:rPr>
        <w:t xml:space="preserve"> </w:t>
      </w:r>
      <w:r w:rsidRPr="00304D48">
        <w:rPr>
          <w:rFonts w:ascii="Calibri" w:hAnsi="Calibri" w:cs="Utsaah"/>
          <w:w w:val="102"/>
        </w:rPr>
        <w:t>d</w:t>
      </w:r>
      <w:r w:rsidRPr="00304D48">
        <w:rPr>
          <w:rFonts w:ascii="Calibri" w:hAnsi="Calibri" w:cs="Utsaah"/>
          <w:spacing w:val="-4"/>
          <w:w w:val="102"/>
        </w:rPr>
        <w:t>e</w:t>
      </w:r>
      <w:r w:rsidRPr="00304D48">
        <w:rPr>
          <w:rFonts w:ascii="Calibri" w:hAnsi="Calibri" w:cs="Utsaah"/>
          <w:w w:val="102"/>
        </w:rPr>
        <w:t>l</w:t>
      </w:r>
      <w:r>
        <w:rPr>
          <w:rFonts w:ascii="Calibri" w:hAnsi="Calibri" w:cs="Utsaah"/>
          <w:w w:val="102"/>
        </w:rPr>
        <w:t xml:space="preserve"> </w:t>
      </w:r>
      <w:r w:rsidRPr="00304D48">
        <w:rPr>
          <w:rFonts w:ascii="Calibri" w:hAnsi="Calibri" w:cs="Utsaah"/>
          <w:w w:val="102"/>
        </w:rPr>
        <w:t>d</w:t>
      </w:r>
      <w:r w:rsidRPr="00304D48">
        <w:rPr>
          <w:rFonts w:ascii="Calibri" w:hAnsi="Calibri" w:cs="Utsaah"/>
          <w:spacing w:val="1"/>
          <w:w w:val="102"/>
        </w:rPr>
        <w:t>í</w:t>
      </w:r>
      <w:r w:rsidRPr="00304D48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304D48">
        <w:rPr>
          <w:rFonts w:ascii="Calibri" w:hAnsi="Calibri" w:cs="Utsaah"/>
          <w:b/>
          <w:color w:val="0000CC"/>
          <w:w w:val="102"/>
        </w:rPr>
        <w:t>20 de mayo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304D48">
        <w:rPr>
          <w:rFonts w:ascii="Calibri" w:hAnsi="Calibri" w:cs="Utsaah"/>
          <w:b/>
          <w:color w:val="0000CC"/>
          <w:w w:val="102"/>
        </w:rPr>
        <w:t>de 2014</w:t>
      </w:r>
      <w:r w:rsidRPr="00304D48">
        <w:rPr>
          <w:rFonts w:ascii="Calibri" w:hAnsi="Calibri" w:cs="Utsaah"/>
          <w:w w:val="102"/>
        </w:rPr>
        <w:t>, el Ministerio de Agricultura y Ganadería luego de haber recibido y admitido la solicitud de información</w:t>
      </w:r>
      <w:r>
        <w:rPr>
          <w:rFonts w:ascii="Calibri" w:hAnsi="Calibri" w:cs="Utsaah"/>
          <w:w w:val="102"/>
        </w:rPr>
        <w:t xml:space="preserve"> </w:t>
      </w:r>
      <w:r>
        <w:rPr>
          <w:rFonts w:ascii="Calibri" w:hAnsi="Calibri" w:cs="Utsaah"/>
          <w:b/>
          <w:color w:val="0000CC"/>
          <w:w w:val="102"/>
        </w:rPr>
        <w:t>Nº</w:t>
      </w:r>
      <w:r w:rsidRPr="00304D48">
        <w:rPr>
          <w:rFonts w:ascii="Calibri" w:hAnsi="Calibri" w:cs="Utsaah"/>
          <w:b/>
          <w:color w:val="0000CC"/>
          <w:w w:val="102"/>
        </w:rPr>
        <w:t xml:space="preserve"> 120</w:t>
      </w:r>
      <w:r>
        <w:rPr>
          <w:rFonts w:ascii="Calibri" w:hAnsi="Calibri" w:cs="Utsaah"/>
          <w:b/>
          <w:color w:val="0000CC"/>
          <w:w w:val="102"/>
        </w:rPr>
        <w:t>-2014</w:t>
      </w:r>
      <w:r w:rsidRPr="00304D48">
        <w:rPr>
          <w:rFonts w:ascii="Calibri" w:hAnsi="Calibri" w:cs="Utsaah"/>
          <w:w w:val="102"/>
        </w:rPr>
        <w:t xml:space="preserve"> sobre:</w:t>
      </w:r>
    </w:p>
    <w:p w:rsidR="00304D48" w:rsidRPr="00304D48" w:rsidRDefault="00304D48" w:rsidP="00304D48">
      <w:pPr>
        <w:pStyle w:val="Prrafodelista"/>
        <w:suppressAutoHyphens/>
        <w:spacing w:after="0" w:line="360" w:lineRule="auto"/>
        <w:ind w:left="0"/>
        <w:rPr>
          <w:b/>
        </w:rPr>
      </w:pPr>
    </w:p>
    <w:p w:rsidR="00304D48" w:rsidRPr="00304D48" w:rsidRDefault="00304D48" w:rsidP="00304D48">
      <w:pPr>
        <w:pStyle w:val="Prrafodelista"/>
        <w:suppressAutoHyphens/>
        <w:spacing w:after="0" w:line="360" w:lineRule="auto"/>
        <w:ind w:left="0"/>
        <w:jc w:val="center"/>
        <w:rPr>
          <w:rFonts w:cs="Utsaah"/>
          <w:b/>
          <w:color w:val="0000CC"/>
        </w:rPr>
      </w:pPr>
      <w:r w:rsidRPr="00304D48">
        <w:rPr>
          <w:rFonts w:cs="Utsaah"/>
          <w:b/>
          <w:color w:val="0000CC"/>
        </w:rPr>
        <w:t>PLAN ANUAL DE TRABAJO DE LA OFICINA FINANCIERA INSTITUCIONAL DEL AÑO 2014 Y LAS UPS Nº01, 04,07 Y 11.</w:t>
      </w:r>
    </w:p>
    <w:p w:rsidR="00304D48" w:rsidRPr="00304D48" w:rsidRDefault="00304D48" w:rsidP="00304D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Utsaah"/>
          <w:b/>
          <w:color w:val="0000CC"/>
          <w:w w:val="102"/>
        </w:rPr>
      </w:pPr>
      <w:r w:rsidRPr="00304D48">
        <w:rPr>
          <w:rFonts w:ascii="Calibri" w:hAnsi="Calibri" w:cs="Utsaah"/>
          <w:w w:val="102"/>
        </w:rPr>
        <w:t>Presentada ante la Oficina de Información y Respuesta de esta dependencia por parte de</w:t>
      </w:r>
      <w:r w:rsidRPr="00304D48">
        <w:rPr>
          <w:rFonts w:ascii="Calibri" w:hAnsi="Calibri" w:cs="Utsaah"/>
        </w:rPr>
        <w:t>:</w:t>
      </w:r>
      <w:r>
        <w:rPr>
          <w:rFonts w:ascii="Calibri" w:hAnsi="Calibri" w:cs="Utsaah"/>
        </w:rPr>
        <w:t xml:space="preserve"> </w:t>
      </w:r>
      <w:r w:rsidRPr="00304D48">
        <w:rPr>
          <w:rFonts w:ascii="Calibri" w:eastAsia="Calibri" w:hAnsi="Calibri" w:cs="Utsaah"/>
          <w:b/>
          <w:highlight w:val="black"/>
          <w:lang w:val="es-ES" w:eastAsia="en-US"/>
        </w:rPr>
        <w:t>**********************************</w:t>
      </w:r>
      <w:r w:rsidRPr="00304D48">
        <w:rPr>
          <w:rFonts w:ascii="Calibri" w:hAnsi="Calibri" w:cs="Utsaah"/>
          <w:b/>
          <w:color w:val="0000CC"/>
        </w:rPr>
        <w:t>,</w:t>
      </w:r>
      <w:r>
        <w:rPr>
          <w:rFonts w:ascii="Calibri" w:hAnsi="Calibri" w:cs="Utsaah"/>
          <w:b/>
          <w:color w:val="0000CC"/>
        </w:rPr>
        <w:t xml:space="preserve"> </w:t>
      </w:r>
      <w:r w:rsidRPr="00304D48">
        <w:rPr>
          <w:rFonts w:ascii="Calibri" w:hAnsi="Calibri" w:cs="Utsaah"/>
          <w:w w:val="102"/>
        </w:rPr>
        <w:t>y considerando</w:t>
      </w:r>
      <w:r>
        <w:rPr>
          <w:rFonts w:ascii="Calibri" w:hAnsi="Calibri" w:cs="Utsaah"/>
          <w:w w:val="102"/>
        </w:rPr>
        <w:t xml:space="preserve"> </w:t>
      </w:r>
      <w:r w:rsidRPr="00304D48">
        <w:rPr>
          <w:rFonts w:ascii="Calibri" w:hAnsi="Calibri" w:cs="Utsaah"/>
          <w:w w:val="102"/>
        </w:rPr>
        <w:t>que la información cumple con los requisitos establecidos en el</w:t>
      </w:r>
      <w:r w:rsidRPr="00304D48">
        <w:rPr>
          <w:rFonts w:ascii="Calibri" w:hAnsi="Calibri"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04D48">
        <w:rPr>
          <w:rFonts w:ascii="Calibri" w:hAnsi="Calibri" w:cs="Utsaah"/>
          <w:smallCaps/>
        </w:rPr>
        <w:t>L</w:t>
      </w:r>
      <w:r w:rsidRPr="00304D48">
        <w:rPr>
          <w:rFonts w:ascii="Calibri" w:hAnsi="Calibri" w:cs="Utsaah"/>
        </w:rPr>
        <w:t xml:space="preserve">ey, y 19 del Reglamento, </w:t>
      </w:r>
      <w:r w:rsidRPr="00304D48">
        <w:rPr>
          <w:rFonts w:ascii="Calibri" w:hAnsi="Calibri" w:cs="Utsaah"/>
          <w:b/>
          <w:color w:val="0000CC"/>
          <w:w w:val="102"/>
        </w:rPr>
        <w:t>resuelve:</w:t>
      </w:r>
    </w:p>
    <w:p w:rsidR="00304D48" w:rsidRPr="00304D48" w:rsidRDefault="00304D48" w:rsidP="00304D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8"/>
          <w:szCs w:val="28"/>
        </w:rPr>
      </w:pPr>
    </w:p>
    <w:p w:rsidR="00304D48" w:rsidRPr="00304D48" w:rsidRDefault="00304D48" w:rsidP="00304D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8"/>
          <w:szCs w:val="28"/>
        </w:rPr>
      </w:pPr>
      <w:r w:rsidRPr="00304D48">
        <w:rPr>
          <w:rFonts w:ascii="Calibri" w:hAnsi="Calibri" w:cs="Utsaah"/>
          <w:b/>
          <w:color w:val="0000CC"/>
          <w:w w:val="102"/>
          <w:sz w:val="28"/>
          <w:szCs w:val="28"/>
        </w:rPr>
        <w:t>PROPORCIONAR LA INFORMACIÓN PÚBLICA SOLICITADA</w:t>
      </w:r>
    </w:p>
    <w:p w:rsidR="0032042C" w:rsidRDefault="0032042C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F7" w:rsidRDefault="002434F7" w:rsidP="00823710">
      <w:pPr>
        <w:spacing w:after="0" w:line="240" w:lineRule="auto"/>
      </w:pPr>
      <w:r>
        <w:separator/>
      </w:r>
    </w:p>
  </w:endnote>
  <w:endnote w:type="continuationSeparator" w:id="1">
    <w:p w:rsidR="002434F7" w:rsidRDefault="002434F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F7" w:rsidRDefault="002434F7" w:rsidP="00823710">
      <w:pPr>
        <w:spacing w:after="0" w:line="240" w:lineRule="auto"/>
      </w:pPr>
      <w:r>
        <w:separator/>
      </w:r>
    </w:p>
  </w:footnote>
  <w:footnote w:type="continuationSeparator" w:id="1">
    <w:p w:rsidR="002434F7" w:rsidRDefault="002434F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34F7"/>
    <w:rsid w:val="00245EFE"/>
    <w:rsid w:val="0025146C"/>
    <w:rsid w:val="00260AC5"/>
    <w:rsid w:val="00274F6D"/>
    <w:rsid w:val="00280247"/>
    <w:rsid w:val="002907CB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2017-03-27T16:56:00Z</dcterms:created>
  <dcterms:modified xsi:type="dcterms:W3CDTF">2017-03-27T16:56:00Z</dcterms:modified>
</cp:coreProperties>
</file>