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4B" w:rsidRDefault="0052024B" w:rsidP="005202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w w:val="102"/>
          <w:sz w:val="24"/>
        </w:rPr>
      </w:pPr>
    </w:p>
    <w:p w:rsidR="00976A36" w:rsidRPr="00001768" w:rsidRDefault="00976A36" w:rsidP="00976A3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001768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76A36" w:rsidRDefault="00976A36" w:rsidP="005202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</w:p>
    <w:p w:rsidR="00714AA6" w:rsidRDefault="00714AA6" w:rsidP="005202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CE261F">
        <w:rPr>
          <w:rFonts w:asciiTheme="minorHAnsi" w:eastAsia="Arial Unicode MS" w:hAnsiTheme="minorHAnsi" w:cs="Arial Unicode MS"/>
          <w:b/>
          <w:color w:val="000099"/>
          <w:sz w:val="28"/>
        </w:rPr>
        <w:t>114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101412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52024B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024B">
        <w:rPr>
          <w:rFonts w:asciiTheme="minorHAnsi" w:eastAsia="Arial Unicode MS" w:hAnsiTheme="minorHAnsi" w:cs="Arial Unicode MS"/>
        </w:rPr>
        <w:t xml:space="preserve">Santa Tecla, </w:t>
      </w:r>
      <w:r w:rsidR="00B70104" w:rsidRPr="0052024B">
        <w:rPr>
          <w:rFonts w:asciiTheme="minorHAnsi" w:eastAsia="Arial Unicode MS" w:hAnsiTheme="minorHAnsi" w:cs="Arial Unicode MS"/>
        </w:rPr>
        <w:t xml:space="preserve">departamento de La Libertad </w:t>
      </w:r>
      <w:r w:rsidRPr="0052024B">
        <w:rPr>
          <w:rFonts w:asciiTheme="minorHAnsi" w:eastAsia="Arial Unicode MS" w:hAnsiTheme="minorHAnsi" w:cs="Arial Unicode MS"/>
        </w:rPr>
        <w:t xml:space="preserve">a las </w:t>
      </w:r>
      <w:r w:rsidR="00CE261F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Pr="0052024B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52024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  <w:color w:val="000099"/>
        </w:rPr>
        <w:t>del día</w:t>
      </w:r>
      <w:r w:rsidR="00A92AE8">
        <w:rPr>
          <w:rFonts w:asciiTheme="minorHAnsi" w:eastAsia="Arial Unicode MS" w:hAnsiTheme="minorHAnsi" w:cs="Arial Unicode MS"/>
          <w:color w:val="000099"/>
        </w:rPr>
        <w:t xml:space="preserve"> </w:t>
      </w:r>
      <w:r w:rsidR="00CE261F">
        <w:rPr>
          <w:rFonts w:asciiTheme="minorHAnsi" w:eastAsia="Arial Unicode MS" w:hAnsiTheme="minorHAnsi" w:cs="Arial Unicode MS"/>
          <w:color w:val="000099"/>
        </w:rPr>
        <w:t xml:space="preserve">veintiséis </w:t>
      </w:r>
      <w:r w:rsidR="00DE3698" w:rsidRPr="0052024B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E261F">
        <w:rPr>
          <w:rFonts w:asciiTheme="minorHAnsi" w:eastAsia="Arial Unicode MS" w:hAnsiTheme="minorHAnsi" w:cs="Arial Unicode MS"/>
          <w:color w:val="000099"/>
        </w:rPr>
        <w:t>abril</w:t>
      </w:r>
      <w:r w:rsidR="00F63465" w:rsidRPr="0052024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  <w:color w:val="000099"/>
        </w:rPr>
        <w:t>de 201</w:t>
      </w:r>
      <w:r w:rsidR="0042356F" w:rsidRPr="0052024B">
        <w:rPr>
          <w:rFonts w:asciiTheme="minorHAnsi" w:eastAsia="Arial Unicode MS" w:hAnsiTheme="minorHAnsi" w:cs="Arial Unicode MS"/>
          <w:color w:val="000099"/>
        </w:rPr>
        <w:t>7</w:t>
      </w:r>
      <w:r w:rsidRPr="0052024B">
        <w:rPr>
          <w:rFonts w:asciiTheme="minorHAnsi" w:eastAsia="Arial Unicode MS" w:hAnsiTheme="minorHAnsi" w:cs="Arial Unicode MS"/>
          <w:color w:val="000099"/>
        </w:rPr>
        <w:t>,</w:t>
      </w:r>
      <w:r w:rsidR="00146E56" w:rsidRPr="0052024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F63465" w:rsidRPr="0052024B">
        <w:rPr>
          <w:rFonts w:asciiTheme="minorHAnsi" w:eastAsia="Arial Unicode MS" w:hAnsiTheme="minorHAnsi" w:cs="Arial Unicode MS"/>
        </w:rPr>
        <w:t xml:space="preserve"> </w:t>
      </w:r>
      <w:r w:rsidR="00101412" w:rsidRPr="0052024B">
        <w:rPr>
          <w:rFonts w:asciiTheme="minorHAnsi" w:eastAsia="Arial Unicode MS" w:hAnsiTheme="minorHAnsi" w:cs="Arial Unicode MS"/>
          <w:b/>
          <w:color w:val="000099"/>
        </w:rPr>
        <w:t>Nº</w:t>
      </w:r>
      <w:r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92AE8">
        <w:rPr>
          <w:rFonts w:asciiTheme="minorHAnsi" w:eastAsia="Arial Unicode MS" w:hAnsiTheme="minorHAnsi" w:cs="Arial Unicode MS"/>
          <w:b/>
          <w:color w:val="000099"/>
        </w:rPr>
        <w:t>0</w:t>
      </w:r>
      <w:r w:rsidR="00CE261F">
        <w:rPr>
          <w:rFonts w:asciiTheme="minorHAnsi" w:eastAsia="Arial Unicode MS" w:hAnsiTheme="minorHAnsi" w:cs="Arial Unicode MS"/>
          <w:b/>
          <w:color w:val="000099"/>
        </w:rPr>
        <w:t>114</w:t>
      </w:r>
      <w:r w:rsidR="0042356F" w:rsidRPr="0052024B">
        <w:rPr>
          <w:rFonts w:asciiTheme="minorHAnsi" w:eastAsia="Arial Unicode MS" w:hAnsiTheme="minorHAnsi" w:cs="Arial Unicode MS"/>
          <w:b/>
          <w:color w:val="000099"/>
        </w:rPr>
        <w:t>-2017</w:t>
      </w:r>
      <w:r w:rsidR="00101412"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2024B">
        <w:rPr>
          <w:rFonts w:asciiTheme="minorHAnsi" w:eastAsia="Arial Unicode MS" w:hAnsiTheme="minorHAnsi" w:cs="Arial Unicode MS"/>
        </w:rPr>
        <w:t>sobre:</w:t>
      </w:r>
    </w:p>
    <w:p w:rsidR="00CE261F" w:rsidRDefault="00CE261F" w:rsidP="00CE26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CE261F" w:rsidRPr="00CE261F" w:rsidRDefault="00CE261F" w:rsidP="00CE261F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E261F">
        <w:rPr>
          <w:color w:val="000099"/>
        </w:rPr>
        <w:t>Cuanta es la población animal de las especies explotadas y/o de producciones intensivas</w:t>
      </w:r>
      <w:r w:rsidRPr="00CE261F">
        <w:rPr>
          <w:color w:val="000099"/>
        </w:rPr>
        <w:t xml:space="preserve"> </w:t>
      </w:r>
      <w:r w:rsidRPr="00CE261F">
        <w:rPr>
          <w:color w:val="000099"/>
        </w:rPr>
        <w:t>con fines de consumo humano háblese de Bovinos de Carne de Leche y de Crianza, total</w:t>
      </w:r>
      <w:r w:rsidRPr="00CE261F">
        <w:rPr>
          <w:color w:val="000099"/>
        </w:rPr>
        <w:t xml:space="preserve"> </w:t>
      </w:r>
      <w:r w:rsidRPr="00CE261F">
        <w:rPr>
          <w:color w:val="000099"/>
        </w:rPr>
        <w:t>d</w:t>
      </w:r>
      <w:r w:rsidRPr="00CE261F">
        <w:rPr>
          <w:color w:val="000099"/>
        </w:rPr>
        <w:t>e cabezas existentes en el País.</w:t>
      </w:r>
    </w:p>
    <w:p w:rsidR="00CE261F" w:rsidRPr="00CE261F" w:rsidRDefault="00CE261F" w:rsidP="00CE261F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E261F">
        <w:rPr>
          <w:color w:val="000099"/>
        </w:rPr>
        <w:t xml:space="preserve">Ultimo </w:t>
      </w:r>
      <w:r w:rsidRPr="00CE261F">
        <w:rPr>
          <w:color w:val="000099"/>
        </w:rPr>
        <w:t>índice</w:t>
      </w:r>
      <w:r w:rsidRPr="00CE261F">
        <w:rPr>
          <w:color w:val="000099"/>
        </w:rPr>
        <w:t xml:space="preserve"> e indicador Avícola del Salvador, si háblese pollos de engorde y de gallinas</w:t>
      </w:r>
      <w:r w:rsidRPr="00CE261F">
        <w:rPr>
          <w:color w:val="000099"/>
        </w:rPr>
        <w:t xml:space="preserve"> </w:t>
      </w:r>
      <w:r w:rsidRPr="00CE261F">
        <w:rPr>
          <w:color w:val="000099"/>
        </w:rPr>
        <w:t>ponedoras y reproductoras.</w:t>
      </w:r>
    </w:p>
    <w:p w:rsidR="00DB1BCD" w:rsidRPr="00CE261F" w:rsidRDefault="00CE261F" w:rsidP="00CE261F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E261F">
        <w:rPr>
          <w:color w:val="000099"/>
        </w:rPr>
        <w:t xml:space="preserve">Cuál es el </w:t>
      </w:r>
      <w:r w:rsidRPr="00CE261F">
        <w:rPr>
          <w:color w:val="000099"/>
        </w:rPr>
        <w:t>índice</w:t>
      </w:r>
      <w:r w:rsidRPr="00CE261F">
        <w:rPr>
          <w:color w:val="000099"/>
        </w:rPr>
        <w:t xml:space="preserve"> y/o número de animales existentes en su país de Cerdos, cuanto o con</w:t>
      </w:r>
      <w:r w:rsidRPr="00CE261F">
        <w:rPr>
          <w:color w:val="000099"/>
        </w:rPr>
        <w:t xml:space="preserve"> </w:t>
      </w:r>
      <w:r w:rsidRPr="00CE261F">
        <w:rPr>
          <w:color w:val="000099"/>
        </w:rPr>
        <w:t>cuantas unidades de Porcinos cuenta el Salvador.</w:t>
      </w:r>
    </w:p>
    <w:p w:rsidR="007C1B2A" w:rsidRPr="0052024B" w:rsidRDefault="007C1B2A" w:rsidP="00A92A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</w:rPr>
      </w:pPr>
    </w:p>
    <w:p w:rsidR="00931693" w:rsidRPr="0052024B" w:rsidRDefault="00BE0B9D" w:rsidP="0092593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024B">
        <w:rPr>
          <w:rFonts w:asciiTheme="minorHAnsi" w:eastAsia="Arial Unicode MS" w:hAnsiTheme="minorHAnsi" w:cs="Arial Unicode MS"/>
        </w:rPr>
        <w:t>P</w:t>
      </w:r>
      <w:r w:rsidR="00EE4B7D" w:rsidRPr="0052024B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52024B">
        <w:rPr>
          <w:rFonts w:asciiTheme="minorHAnsi" w:eastAsia="Arial Unicode MS" w:hAnsiTheme="minorHAnsi" w:cs="Arial Unicode MS"/>
          <w:b/>
          <w:color w:val="000099"/>
        </w:rPr>
        <w:t>:</w:t>
      </w:r>
      <w:r w:rsidR="00F63465"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314939" w:rsidRPr="00314939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</w:t>
      </w:r>
      <w:proofErr w:type="spellEnd"/>
      <w:r w:rsidR="00AE672A" w:rsidRPr="0052024B">
        <w:rPr>
          <w:rFonts w:asciiTheme="minorHAnsi" w:hAnsiTheme="minorHAnsi" w:cs="Calibri"/>
          <w:b/>
          <w:color w:val="000099"/>
        </w:rPr>
        <w:t>,</w:t>
      </w:r>
      <w:r w:rsidR="00146E56" w:rsidRPr="0052024B">
        <w:rPr>
          <w:rFonts w:asciiTheme="minorHAnsi" w:hAnsiTheme="minorHAnsi" w:cs="Calibri"/>
          <w:b/>
          <w:color w:val="000099"/>
        </w:rPr>
        <w:t xml:space="preserve"> </w:t>
      </w:r>
      <w:r w:rsidR="00931693" w:rsidRPr="0052024B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</w:t>
      </w:r>
      <w:r w:rsidR="003C70C0" w:rsidRPr="0052024B">
        <w:rPr>
          <w:rFonts w:asciiTheme="minorHAnsi" w:eastAsia="Arial Unicode MS" w:hAnsiTheme="minorHAnsi" w:cs="Arial Unicode MS"/>
        </w:rPr>
        <w:t xml:space="preserve"> la cual puede descargarse</w:t>
      </w:r>
      <w:r w:rsidR="00931693" w:rsidRPr="0052024B">
        <w:rPr>
          <w:rFonts w:asciiTheme="minorHAnsi" w:eastAsia="Arial Unicode MS" w:hAnsiTheme="minorHAnsi" w:cs="Arial Unicode MS"/>
        </w:rPr>
        <w:t>. Por lo tanto resuelve:</w:t>
      </w:r>
    </w:p>
    <w:p w:rsidR="00DB1BCD" w:rsidRPr="0052024B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52024B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2024B">
        <w:rPr>
          <w:rFonts w:asciiTheme="minorHAnsi" w:eastAsia="Arial Unicode MS" w:hAnsiTheme="minorHAnsi" w:cs="Arial Unicode MS"/>
          <w:b/>
          <w:color w:val="000099"/>
        </w:rPr>
        <w:t xml:space="preserve">ORIENTAR Y </w:t>
      </w:r>
      <w:r w:rsidR="007C1B2A" w:rsidRPr="0052024B">
        <w:rPr>
          <w:rFonts w:asciiTheme="minorHAnsi" w:eastAsia="Arial Unicode MS" w:hAnsiTheme="minorHAnsi" w:cs="Arial Unicode MS"/>
          <w:b/>
          <w:color w:val="000099"/>
        </w:rPr>
        <w:t>ENTREGAR</w:t>
      </w:r>
      <w:r w:rsidR="00931693" w:rsidRPr="0052024B">
        <w:rPr>
          <w:rFonts w:asciiTheme="minorHAnsi" w:eastAsia="Arial Unicode MS" w:hAnsiTheme="minorHAnsi" w:cs="Arial Unicode MS"/>
          <w:b/>
          <w:color w:val="000099"/>
        </w:rPr>
        <w:t xml:space="preserve"> LA UBICACIÓN DE LA INFORMACIÓN </w:t>
      </w:r>
      <w:r w:rsidR="00FC77D1" w:rsidRPr="0052024B">
        <w:rPr>
          <w:rFonts w:asciiTheme="minorHAnsi" w:eastAsia="Arial Unicode MS" w:hAnsiTheme="minorHAnsi" w:cs="Arial Unicode MS"/>
          <w:b/>
          <w:color w:val="000099"/>
        </w:rPr>
        <w:t>OFICIOSA</w:t>
      </w:r>
      <w:r w:rsidR="007C1B2A" w:rsidRPr="0052024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31693" w:rsidRPr="0052024B">
        <w:rPr>
          <w:rFonts w:asciiTheme="minorHAnsi" w:eastAsia="Arial Unicode MS" w:hAnsiTheme="minorHAnsi" w:cs="Arial Unicode MS"/>
          <w:b/>
          <w:color w:val="000099"/>
        </w:rPr>
        <w:t>SOLICITADA</w:t>
      </w:r>
    </w:p>
    <w:p w:rsidR="00101412" w:rsidRPr="0052024B" w:rsidRDefault="00101412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E261F" w:rsidRDefault="00101412" w:rsidP="00CE261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024B">
        <w:rPr>
          <w:rFonts w:asciiTheme="minorHAnsi" w:eastAsia="Arial Unicode MS" w:hAnsiTheme="minorHAnsi" w:cs="Arial Unicode MS"/>
        </w:rPr>
        <w:t xml:space="preserve">La información solicitada, se encuentra disponible en la página </w:t>
      </w:r>
      <w:r w:rsidR="003230F3" w:rsidRPr="0052024B">
        <w:rPr>
          <w:rFonts w:asciiTheme="minorHAnsi" w:eastAsia="Arial Unicode MS" w:hAnsiTheme="minorHAnsi" w:cs="Arial Unicode MS"/>
        </w:rPr>
        <w:t xml:space="preserve">web del </w:t>
      </w:r>
      <w:r w:rsidR="00925935">
        <w:rPr>
          <w:rFonts w:asciiTheme="minorHAnsi" w:eastAsia="Arial Unicode MS" w:hAnsiTheme="minorHAnsi" w:cs="Arial Unicode MS"/>
        </w:rPr>
        <w:t>MAG</w:t>
      </w:r>
      <w:r w:rsidR="00CE261F">
        <w:rPr>
          <w:rFonts w:asciiTheme="minorHAnsi" w:eastAsia="Arial Unicode MS" w:hAnsiTheme="minorHAnsi" w:cs="Arial Unicode MS"/>
        </w:rPr>
        <w:t xml:space="preserve">, </w:t>
      </w:r>
      <w:hyperlink r:id="rId9" w:history="1">
        <w:r w:rsidR="00CE261F" w:rsidRPr="00A9171D">
          <w:rPr>
            <w:rStyle w:val="Hipervnculo"/>
            <w:rFonts w:asciiTheme="minorHAnsi" w:eastAsia="Arial Unicode MS" w:hAnsiTheme="minorHAnsi" w:cs="Arial Unicode MS"/>
          </w:rPr>
          <w:t>www.mag.gob.sv</w:t>
        </w:r>
      </w:hyperlink>
      <w:r w:rsidR="00CE261F">
        <w:rPr>
          <w:rFonts w:asciiTheme="minorHAnsi" w:eastAsia="Arial Unicode MS" w:hAnsiTheme="minorHAnsi" w:cs="Arial Unicode MS"/>
        </w:rPr>
        <w:t>, en la</w:t>
      </w:r>
      <w:r w:rsidR="000017C4">
        <w:rPr>
          <w:rFonts w:asciiTheme="minorHAnsi" w:eastAsia="Arial Unicode MS" w:hAnsiTheme="minorHAnsi" w:cs="Arial Unicode MS"/>
        </w:rPr>
        <w:t>s</w:t>
      </w:r>
      <w:r w:rsidR="00CE261F">
        <w:rPr>
          <w:rFonts w:asciiTheme="minorHAnsi" w:eastAsia="Arial Unicode MS" w:hAnsiTheme="minorHAnsi" w:cs="Arial Unicode MS"/>
        </w:rPr>
        <w:t xml:space="preserve"> siguientes secciones:</w:t>
      </w:r>
    </w:p>
    <w:p w:rsidR="00CE261F" w:rsidRDefault="00CE261F" w:rsidP="00CE261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2356F" w:rsidRPr="00CE261F" w:rsidRDefault="00CE261F" w:rsidP="00CE261F">
      <w:pPr>
        <w:spacing w:after="0" w:line="240" w:lineRule="auto"/>
        <w:jc w:val="both"/>
        <w:rPr>
          <w:color w:val="000099"/>
          <w:sz w:val="20"/>
        </w:rPr>
      </w:pPr>
      <w:r>
        <w:rPr>
          <w:color w:val="000099"/>
          <w:sz w:val="20"/>
        </w:rPr>
        <w:t>Servicios/</w:t>
      </w:r>
      <w:hyperlink r:id="rId10" w:tooltip="Ir a Dirección General de Ganadería." w:history="1">
        <w:r w:rsidR="00925935" w:rsidRPr="00CE261F">
          <w:rPr>
            <w:rStyle w:val="Hipervnculo"/>
            <w:color w:val="000099"/>
            <w:sz w:val="20"/>
            <w:u w:val="none"/>
          </w:rPr>
          <w:t>Dirección</w:t>
        </w:r>
        <w:r w:rsidRPr="00CE261F">
          <w:rPr>
            <w:rStyle w:val="Hipervnculo"/>
            <w:color w:val="000099"/>
            <w:sz w:val="20"/>
            <w:u w:val="none"/>
          </w:rPr>
          <w:t xml:space="preserve"> </w:t>
        </w:r>
        <w:r w:rsidR="00925935" w:rsidRPr="00CE261F">
          <w:rPr>
            <w:rStyle w:val="Hipervnculo"/>
            <w:color w:val="000099"/>
            <w:sz w:val="20"/>
            <w:u w:val="none"/>
          </w:rPr>
          <w:t xml:space="preserve">General de </w:t>
        </w:r>
        <w:r w:rsidRPr="00CE261F">
          <w:rPr>
            <w:rStyle w:val="Hipervnculo"/>
            <w:color w:val="000099"/>
            <w:sz w:val="20"/>
            <w:u w:val="none"/>
          </w:rPr>
          <w:t>Economía Agropecuaria</w:t>
        </w:r>
      </w:hyperlink>
      <w:r w:rsidR="00925935" w:rsidRPr="00CE261F">
        <w:rPr>
          <w:color w:val="000099"/>
          <w:sz w:val="20"/>
        </w:rPr>
        <w:t>/</w:t>
      </w:r>
      <w:r w:rsidRPr="00CE261F">
        <w:rPr>
          <w:color w:val="000099"/>
          <w:sz w:val="20"/>
        </w:rPr>
        <w:t>Estadísticas Agropecuarias/Anuarios Agropecuarios</w:t>
      </w:r>
    </w:p>
    <w:p w:rsidR="00CE261F" w:rsidRDefault="00CE261F" w:rsidP="00CE261F">
      <w:pPr>
        <w:spacing w:after="0"/>
        <w:jc w:val="both"/>
        <w:rPr>
          <w:sz w:val="20"/>
        </w:rPr>
      </w:pPr>
    </w:p>
    <w:p w:rsidR="00CE261F" w:rsidRPr="00CE261F" w:rsidRDefault="00CE261F" w:rsidP="00CE261F">
      <w:pPr>
        <w:spacing w:after="0"/>
        <w:jc w:val="both"/>
      </w:pPr>
      <w:r w:rsidRPr="00CE261F">
        <w:t>O copiar en el motor de búsqueda el siguiente link:</w:t>
      </w:r>
    </w:p>
    <w:p w:rsidR="00CE261F" w:rsidRPr="00CE261F" w:rsidRDefault="00CE261F" w:rsidP="00CE261F">
      <w:pPr>
        <w:spacing w:after="0"/>
        <w:jc w:val="both"/>
        <w:rPr>
          <w:rFonts w:asciiTheme="minorHAnsi" w:eastAsia="Arial Unicode MS" w:hAnsiTheme="minorHAnsi" w:cs="Arial Unicode MS"/>
          <w:color w:val="0000FF"/>
          <w:u w:val="single"/>
        </w:rPr>
      </w:pPr>
      <w:r w:rsidRPr="00CE261F">
        <w:rPr>
          <w:rFonts w:asciiTheme="minorHAnsi" w:eastAsia="Arial Unicode MS" w:hAnsiTheme="minorHAnsi" w:cs="Arial Unicode MS"/>
          <w:color w:val="0000FF"/>
          <w:u w:val="single"/>
        </w:rPr>
        <w:t>http://www.mag.gob.sv/direccion-general-de-economia-agropecuaria/estadisticas-agropecuarias/anuarios-de-estadisticas-agropecuarias/</w:t>
      </w:r>
    </w:p>
    <w:p w:rsidR="00925935" w:rsidRDefault="00925935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925935" w:rsidRDefault="00925935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0017C4" w:rsidRDefault="000017C4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0017C4" w:rsidRDefault="000017C4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42356F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C97169" w:rsidRPr="00C97169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  <w:sz w:val="20"/>
          <w:szCs w:val="20"/>
        </w:rPr>
      </w:pPr>
      <w:r w:rsidRPr="00C97169">
        <w:rPr>
          <w:rFonts w:cs="Calibri"/>
          <w:b/>
          <w:spacing w:val="2"/>
        </w:rPr>
        <w:t xml:space="preserve">  </w:t>
      </w:r>
      <w:r w:rsidR="00C97169">
        <w:rPr>
          <w:b/>
          <w:sz w:val="20"/>
          <w:szCs w:val="20"/>
          <w:lang w:val="es-ES"/>
        </w:rPr>
        <w:t xml:space="preserve">Licenciada </w:t>
      </w:r>
      <w:r w:rsidR="00C97169" w:rsidRPr="00C97169">
        <w:rPr>
          <w:b/>
          <w:sz w:val="20"/>
          <w:szCs w:val="20"/>
          <w:lang w:val="es-ES"/>
        </w:rPr>
        <w:t xml:space="preserve"> Ana Patricia Sánchez</w:t>
      </w:r>
      <w:r w:rsidR="00C97169">
        <w:rPr>
          <w:b/>
          <w:sz w:val="20"/>
          <w:szCs w:val="20"/>
          <w:lang w:val="es-ES"/>
        </w:rPr>
        <w:t xml:space="preserve"> d</w:t>
      </w:r>
      <w:r w:rsidR="00C97169" w:rsidRPr="00C97169">
        <w:rPr>
          <w:b/>
          <w:sz w:val="20"/>
          <w:szCs w:val="20"/>
          <w:lang w:val="es-ES"/>
        </w:rPr>
        <w:t>e Cruz</w:t>
      </w:r>
    </w:p>
    <w:p w:rsidR="0042356F" w:rsidRPr="00C97169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0"/>
          <w:szCs w:val="20"/>
        </w:rPr>
      </w:pPr>
      <w:r w:rsidRPr="00C97169">
        <w:rPr>
          <w:rFonts w:cs="Calibri"/>
          <w:b/>
          <w:spacing w:val="2"/>
          <w:sz w:val="20"/>
          <w:szCs w:val="20"/>
        </w:rPr>
        <w:t xml:space="preserve"> </w:t>
      </w:r>
      <w:r w:rsidR="00C97169" w:rsidRPr="00C97169">
        <w:rPr>
          <w:rFonts w:cs="Calibri"/>
          <w:b/>
          <w:spacing w:val="2"/>
          <w:sz w:val="20"/>
          <w:szCs w:val="20"/>
        </w:rPr>
        <w:t xml:space="preserve">    </w:t>
      </w:r>
      <w:r w:rsidR="00C97169">
        <w:rPr>
          <w:rFonts w:cs="Calibri"/>
          <w:b/>
          <w:spacing w:val="2"/>
          <w:sz w:val="20"/>
          <w:szCs w:val="20"/>
        </w:rPr>
        <w:t xml:space="preserve"> </w:t>
      </w:r>
      <w:r w:rsidRPr="00C97169">
        <w:rPr>
          <w:rFonts w:cs="Calibri"/>
          <w:b/>
          <w:spacing w:val="2"/>
          <w:sz w:val="20"/>
          <w:szCs w:val="20"/>
        </w:rPr>
        <w:t>O</w:t>
      </w:r>
      <w:r w:rsidRPr="00C97169">
        <w:rPr>
          <w:rFonts w:cs="Calibri"/>
          <w:b/>
          <w:spacing w:val="-3"/>
          <w:sz w:val="20"/>
          <w:szCs w:val="20"/>
        </w:rPr>
        <w:t>f</w:t>
      </w:r>
      <w:r w:rsidRPr="00C97169">
        <w:rPr>
          <w:rFonts w:cs="Calibri"/>
          <w:b/>
          <w:spacing w:val="3"/>
          <w:sz w:val="20"/>
          <w:szCs w:val="20"/>
        </w:rPr>
        <w:t>i</w:t>
      </w:r>
      <w:r w:rsidRPr="00C97169">
        <w:rPr>
          <w:rFonts w:cs="Calibri"/>
          <w:b/>
          <w:spacing w:val="-2"/>
          <w:sz w:val="20"/>
          <w:szCs w:val="20"/>
        </w:rPr>
        <w:t>c</w:t>
      </w:r>
      <w:r w:rsidRPr="00C97169">
        <w:rPr>
          <w:rFonts w:cs="Calibri"/>
          <w:b/>
          <w:spacing w:val="1"/>
          <w:sz w:val="20"/>
          <w:szCs w:val="20"/>
        </w:rPr>
        <w:t>i</w:t>
      </w:r>
      <w:r w:rsidRPr="00C97169">
        <w:rPr>
          <w:rFonts w:cs="Calibri"/>
          <w:b/>
          <w:spacing w:val="-2"/>
          <w:sz w:val="20"/>
          <w:szCs w:val="20"/>
        </w:rPr>
        <w:t>a</w:t>
      </w:r>
      <w:r w:rsidRPr="00C97169">
        <w:rPr>
          <w:rFonts w:cs="Calibri"/>
          <w:b/>
          <w:sz w:val="20"/>
          <w:szCs w:val="20"/>
        </w:rPr>
        <w:t>l</w:t>
      </w:r>
      <w:r w:rsidRPr="00C97169"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 w:rsidRPr="00C97169">
        <w:rPr>
          <w:rFonts w:cs="Calibri"/>
          <w:b/>
          <w:sz w:val="20"/>
          <w:szCs w:val="20"/>
        </w:rPr>
        <w:t>de</w:t>
      </w:r>
      <w:r w:rsidRPr="00C97169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C97169">
        <w:rPr>
          <w:rFonts w:cs="Calibri"/>
          <w:b/>
          <w:spacing w:val="1"/>
          <w:sz w:val="20"/>
          <w:szCs w:val="20"/>
        </w:rPr>
        <w:t>I</w:t>
      </w:r>
      <w:r w:rsidRPr="00C97169">
        <w:rPr>
          <w:rFonts w:cs="Calibri"/>
          <w:b/>
          <w:sz w:val="20"/>
          <w:szCs w:val="20"/>
        </w:rPr>
        <w:t>n</w:t>
      </w:r>
      <w:r w:rsidRPr="00C97169">
        <w:rPr>
          <w:rFonts w:cs="Calibri"/>
          <w:b/>
          <w:spacing w:val="-1"/>
          <w:sz w:val="20"/>
          <w:szCs w:val="20"/>
        </w:rPr>
        <w:t>fo</w:t>
      </w:r>
      <w:r w:rsidRPr="00C97169">
        <w:rPr>
          <w:rFonts w:cs="Calibri"/>
          <w:b/>
          <w:sz w:val="20"/>
          <w:szCs w:val="20"/>
        </w:rPr>
        <w:t>r</w:t>
      </w:r>
      <w:r w:rsidRPr="00C97169">
        <w:rPr>
          <w:rFonts w:cs="Calibri"/>
          <w:b/>
          <w:spacing w:val="1"/>
          <w:sz w:val="20"/>
          <w:szCs w:val="20"/>
        </w:rPr>
        <w:t>m</w:t>
      </w:r>
      <w:r w:rsidRPr="00C97169">
        <w:rPr>
          <w:rFonts w:cs="Calibri"/>
          <w:b/>
          <w:spacing w:val="-2"/>
          <w:sz w:val="20"/>
          <w:szCs w:val="20"/>
        </w:rPr>
        <w:t>ac</w:t>
      </w:r>
      <w:r w:rsidRPr="00C97169">
        <w:rPr>
          <w:rFonts w:cs="Calibri"/>
          <w:b/>
          <w:spacing w:val="1"/>
          <w:sz w:val="20"/>
          <w:szCs w:val="20"/>
        </w:rPr>
        <w:t>i</w:t>
      </w:r>
      <w:r w:rsidRPr="00C97169">
        <w:rPr>
          <w:rFonts w:cs="Calibri"/>
          <w:b/>
          <w:spacing w:val="-1"/>
          <w:sz w:val="20"/>
          <w:szCs w:val="20"/>
        </w:rPr>
        <w:t>ó</w:t>
      </w:r>
      <w:r w:rsidRPr="00C97169">
        <w:rPr>
          <w:rFonts w:cs="Calibri"/>
          <w:b/>
          <w:sz w:val="20"/>
          <w:szCs w:val="20"/>
        </w:rPr>
        <w:t>n</w:t>
      </w:r>
      <w:r w:rsidRPr="00C97169">
        <w:rPr>
          <w:rFonts w:ascii="Times New Roman" w:hAnsi="Times New Roman"/>
          <w:b/>
          <w:spacing w:val="16"/>
          <w:sz w:val="20"/>
          <w:szCs w:val="20"/>
        </w:rPr>
        <w:t xml:space="preserve"> </w:t>
      </w:r>
      <w:r w:rsidRPr="00C97169">
        <w:rPr>
          <w:rFonts w:cs="Calibri"/>
          <w:b/>
          <w:spacing w:val="3"/>
          <w:w w:val="102"/>
          <w:sz w:val="20"/>
          <w:szCs w:val="20"/>
        </w:rPr>
        <w:t>I</w:t>
      </w:r>
      <w:r w:rsidRPr="00C97169">
        <w:rPr>
          <w:rFonts w:cs="Calibri"/>
          <w:b/>
          <w:spacing w:val="-3"/>
          <w:w w:val="102"/>
          <w:sz w:val="20"/>
          <w:szCs w:val="20"/>
        </w:rPr>
        <w:t>n</w:t>
      </w:r>
      <w:r w:rsidRPr="00C97169">
        <w:rPr>
          <w:rFonts w:cs="Calibri"/>
          <w:b/>
          <w:w w:val="102"/>
          <w:sz w:val="20"/>
          <w:szCs w:val="20"/>
        </w:rPr>
        <w:t>st</w:t>
      </w:r>
      <w:r w:rsidRPr="00C97169">
        <w:rPr>
          <w:rFonts w:cs="Calibri"/>
          <w:b/>
          <w:spacing w:val="-1"/>
          <w:w w:val="102"/>
          <w:sz w:val="20"/>
          <w:szCs w:val="20"/>
        </w:rPr>
        <w:t>i</w:t>
      </w:r>
      <w:r w:rsidRPr="00C97169">
        <w:rPr>
          <w:rFonts w:cs="Calibri"/>
          <w:b/>
          <w:w w:val="102"/>
          <w:sz w:val="20"/>
          <w:szCs w:val="20"/>
        </w:rPr>
        <w:t>tu</w:t>
      </w:r>
      <w:r w:rsidRPr="00C97169">
        <w:rPr>
          <w:rFonts w:cs="Calibri"/>
          <w:b/>
          <w:spacing w:val="-2"/>
          <w:w w:val="102"/>
          <w:sz w:val="20"/>
          <w:szCs w:val="20"/>
        </w:rPr>
        <w:t>c</w:t>
      </w:r>
      <w:r w:rsidRPr="00C97169">
        <w:rPr>
          <w:rFonts w:cs="Calibri"/>
          <w:b/>
          <w:spacing w:val="1"/>
          <w:w w:val="102"/>
          <w:sz w:val="20"/>
          <w:szCs w:val="20"/>
        </w:rPr>
        <w:t>i</w:t>
      </w:r>
      <w:r w:rsidRPr="00C97169">
        <w:rPr>
          <w:rFonts w:cs="Calibri"/>
          <w:b/>
          <w:spacing w:val="-1"/>
          <w:w w:val="102"/>
          <w:sz w:val="20"/>
          <w:szCs w:val="20"/>
        </w:rPr>
        <w:t>o</w:t>
      </w:r>
      <w:r w:rsidRPr="00C97169">
        <w:rPr>
          <w:rFonts w:cs="Calibri"/>
          <w:b/>
          <w:w w:val="102"/>
          <w:sz w:val="20"/>
          <w:szCs w:val="20"/>
        </w:rPr>
        <w:t>nal</w:t>
      </w:r>
    </w:p>
    <w:p w:rsidR="0042356F" w:rsidRPr="00C97169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42356F" w:rsidRPr="00C97169" w:rsidSect="0042356F">
      <w:headerReference w:type="default" r:id="rId11"/>
      <w:footerReference w:type="default" r:id="rId12"/>
      <w:pgSz w:w="12240" w:h="15840" w:code="1"/>
      <w:pgMar w:top="1417" w:right="1701" w:bottom="1417" w:left="1701" w:header="709" w:footer="1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07" w:rsidRDefault="00A47207" w:rsidP="00F425A5">
      <w:pPr>
        <w:spacing w:after="0" w:line="240" w:lineRule="auto"/>
      </w:pPr>
      <w:r>
        <w:separator/>
      </w:r>
    </w:p>
  </w:endnote>
  <w:endnote w:type="continuationSeparator" w:id="0">
    <w:p w:rsidR="00A47207" w:rsidRDefault="00A472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6F" w:rsidRPr="0042356F" w:rsidRDefault="0042356F" w:rsidP="00C97169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0017C4">
      <w:rPr>
        <w:b/>
        <w:i/>
        <w:sz w:val="16"/>
        <w:szCs w:val="16"/>
      </w:rPr>
      <w:t xml:space="preserve">normado </w:t>
    </w:r>
    <w:r w:rsidRPr="0042356F">
      <w:rPr>
        <w:b/>
        <w:i/>
        <w:sz w:val="16"/>
        <w:szCs w:val="16"/>
      </w:rPr>
      <w:t xml:space="preserve"> en el </w:t>
    </w:r>
    <w:r w:rsidR="00C97169" w:rsidRPr="0042356F">
      <w:rPr>
        <w:b/>
        <w:i/>
        <w:sz w:val="16"/>
        <w:szCs w:val="16"/>
      </w:rPr>
      <w:t>Artículo</w:t>
    </w:r>
    <w:r w:rsidRPr="0042356F">
      <w:rPr>
        <w:b/>
        <w:i/>
        <w:sz w:val="16"/>
        <w:szCs w:val="16"/>
      </w:rPr>
      <w:t xml:space="preserve"> 82 y 83 de la LAIP.</w:t>
    </w:r>
  </w:p>
  <w:p w:rsidR="002546DE" w:rsidRPr="0042356F" w:rsidRDefault="00A83308">
    <w:pPr>
      <w:pStyle w:val="Piedepgina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34925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42356F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546DE" w:rsidRPr="0042356F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42356F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2356F" w:rsidRPr="0042356F" w:rsidRDefault="002546DE" w:rsidP="0042356F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 w:rsidR="0042356F"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4235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="004235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76A3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="004235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="004235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76A3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37D05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546DE" w:rsidRDefault="002546DE" w:rsidP="0042356F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546DE" w:rsidRPr="001A48CE" w:rsidRDefault="002546DE" w:rsidP="0042356F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1.2pt;margin-top:2.75pt;width:455.3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WrYyb4AAAAAkBAAAPAAAAZHJzL2Rvd25y&#10;ZXYueG1sTI/LTsMwEEX3SPyDNUhsUOs0tMENcSqEBKI7KAi2bjxNIvwItpuGv2dYwXJ0j+49U20m&#10;a9iIIfbeSVjMM2DoGq9710p4e32YCWAxKaeV8Q4lfGOETX1+VqlS+5N7wXGXWkYlLpZKQpfSUHIe&#10;mw6tinM/oKPs4INVic7Qch3Uicqt4XmWFdyq3tFCpwa877D53B2tBLF8Gj/i9vr5vSkOZp2ubsbH&#10;ryDl5cV0dwss4ZT+YPjVJ3WoyWnvj05HZiTM8nxJqITVChjlQogc2J7ARbEGXlf8/wf1DwAAAP//&#10;AwBQSwECLQAUAAYACAAAACEAtoM4kv4AAADhAQAAEwAAAAAAAAAAAAAAAAAAAAAAW0NvbnRlbnRf&#10;VHlwZXNdLnhtbFBLAQItABQABgAIAAAAIQA4/SH/1gAAAJQBAAALAAAAAAAAAAAAAAAAAC8BAABf&#10;cmVscy8ucmVsc1BLAQItABQABgAIAAAAIQDJ8/VTLAIAAFAEAAAOAAAAAAAAAAAAAAAAAC4CAABk&#10;cnMvZTJvRG9jLnhtbFBLAQItABQABgAIAAAAIQCWrYyb4AAAAAkBAAAPAAAAAAAAAAAAAAAAAIYE&#10;AABkcnMvZG93bnJldi54bWxQSwUGAAAAAAQABADzAAAAkwUAAAAA&#10;">
              <v:textbox>
                <w:txbxContent>
                  <w:p w:rsidR="002546DE" w:rsidRPr="0042356F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546DE" w:rsidRPr="0042356F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546DE" w:rsidRPr="0042356F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2356F" w:rsidRPr="0042356F" w:rsidRDefault="002546DE" w:rsidP="0042356F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 w:rsidR="0042356F"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="004235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="004235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76A3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="004235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="004235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76A3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37D05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546DE" w:rsidRDefault="002546DE" w:rsidP="0042356F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546DE" w:rsidRPr="001A48CE" w:rsidRDefault="002546DE" w:rsidP="0042356F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42356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776605</wp:posOffset>
          </wp:positionV>
          <wp:extent cx="6743700" cy="301625"/>
          <wp:effectExtent l="1905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07" w:rsidRDefault="00A47207" w:rsidP="00F425A5">
      <w:pPr>
        <w:spacing w:after="0" w:line="240" w:lineRule="auto"/>
      </w:pPr>
      <w:r>
        <w:separator/>
      </w:r>
    </w:p>
  </w:footnote>
  <w:footnote w:type="continuationSeparator" w:id="0">
    <w:p w:rsidR="00A47207" w:rsidRDefault="00A472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068F5"/>
    <w:multiLevelType w:val="hybridMultilevel"/>
    <w:tmpl w:val="4EA0B3A6"/>
    <w:lvl w:ilvl="0" w:tplc="E72AC53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5273"/>
    <w:multiLevelType w:val="hybridMultilevel"/>
    <w:tmpl w:val="A33842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E5EA3"/>
    <w:multiLevelType w:val="hybridMultilevel"/>
    <w:tmpl w:val="DA78A9B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21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19"/>
  </w:num>
  <w:num w:numId="20">
    <w:abstractNumId w:val="22"/>
  </w:num>
  <w:num w:numId="21">
    <w:abstractNumId w:val="8"/>
  </w:num>
  <w:num w:numId="22">
    <w:abstractNumId w:val="12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17C4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1412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57ADA"/>
    <w:rsid w:val="001612BF"/>
    <w:rsid w:val="0016481B"/>
    <w:rsid w:val="00164C1C"/>
    <w:rsid w:val="00165178"/>
    <w:rsid w:val="00171316"/>
    <w:rsid w:val="0017152E"/>
    <w:rsid w:val="00173684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939"/>
    <w:rsid w:val="00314B84"/>
    <w:rsid w:val="00314C57"/>
    <w:rsid w:val="00320426"/>
    <w:rsid w:val="003230F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53975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6A97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56F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6485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7EFB"/>
    <w:rsid w:val="0052024B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7D05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904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3435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B6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5935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6A36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3ED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47207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3308"/>
    <w:rsid w:val="00A83BF7"/>
    <w:rsid w:val="00A86F1B"/>
    <w:rsid w:val="00A92AE8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C7BFE"/>
    <w:rsid w:val="00AD17B8"/>
    <w:rsid w:val="00AD29AA"/>
    <w:rsid w:val="00AD36C5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6944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2C9F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987"/>
    <w:rsid w:val="00C95523"/>
    <w:rsid w:val="00C96045"/>
    <w:rsid w:val="00C960BF"/>
    <w:rsid w:val="00C97169"/>
    <w:rsid w:val="00CA34A6"/>
    <w:rsid w:val="00CA5720"/>
    <w:rsid w:val="00CA622D"/>
    <w:rsid w:val="00CA73AC"/>
    <w:rsid w:val="00CB052D"/>
    <w:rsid w:val="00CB1FD8"/>
    <w:rsid w:val="00CB68E8"/>
    <w:rsid w:val="00CB7CBE"/>
    <w:rsid w:val="00CC50E9"/>
    <w:rsid w:val="00CC75D8"/>
    <w:rsid w:val="00CD0A81"/>
    <w:rsid w:val="00CD3497"/>
    <w:rsid w:val="00CD454A"/>
    <w:rsid w:val="00CE261F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C8B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07F3"/>
    <w:rsid w:val="00E45207"/>
    <w:rsid w:val="00E46F1D"/>
    <w:rsid w:val="00E50548"/>
    <w:rsid w:val="00E549EB"/>
    <w:rsid w:val="00E56FB6"/>
    <w:rsid w:val="00E6087D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2E4C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ganaderi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7D0C2-770A-4649-9109-89363E5C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2017-04-26T20:01:00Z</cp:lastPrinted>
  <dcterms:created xsi:type="dcterms:W3CDTF">2017-04-26T20:08:00Z</dcterms:created>
  <dcterms:modified xsi:type="dcterms:W3CDTF">2017-04-26T20:12:00Z</dcterms:modified>
</cp:coreProperties>
</file>