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7F" w:rsidRDefault="00FB767F" w:rsidP="003E5914">
      <w:pPr>
        <w:spacing w:after="0" w:line="240" w:lineRule="auto"/>
        <w:jc w:val="center"/>
        <w:rPr>
          <w:rFonts w:asciiTheme="minorHAnsi" w:eastAsia="Arial Unicode MS" w:hAnsiTheme="minorHAnsi" w:cs="Arial Unicode MS"/>
          <w:b/>
          <w:color w:val="000099"/>
          <w:sz w:val="14"/>
        </w:rPr>
      </w:pPr>
    </w:p>
    <w:p w:rsidR="00F40462" w:rsidRDefault="00F40462" w:rsidP="003E5914">
      <w:pPr>
        <w:spacing w:after="0" w:line="240" w:lineRule="auto"/>
        <w:jc w:val="center"/>
        <w:rPr>
          <w:rFonts w:asciiTheme="minorHAnsi" w:eastAsia="Arial Unicode MS" w:hAnsiTheme="minorHAnsi" w:cs="Arial Unicode MS"/>
          <w:b/>
          <w:color w:val="C00000"/>
          <w:sz w:val="14"/>
        </w:rPr>
      </w:pPr>
    </w:p>
    <w:p w:rsidR="00152069" w:rsidRPr="00FB767F" w:rsidRDefault="00FB767F" w:rsidP="003E5914">
      <w:pPr>
        <w:spacing w:after="0" w:line="240" w:lineRule="auto"/>
        <w:jc w:val="center"/>
        <w:rPr>
          <w:rFonts w:asciiTheme="minorHAnsi" w:eastAsia="Arial Unicode MS" w:hAnsiTheme="minorHAnsi" w:cs="Arial Unicode MS"/>
          <w:b/>
          <w:color w:val="C00000"/>
          <w:sz w:val="14"/>
        </w:rPr>
      </w:pPr>
      <w:r w:rsidRPr="00FB767F">
        <w:rPr>
          <w:rFonts w:asciiTheme="minorHAnsi" w:eastAsia="Arial Unicode MS" w:hAnsiTheme="minorHAnsi" w:cs="Arial Unicode MS"/>
          <w:b/>
          <w:color w:val="C00000"/>
          <w:sz w:val="14"/>
        </w:rPr>
        <w:t>Versión pública de acuerdo a lo dispuesto en el Art. 30 de la LAIP, se elimina el nombre por ser dato personal Art. 6 literal “a”; información confidencial Art. 6 literal “f”; y Art 19, todos de la LAIP, el dato se ubicaba en la Pág. 1 de la presente resolución</w:t>
      </w:r>
    </w:p>
    <w:p w:rsidR="00714AA6" w:rsidRPr="00837338" w:rsidRDefault="00714AA6" w:rsidP="003E5914">
      <w:pPr>
        <w:spacing w:after="0" w:line="240" w:lineRule="auto"/>
        <w:jc w:val="center"/>
        <w:rPr>
          <w:rFonts w:asciiTheme="minorHAnsi" w:eastAsia="Arial Unicode MS" w:hAnsiTheme="minorHAnsi" w:cs="Arial Unicode MS"/>
          <w:b/>
          <w:color w:val="000099"/>
          <w:sz w:val="24"/>
          <w:szCs w:val="24"/>
          <w:u w:val="single"/>
        </w:rPr>
      </w:pPr>
      <w:r w:rsidRPr="00837338">
        <w:rPr>
          <w:rFonts w:asciiTheme="minorHAnsi" w:eastAsia="Arial Unicode MS" w:hAnsiTheme="minorHAnsi" w:cs="Arial Unicode MS"/>
          <w:b/>
          <w:color w:val="000099"/>
          <w:sz w:val="24"/>
          <w:szCs w:val="24"/>
        </w:rPr>
        <w:t xml:space="preserve">RESOLUCIÓN </w:t>
      </w:r>
      <w:r w:rsidR="00A6281C" w:rsidRPr="00837338">
        <w:rPr>
          <w:rFonts w:asciiTheme="minorHAnsi" w:eastAsia="Arial Unicode MS" w:hAnsiTheme="minorHAnsi" w:cs="Arial Unicode MS"/>
          <w:b/>
          <w:color w:val="000099"/>
          <w:sz w:val="24"/>
          <w:szCs w:val="24"/>
        </w:rPr>
        <w:t xml:space="preserve">EN RESPUESTA A </w:t>
      </w:r>
      <w:r w:rsidRPr="00837338">
        <w:rPr>
          <w:rFonts w:asciiTheme="minorHAnsi" w:eastAsia="Arial Unicode MS" w:hAnsiTheme="minorHAnsi" w:cs="Arial Unicode MS"/>
          <w:b/>
          <w:color w:val="000099"/>
          <w:sz w:val="24"/>
          <w:szCs w:val="24"/>
        </w:rPr>
        <w:t>SOLICITUD</w:t>
      </w:r>
      <w:r w:rsidR="00A6281C" w:rsidRPr="00837338">
        <w:rPr>
          <w:rFonts w:asciiTheme="minorHAnsi" w:eastAsia="Arial Unicode MS" w:hAnsiTheme="minorHAnsi" w:cs="Arial Unicode MS"/>
          <w:b/>
          <w:color w:val="000099"/>
          <w:sz w:val="24"/>
          <w:szCs w:val="24"/>
        </w:rPr>
        <w:t xml:space="preserve"> DE INFORMACIÓN</w:t>
      </w:r>
      <w:r w:rsidR="00425511" w:rsidRPr="00837338">
        <w:rPr>
          <w:rFonts w:asciiTheme="minorHAnsi" w:eastAsia="Arial Unicode MS" w:hAnsiTheme="minorHAnsi" w:cs="Arial Unicode MS"/>
          <w:b/>
          <w:color w:val="000099"/>
          <w:sz w:val="24"/>
          <w:szCs w:val="24"/>
        </w:rPr>
        <w:t xml:space="preserve"> </w:t>
      </w:r>
      <w:r w:rsidR="00CB53EA" w:rsidRPr="00837338">
        <w:rPr>
          <w:rFonts w:asciiTheme="minorHAnsi" w:eastAsia="Arial Unicode MS" w:hAnsiTheme="minorHAnsi" w:cs="Arial Unicode MS"/>
          <w:b/>
          <w:color w:val="000099"/>
          <w:sz w:val="24"/>
          <w:szCs w:val="24"/>
          <w:u w:val="single"/>
        </w:rPr>
        <w:t xml:space="preserve">MAG OIR </w:t>
      </w:r>
      <w:r w:rsidR="00A05D71" w:rsidRPr="00837338">
        <w:rPr>
          <w:rFonts w:asciiTheme="minorHAnsi" w:eastAsia="Arial Unicode MS" w:hAnsiTheme="minorHAnsi" w:cs="Arial Unicode MS"/>
          <w:b/>
          <w:color w:val="000099"/>
          <w:sz w:val="24"/>
          <w:szCs w:val="24"/>
          <w:u w:val="single"/>
        </w:rPr>
        <w:t>N</w:t>
      </w:r>
      <w:r w:rsidR="00640AA6" w:rsidRPr="00837338">
        <w:rPr>
          <w:rFonts w:asciiTheme="minorHAnsi" w:eastAsia="Arial Unicode MS" w:hAnsiTheme="minorHAnsi" w:cs="Arial Unicode MS"/>
          <w:b/>
          <w:color w:val="000099"/>
          <w:sz w:val="24"/>
          <w:szCs w:val="24"/>
          <w:u w:val="single"/>
        </w:rPr>
        <w:t xml:space="preserve">° </w:t>
      </w:r>
      <w:r w:rsidR="008F5235">
        <w:rPr>
          <w:rFonts w:asciiTheme="minorHAnsi" w:eastAsia="Arial Unicode MS" w:hAnsiTheme="minorHAnsi" w:cs="Arial Unicode MS"/>
          <w:b/>
          <w:color w:val="000099"/>
          <w:sz w:val="24"/>
          <w:szCs w:val="24"/>
          <w:u w:val="single"/>
        </w:rPr>
        <w:t>107</w:t>
      </w:r>
      <w:r w:rsidR="002C71C9" w:rsidRPr="00837338">
        <w:rPr>
          <w:rFonts w:asciiTheme="minorHAnsi" w:eastAsia="Arial Unicode MS" w:hAnsiTheme="minorHAnsi" w:cs="Arial Unicode MS"/>
          <w:b/>
          <w:color w:val="000099"/>
          <w:sz w:val="24"/>
          <w:szCs w:val="24"/>
          <w:u w:val="single"/>
        </w:rPr>
        <w:t>-201</w:t>
      </w:r>
      <w:r w:rsidR="00CB53EA" w:rsidRPr="00837338">
        <w:rPr>
          <w:rFonts w:asciiTheme="minorHAnsi" w:eastAsia="Arial Unicode MS" w:hAnsiTheme="minorHAnsi" w:cs="Arial Unicode MS"/>
          <w:b/>
          <w:color w:val="000099"/>
          <w:sz w:val="24"/>
          <w:szCs w:val="24"/>
          <w:u w:val="single"/>
        </w:rPr>
        <w:t>7</w:t>
      </w:r>
    </w:p>
    <w:p w:rsidR="00E339B8" w:rsidRPr="003817E2" w:rsidRDefault="00E339B8" w:rsidP="00DE3698">
      <w:pPr>
        <w:spacing w:after="0" w:line="240" w:lineRule="auto"/>
        <w:jc w:val="both"/>
        <w:rPr>
          <w:rFonts w:asciiTheme="minorHAnsi" w:eastAsia="Arial Unicode MS" w:hAnsiTheme="minorHAnsi" w:cs="Arial Unicode MS"/>
          <w:sz w:val="10"/>
          <w:szCs w:val="24"/>
        </w:rPr>
      </w:pPr>
    </w:p>
    <w:p w:rsidR="00DE3698" w:rsidRDefault="00714AA6" w:rsidP="00DE3698">
      <w:pPr>
        <w:spacing w:after="0" w:line="240" w:lineRule="auto"/>
        <w:jc w:val="both"/>
        <w:rPr>
          <w:rFonts w:asciiTheme="minorHAnsi" w:eastAsia="Arial Unicode MS" w:hAnsiTheme="minorHAnsi" w:cs="Arial Unicode MS"/>
          <w:sz w:val="20"/>
          <w:szCs w:val="20"/>
        </w:rPr>
      </w:pPr>
      <w:r w:rsidRPr="00C55F2D">
        <w:rPr>
          <w:rFonts w:asciiTheme="minorHAnsi" w:eastAsia="Arial Unicode MS" w:hAnsiTheme="minorHAnsi" w:cs="Arial Unicode MS"/>
          <w:sz w:val="20"/>
          <w:szCs w:val="20"/>
        </w:rPr>
        <w:t xml:space="preserve">Santa Tecla, </w:t>
      </w:r>
      <w:r w:rsidR="00B70104" w:rsidRPr="00C55F2D">
        <w:rPr>
          <w:rFonts w:asciiTheme="minorHAnsi" w:eastAsia="Arial Unicode MS" w:hAnsiTheme="minorHAnsi" w:cs="Arial Unicode MS"/>
          <w:sz w:val="20"/>
          <w:szCs w:val="20"/>
        </w:rPr>
        <w:t xml:space="preserve">departamento de La Libertad </w:t>
      </w:r>
      <w:r w:rsidRPr="00C55F2D">
        <w:rPr>
          <w:rFonts w:asciiTheme="minorHAnsi" w:eastAsia="Arial Unicode MS" w:hAnsiTheme="minorHAnsi" w:cs="Arial Unicode MS"/>
          <w:sz w:val="20"/>
          <w:szCs w:val="20"/>
        </w:rPr>
        <w:t xml:space="preserve">a las </w:t>
      </w:r>
      <w:r w:rsidR="00EE551C" w:rsidRPr="00C55F2D">
        <w:rPr>
          <w:rFonts w:asciiTheme="minorHAnsi" w:eastAsia="Arial Unicode MS" w:hAnsiTheme="minorHAnsi" w:cs="Arial Unicode MS"/>
          <w:color w:val="000099"/>
          <w:sz w:val="20"/>
          <w:szCs w:val="20"/>
        </w:rPr>
        <w:t>c</w:t>
      </w:r>
      <w:r w:rsidR="008F5235">
        <w:rPr>
          <w:rFonts w:asciiTheme="minorHAnsi" w:eastAsia="Arial Unicode MS" w:hAnsiTheme="minorHAnsi" w:cs="Arial Unicode MS"/>
          <w:color w:val="000099"/>
          <w:sz w:val="20"/>
          <w:szCs w:val="20"/>
        </w:rPr>
        <w:t xml:space="preserve">atorce </w:t>
      </w:r>
      <w:r w:rsidR="00EE551C" w:rsidRPr="00C55F2D">
        <w:rPr>
          <w:rFonts w:asciiTheme="minorHAnsi" w:eastAsia="Arial Unicode MS" w:hAnsiTheme="minorHAnsi" w:cs="Arial Unicode MS"/>
          <w:color w:val="000099"/>
          <w:sz w:val="20"/>
          <w:szCs w:val="20"/>
        </w:rPr>
        <w:t>ho</w:t>
      </w:r>
      <w:r w:rsidRPr="00C55F2D">
        <w:rPr>
          <w:rFonts w:asciiTheme="minorHAnsi" w:eastAsia="Arial Unicode MS" w:hAnsiTheme="minorHAnsi" w:cs="Arial Unicode MS"/>
          <w:color w:val="000099"/>
          <w:sz w:val="20"/>
          <w:szCs w:val="20"/>
        </w:rPr>
        <w:t>ras</w:t>
      </w:r>
      <w:r w:rsidR="00520280" w:rsidRPr="00C55F2D">
        <w:rPr>
          <w:rFonts w:asciiTheme="minorHAnsi" w:eastAsia="Arial Unicode MS" w:hAnsiTheme="minorHAnsi" w:cs="Arial Unicode MS"/>
          <w:color w:val="000099"/>
          <w:sz w:val="20"/>
          <w:szCs w:val="20"/>
        </w:rPr>
        <w:t xml:space="preserve"> </w:t>
      </w:r>
      <w:r w:rsidRPr="00C55F2D">
        <w:rPr>
          <w:rFonts w:asciiTheme="minorHAnsi" w:eastAsia="Arial Unicode MS" w:hAnsiTheme="minorHAnsi" w:cs="Arial Unicode MS"/>
          <w:color w:val="000099"/>
          <w:sz w:val="20"/>
          <w:szCs w:val="20"/>
        </w:rPr>
        <w:t>del día</w:t>
      </w:r>
      <w:r w:rsidR="00A82406" w:rsidRPr="00C55F2D">
        <w:rPr>
          <w:rFonts w:asciiTheme="minorHAnsi" w:eastAsia="Arial Unicode MS" w:hAnsiTheme="minorHAnsi" w:cs="Arial Unicode MS"/>
          <w:color w:val="000099"/>
          <w:sz w:val="20"/>
          <w:szCs w:val="20"/>
        </w:rPr>
        <w:t xml:space="preserve"> </w:t>
      </w:r>
      <w:r w:rsidR="00EE551C" w:rsidRPr="00C55F2D">
        <w:rPr>
          <w:rFonts w:asciiTheme="minorHAnsi" w:eastAsia="Arial Unicode MS" w:hAnsiTheme="minorHAnsi" w:cs="Arial Unicode MS"/>
          <w:color w:val="000099"/>
          <w:sz w:val="20"/>
          <w:szCs w:val="20"/>
        </w:rPr>
        <w:t>veint</w:t>
      </w:r>
      <w:r w:rsidR="008F5235">
        <w:rPr>
          <w:rFonts w:asciiTheme="minorHAnsi" w:eastAsia="Arial Unicode MS" w:hAnsiTheme="minorHAnsi" w:cs="Arial Unicode MS"/>
          <w:color w:val="000099"/>
          <w:sz w:val="20"/>
          <w:szCs w:val="20"/>
        </w:rPr>
        <w:t xml:space="preserve">iuno </w:t>
      </w:r>
      <w:r w:rsidR="00D0161A" w:rsidRPr="00C55F2D">
        <w:rPr>
          <w:rFonts w:asciiTheme="minorHAnsi" w:eastAsia="Arial Unicode MS" w:hAnsiTheme="minorHAnsi" w:cs="Arial Unicode MS"/>
          <w:color w:val="000099"/>
          <w:sz w:val="20"/>
          <w:szCs w:val="20"/>
        </w:rPr>
        <w:t xml:space="preserve">de </w:t>
      </w:r>
      <w:r w:rsidR="00C6560C" w:rsidRPr="00C55F2D">
        <w:rPr>
          <w:rFonts w:asciiTheme="minorHAnsi" w:eastAsia="Arial Unicode MS" w:hAnsiTheme="minorHAnsi" w:cs="Arial Unicode MS"/>
          <w:color w:val="000099"/>
          <w:sz w:val="20"/>
          <w:szCs w:val="20"/>
        </w:rPr>
        <w:t>a</w:t>
      </w:r>
      <w:r w:rsidR="008F5235">
        <w:rPr>
          <w:rFonts w:asciiTheme="minorHAnsi" w:eastAsia="Arial Unicode MS" w:hAnsiTheme="minorHAnsi" w:cs="Arial Unicode MS"/>
          <w:color w:val="000099"/>
          <w:sz w:val="20"/>
          <w:szCs w:val="20"/>
        </w:rPr>
        <w:t>bril</w:t>
      </w:r>
      <w:r w:rsidR="00CB53EA" w:rsidRPr="00C55F2D">
        <w:rPr>
          <w:rFonts w:asciiTheme="minorHAnsi" w:eastAsia="Arial Unicode MS" w:hAnsiTheme="minorHAnsi" w:cs="Arial Unicode MS"/>
          <w:color w:val="000099"/>
          <w:sz w:val="20"/>
          <w:szCs w:val="20"/>
        </w:rPr>
        <w:t xml:space="preserve"> de dos mil diecisiete</w:t>
      </w:r>
      <w:r w:rsidRPr="00C55F2D">
        <w:rPr>
          <w:rFonts w:asciiTheme="minorHAnsi" w:eastAsia="Arial Unicode MS" w:hAnsiTheme="minorHAnsi" w:cs="Arial Unicode MS"/>
          <w:sz w:val="20"/>
          <w:szCs w:val="20"/>
        </w:rPr>
        <w:t>, el Ministerio de Agricultura y Ganadería luego de haber recibido y admitido la solicitud de información</w:t>
      </w:r>
      <w:r w:rsidR="009C6B93" w:rsidRPr="00C55F2D">
        <w:rPr>
          <w:rFonts w:asciiTheme="minorHAnsi" w:eastAsia="Arial Unicode MS" w:hAnsiTheme="minorHAnsi" w:cs="Arial Unicode MS"/>
          <w:sz w:val="20"/>
          <w:szCs w:val="20"/>
        </w:rPr>
        <w:t xml:space="preserve"> </w:t>
      </w:r>
      <w:r w:rsidR="00CB53EA" w:rsidRPr="00C55F2D">
        <w:rPr>
          <w:rFonts w:asciiTheme="minorHAnsi" w:eastAsia="Arial Unicode MS" w:hAnsiTheme="minorHAnsi" w:cs="Arial Unicode MS"/>
          <w:b/>
          <w:color w:val="000099"/>
          <w:sz w:val="20"/>
          <w:szCs w:val="20"/>
        </w:rPr>
        <w:t xml:space="preserve">MAG OIR </w:t>
      </w:r>
      <w:r w:rsidRPr="00C55F2D">
        <w:rPr>
          <w:rFonts w:asciiTheme="minorHAnsi" w:eastAsia="Arial Unicode MS" w:hAnsiTheme="minorHAnsi" w:cs="Arial Unicode MS"/>
          <w:b/>
          <w:color w:val="000099"/>
          <w:sz w:val="20"/>
          <w:szCs w:val="20"/>
        </w:rPr>
        <w:t xml:space="preserve">No. </w:t>
      </w:r>
      <w:r w:rsidR="00EE551C" w:rsidRPr="00C55F2D">
        <w:rPr>
          <w:rFonts w:asciiTheme="minorHAnsi" w:eastAsia="Arial Unicode MS" w:hAnsiTheme="minorHAnsi" w:cs="Arial Unicode MS"/>
          <w:b/>
          <w:color w:val="000099"/>
          <w:sz w:val="20"/>
          <w:szCs w:val="20"/>
        </w:rPr>
        <w:t>1</w:t>
      </w:r>
      <w:r w:rsidR="00860507">
        <w:rPr>
          <w:rFonts w:asciiTheme="minorHAnsi" w:eastAsia="Arial Unicode MS" w:hAnsiTheme="minorHAnsi" w:cs="Arial Unicode MS"/>
          <w:b/>
          <w:color w:val="000099"/>
          <w:sz w:val="20"/>
          <w:szCs w:val="20"/>
        </w:rPr>
        <w:t>07</w:t>
      </w:r>
      <w:r w:rsidR="00CB53EA" w:rsidRPr="00C55F2D">
        <w:rPr>
          <w:rFonts w:asciiTheme="minorHAnsi" w:eastAsia="Arial Unicode MS" w:hAnsiTheme="minorHAnsi" w:cs="Arial Unicode MS"/>
          <w:b/>
          <w:color w:val="000099"/>
          <w:sz w:val="20"/>
          <w:szCs w:val="20"/>
        </w:rPr>
        <w:t xml:space="preserve">-2017 </w:t>
      </w:r>
      <w:r w:rsidRPr="00C55F2D">
        <w:rPr>
          <w:rFonts w:asciiTheme="minorHAnsi" w:eastAsia="Arial Unicode MS" w:hAnsiTheme="minorHAnsi" w:cs="Arial Unicode MS"/>
          <w:sz w:val="20"/>
          <w:szCs w:val="20"/>
        </w:rPr>
        <w:t>sobre:</w:t>
      </w:r>
    </w:p>
    <w:p w:rsidR="00860507" w:rsidRPr="00430209" w:rsidRDefault="00860507" w:rsidP="00DE3698">
      <w:pPr>
        <w:spacing w:after="0" w:line="240" w:lineRule="auto"/>
        <w:jc w:val="both"/>
        <w:rPr>
          <w:rFonts w:asciiTheme="minorHAnsi" w:eastAsia="Arial Unicode MS" w:hAnsiTheme="minorHAnsi" w:cs="Arial Unicode MS"/>
          <w:sz w:val="14"/>
          <w:szCs w:val="20"/>
        </w:rPr>
      </w:pPr>
    </w:p>
    <w:p w:rsidR="00860507" w:rsidRPr="00860507" w:rsidRDefault="00860507" w:rsidP="00860507">
      <w:pPr>
        <w:autoSpaceDE w:val="0"/>
        <w:autoSpaceDN w:val="0"/>
        <w:adjustRightInd w:val="0"/>
        <w:spacing w:after="0" w:line="240" w:lineRule="auto"/>
        <w:jc w:val="both"/>
        <w:rPr>
          <w:rFonts w:asciiTheme="minorHAnsi" w:eastAsia="Arial Unicode MS" w:hAnsiTheme="minorHAnsi" w:cs="Arial Unicode MS"/>
          <w:color w:val="000099"/>
          <w:sz w:val="20"/>
          <w:szCs w:val="20"/>
        </w:rPr>
      </w:pPr>
      <w:r w:rsidRPr="00860507">
        <w:rPr>
          <w:rFonts w:asciiTheme="minorHAnsi" w:eastAsia="Arial Unicode MS" w:hAnsiTheme="minorHAnsi" w:cs="Arial Unicode MS"/>
          <w:color w:val="000099"/>
          <w:sz w:val="20"/>
          <w:szCs w:val="20"/>
        </w:rPr>
        <w:t>1. Estrategia para el manejo sostenible de los recursos naturales y Plan de cambio</w:t>
      </w:r>
      <w:r>
        <w:rPr>
          <w:rFonts w:asciiTheme="minorHAnsi" w:eastAsia="Arial Unicode MS" w:hAnsiTheme="minorHAnsi" w:cs="Arial Unicode MS"/>
          <w:color w:val="000099"/>
          <w:sz w:val="20"/>
          <w:szCs w:val="20"/>
        </w:rPr>
        <w:t xml:space="preserve"> </w:t>
      </w:r>
      <w:r w:rsidRPr="00860507">
        <w:rPr>
          <w:rFonts w:asciiTheme="minorHAnsi" w:eastAsia="Arial Unicode MS" w:hAnsiTheme="minorHAnsi" w:cs="Arial Unicode MS"/>
          <w:color w:val="000099"/>
          <w:sz w:val="20"/>
          <w:szCs w:val="20"/>
        </w:rPr>
        <w:t>climático en el sector forestal, pesquero y agropecuario.</w:t>
      </w:r>
    </w:p>
    <w:p w:rsidR="00860507" w:rsidRPr="00860507" w:rsidRDefault="00860507" w:rsidP="00860507">
      <w:pPr>
        <w:autoSpaceDE w:val="0"/>
        <w:autoSpaceDN w:val="0"/>
        <w:adjustRightInd w:val="0"/>
        <w:spacing w:after="0" w:line="240" w:lineRule="auto"/>
        <w:jc w:val="both"/>
        <w:rPr>
          <w:rFonts w:asciiTheme="minorHAnsi" w:eastAsia="Arial Unicode MS" w:hAnsiTheme="minorHAnsi" w:cs="Arial Unicode MS"/>
          <w:color w:val="000099"/>
          <w:sz w:val="20"/>
          <w:szCs w:val="20"/>
        </w:rPr>
      </w:pPr>
      <w:r w:rsidRPr="00860507">
        <w:rPr>
          <w:rFonts w:asciiTheme="minorHAnsi" w:eastAsia="Arial Unicode MS" w:hAnsiTheme="minorHAnsi" w:cs="Arial Unicode MS"/>
          <w:color w:val="000099"/>
          <w:sz w:val="20"/>
          <w:szCs w:val="20"/>
        </w:rPr>
        <w:t>2. Las políticas adoptadas por el MAG para evitar los efectos negativos del cambio</w:t>
      </w:r>
      <w:r>
        <w:rPr>
          <w:rFonts w:asciiTheme="minorHAnsi" w:eastAsia="Arial Unicode MS" w:hAnsiTheme="minorHAnsi" w:cs="Arial Unicode MS"/>
          <w:color w:val="000099"/>
          <w:sz w:val="20"/>
          <w:szCs w:val="20"/>
        </w:rPr>
        <w:t xml:space="preserve"> </w:t>
      </w:r>
      <w:r w:rsidRPr="00860507">
        <w:rPr>
          <w:rFonts w:asciiTheme="minorHAnsi" w:eastAsia="Arial Unicode MS" w:hAnsiTheme="minorHAnsi" w:cs="Arial Unicode MS"/>
          <w:color w:val="000099"/>
          <w:sz w:val="20"/>
          <w:szCs w:val="20"/>
        </w:rPr>
        <w:t>climático en la producción agropecuaria.</w:t>
      </w:r>
    </w:p>
    <w:p w:rsidR="00860507" w:rsidRPr="00860507" w:rsidRDefault="00860507" w:rsidP="00860507">
      <w:pPr>
        <w:autoSpaceDE w:val="0"/>
        <w:autoSpaceDN w:val="0"/>
        <w:adjustRightInd w:val="0"/>
        <w:spacing w:after="0" w:line="240" w:lineRule="auto"/>
        <w:jc w:val="both"/>
        <w:rPr>
          <w:rFonts w:asciiTheme="minorHAnsi" w:eastAsia="Arial Unicode MS" w:hAnsiTheme="minorHAnsi" w:cs="Arial Unicode MS"/>
          <w:color w:val="000099"/>
          <w:sz w:val="20"/>
          <w:szCs w:val="20"/>
        </w:rPr>
      </w:pPr>
      <w:r w:rsidRPr="00860507">
        <w:rPr>
          <w:rFonts w:asciiTheme="minorHAnsi" w:eastAsia="Arial Unicode MS" w:hAnsiTheme="minorHAnsi" w:cs="Arial Unicode MS"/>
          <w:color w:val="000099"/>
          <w:sz w:val="20"/>
          <w:szCs w:val="20"/>
        </w:rPr>
        <w:t>3. Marco jur</w:t>
      </w:r>
      <w:r w:rsidR="00462133">
        <w:rPr>
          <w:rFonts w:asciiTheme="minorHAnsi" w:eastAsia="Arial Unicode MS" w:hAnsiTheme="minorHAnsi" w:cs="Arial Unicode MS"/>
          <w:color w:val="000099"/>
          <w:sz w:val="20"/>
          <w:szCs w:val="20"/>
        </w:rPr>
        <w:t>ídico aplicable a las políticas</w:t>
      </w:r>
    </w:p>
    <w:p w:rsidR="00EE551C" w:rsidRPr="00860507" w:rsidRDefault="00860507" w:rsidP="00860507">
      <w:pPr>
        <w:autoSpaceDE w:val="0"/>
        <w:autoSpaceDN w:val="0"/>
        <w:adjustRightInd w:val="0"/>
        <w:spacing w:after="0" w:line="240" w:lineRule="auto"/>
        <w:jc w:val="both"/>
        <w:rPr>
          <w:rFonts w:asciiTheme="minorHAnsi" w:eastAsia="Arial Unicode MS" w:hAnsiTheme="minorHAnsi" w:cs="Arial Unicode MS"/>
          <w:color w:val="000099"/>
          <w:sz w:val="20"/>
          <w:szCs w:val="20"/>
        </w:rPr>
      </w:pPr>
      <w:r w:rsidRPr="00860507">
        <w:rPr>
          <w:rFonts w:asciiTheme="minorHAnsi" w:eastAsia="Arial Unicode MS" w:hAnsiTheme="minorHAnsi" w:cs="Arial Unicode MS"/>
          <w:color w:val="000099"/>
          <w:sz w:val="20"/>
          <w:szCs w:val="20"/>
        </w:rPr>
        <w:t>4. Convenios internacionales para la importación de granos básicos</w:t>
      </w:r>
    </w:p>
    <w:p w:rsidR="00EE551C" w:rsidRPr="00C55F2D" w:rsidRDefault="00EE551C" w:rsidP="00EE551C">
      <w:pPr>
        <w:spacing w:after="0" w:line="240" w:lineRule="auto"/>
        <w:jc w:val="both"/>
        <w:rPr>
          <w:rFonts w:eastAsia="Calibri"/>
          <w:color w:val="000099"/>
          <w:sz w:val="14"/>
          <w:szCs w:val="20"/>
          <w:lang w:eastAsia="en-US"/>
        </w:rPr>
      </w:pPr>
    </w:p>
    <w:p w:rsidR="00EE551C" w:rsidRPr="00C55F2D" w:rsidRDefault="00CE32BA" w:rsidP="00EE551C">
      <w:pPr>
        <w:spacing w:after="0" w:line="240" w:lineRule="auto"/>
        <w:jc w:val="both"/>
        <w:rPr>
          <w:rFonts w:asciiTheme="minorHAnsi" w:eastAsia="Arial Unicode MS" w:hAnsiTheme="minorHAnsi" w:cs="Arial Unicode MS"/>
          <w:sz w:val="20"/>
          <w:szCs w:val="20"/>
        </w:rPr>
      </w:pPr>
      <w:r w:rsidRPr="00C55F2D">
        <w:rPr>
          <w:rFonts w:asciiTheme="minorHAnsi" w:eastAsia="Arial Unicode MS" w:hAnsiTheme="minorHAnsi" w:cs="Arial Unicode MS"/>
          <w:sz w:val="20"/>
          <w:szCs w:val="20"/>
        </w:rPr>
        <w:t>Presentada ante la Oficina de Información y Respuesta de esta dependencia por parte de:</w:t>
      </w:r>
      <w:r w:rsidR="003861AA" w:rsidRPr="00C55F2D">
        <w:rPr>
          <w:rFonts w:eastAsia="Calibri"/>
          <w:sz w:val="20"/>
          <w:szCs w:val="20"/>
          <w:lang w:eastAsia="en-US"/>
        </w:rPr>
        <w:t xml:space="preserve"> </w:t>
      </w:r>
      <w:proofErr w:type="spellStart"/>
      <w:r w:rsidR="00F40462" w:rsidRPr="00F40462">
        <w:rPr>
          <w:rFonts w:asciiTheme="minorHAnsi" w:eastAsia="Arial Unicode MS" w:hAnsiTheme="minorHAnsi" w:cs="Arial Unicode MS"/>
          <w:b/>
          <w:color w:val="000099"/>
          <w:sz w:val="20"/>
          <w:szCs w:val="20"/>
          <w:highlight w:val="darkBlue"/>
        </w:rPr>
        <w:t>xxxxxxxxxxx</w:t>
      </w:r>
      <w:proofErr w:type="spellEnd"/>
      <w:r w:rsidR="00C6560C" w:rsidRPr="00C55F2D">
        <w:rPr>
          <w:rFonts w:asciiTheme="minorHAnsi" w:eastAsia="Arial Unicode MS" w:hAnsiTheme="minorHAnsi" w:cs="Arial Unicode MS"/>
          <w:b/>
          <w:color w:val="000099"/>
          <w:sz w:val="20"/>
          <w:szCs w:val="20"/>
        </w:rPr>
        <w:t xml:space="preserve">, </w:t>
      </w:r>
      <w:r w:rsidR="00BA4D38" w:rsidRPr="00C55F2D">
        <w:rPr>
          <w:rFonts w:asciiTheme="minorHAnsi" w:eastAsia="Arial Unicode MS" w:hAnsiTheme="minorHAnsi" w:cs="Arial Unicode MS"/>
          <w:sz w:val="20"/>
          <w:szCs w:val="20"/>
        </w:rPr>
        <w:t xml:space="preserve">y considerando que </w:t>
      </w:r>
      <w:r w:rsidR="00E722A4" w:rsidRPr="00C55F2D">
        <w:rPr>
          <w:rFonts w:asciiTheme="minorHAnsi" w:eastAsia="Arial Unicode MS" w:hAnsiTheme="minorHAnsi" w:cs="Arial Unicode MS"/>
          <w:color w:val="000099"/>
          <w:sz w:val="20"/>
          <w:szCs w:val="20"/>
        </w:rPr>
        <w:t>parte de</w:t>
      </w:r>
      <w:r w:rsidR="00E722A4" w:rsidRPr="00C55F2D">
        <w:rPr>
          <w:rFonts w:asciiTheme="minorHAnsi" w:eastAsia="Arial Unicode MS" w:hAnsiTheme="minorHAnsi" w:cs="Arial Unicode MS"/>
          <w:sz w:val="20"/>
          <w:szCs w:val="20"/>
        </w:rPr>
        <w:t xml:space="preserve"> </w:t>
      </w:r>
      <w:r w:rsidR="00BA4D38" w:rsidRPr="00C55F2D">
        <w:rPr>
          <w:rFonts w:asciiTheme="minorHAnsi" w:eastAsia="Arial Unicode MS" w:hAnsiTheme="minorHAnsi" w:cs="Arial Unicode MS"/>
          <w:sz w:val="20"/>
          <w:szCs w:val="20"/>
        </w:rPr>
        <w:t xml:space="preserve">la información solicitada, cumple con los requisitos establecidos en el art. 66 de La ley de Acceso a la Información Pública y los arts. 50, 54 del Reglamento de la Ley de Acceso a la Información Pública, y </w:t>
      </w:r>
      <w:r w:rsidR="00EE551C" w:rsidRPr="00C55F2D">
        <w:rPr>
          <w:rFonts w:asciiTheme="minorHAnsi" w:eastAsia="Arial Unicode MS" w:hAnsiTheme="minorHAnsi" w:cs="Arial Unicode MS"/>
          <w:sz w:val="20"/>
          <w:szCs w:val="20"/>
        </w:rPr>
        <w:t xml:space="preserve">que la información solicitada </w:t>
      </w:r>
      <w:r w:rsidR="00B74CDC">
        <w:rPr>
          <w:rFonts w:asciiTheme="minorHAnsi" w:eastAsia="Arial Unicode MS" w:hAnsiTheme="minorHAnsi" w:cs="Arial Unicode MS"/>
          <w:sz w:val="20"/>
          <w:szCs w:val="20"/>
        </w:rPr>
        <w:t xml:space="preserve">que se entregará </w:t>
      </w:r>
      <w:r w:rsidR="00EE551C" w:rsidRPr="00C55F2D">
        <w:rPr>
          <w:rFonts w:asciiTheme="minorHAnsi" w:eastAsia="Arial Unicode MS" w:hAnsiTheme="minorHAnsi" w:cs="Arial Unicode MS"/>
          <w:sz w:val="20"/>
          <w:szCs w:val="20"/>
        </w:rPr>
        <w:t>no se encuentra entre las excepciones enumeradas en los arts</w:t>
      </w:r>
      <w:r w:rsidR="00EE551C" w:rsidRPr="00B74CDC">
        <w:rPr>
          <w:rFonts w:asciiTheme="minorHAnsi" w:eastAsia="Arial Unicode MS" w:hAnsiTheme="minorHAnsi" w:cs="Arial Unicode MS"/>
          <w:sz w:val="20"/>
          <w:szCs w:val="20"/>
        </w:rPr>
        <w:t>. 19 y 24 de la Ley, y 19 del Reglamento</w:t>
      </w:r>
      <w:r w:rsidR="00EE551C" w:rsidRPr="00C55F2D">
        <w:rPr>
          <w:rFonts w:asciiTheme="minorHAnsi" w:eastAsia="Arial Unicode MS" w:hAnsiTheme="minorHAnsi" w:cs="Arial Unicode MS"/>
          <w:sz w:val="20"/>
          <w:szCs w:val="20"/>
        </w:rPr>
        <w:t xml:space="preserve">, </w:t>
      </w:r>
      <w:proofErr w:type="gramStart"/>
      <w:r w:rsidR="00EE551C" w:rsidRPr="00C55F2D">
        <w:rPr>
          <w:rFonts w:asciiTheme="minorHAnsi" w:eastAsia="Arial Unicode MS" w:hAnsiTheme="minorHAnsi" w:cs="Arial Unicode MS"/>
          <w:sz w:val="20"/>
          <w:szCs w:val="20"/>
        </w:rPr>
        <w:t>resuelve</w:t>
      </w:r>
      <w:proofErr w:type="gramEnd"/>
      <w:r w:rsidR="00EE551C" w:rsidRPr="00C55F2D">
        <w:rPr>
          <w:rFonts w:asciiTheme="minorHAnsi" w:eastAsia="Arial Unicode MS" w:hAnsiTheme="minorHAnsi" w:cs="Arial Unicode MS"/>
          <w:sz w:val="20"/>
          <w:szCs w:val="20"/>
        </w:rPr>
        <w:t>:</w:t>
      </w:r>
    </w:p>
    <w:p w:rsidR="00BA4D38" w:rsidRPr="00C55F2D" w:rsidRDefault="00BA4D38" w:rsidP="00BA4D38">
      <w:pPr>
        <w:spacing w:after="0" w:line="240" w:lineRule="auto"/>
        <w:jc w:val="both"/>
        <w:rPr>
          <w:rFonts w:asciiTheme="minorHAnsi" w:hAnsiTheme="minorHAnsi"/>
          <w:b/>
          <w:color w:val="000099"/>
          <w:sz w:val="14"/>
          <w:szCs w:val="20"/>
        </w:rPr>
      </w:pPr>
    </w:p>
    <w:p w:rsidR="00BA4D38" w:rsidRPr="00C55F2D" w:rsidRDefault="00BA4D38" w:rsidP="00BA4D38">
      <w:pPr>
        <w:spacing w:after="0" w:line="240" w:lineRule="auto"/>
        <w:jc w:val="center"/>
        <w:rPr>
          <w:rFonts w:asciiTheme="minorHAnsi" w:eastAsia="Arial Unicode MS" w:hAnsiTheme="minorHAnsi" w:cs="Arial Unicode MS"/>
          <w:b/>
          <w:color w:val="000099"/>
          <w:sz w:val="20"/>
          <w:szCs w:val="20"/>
        </w:rPr>
      </w:pPr>
      <w:r w:rsidRPr="00C55F2D">
        <w:rPr>
          <w:rFonts w:asciiTheme="minorHAnsi" w:eastAsia="Arial Unicode MS" w:hAnsiTheme="minorHAnsi" w:cs="Arial Unicode MS"/>
          <w:b/>
          <w:color w:val="000099"/>
          <w:sz w:val="20"/>
          <w:szCs w:val="20"/>
        </w:rPr>
        <w:t xml:space="preserve">PROPORCIONAR </w:t>
      </w:r>
      <w:r w:rsidR="00EE551C" w:rsidRPr="00C55F2D">
        <w:rPr>
          <w:rFonts w:asciiTheme="minorHAnsi" w:eastAsia="Arial Unicode MS" w:hAnsiTheme="minorHAnsi" w:cs="Arial Unicode MS"/>
          <w:b/>
          <w:sz w:val="20"/>
          <w:szCs w:val="20"/>
        </w:rPr>
        <w:t xml:space="preserve">PARTE DE </w:t>
      </w:r>
      <w:r w:rsidRPr="00C55F2D">
        <w:rPr>
          <w:rFonts w:asciiTheme="minorHAnsi" w:eastAsia="Arial Unicode MS" w:hAnsiTheme="minorHAnsi" w:cs="Arial Unicode MS"/>
          <w:b/>
          <w:color w:val="000099"/>
          <w:sz w:val="20"/>
          <w:szCs w:val="20"/>
        </w:rPr>
        <w:t>LA INFORMACIÓN SOLICITADA</w:t>
      </w:r>
      <w:r w:rsidR="002A506D" w:rsidRPr="00C55F2D">
        <w:rPr>
          <w:rFonts w:asciiTheme="minorHAnsi" w:eastAsia="Arial Unicode MS" w:hAnsiTheme="minorHAnsi" w:cs="Arial Unicode MS"/>
          <w:b/>
          <w:color w:val="000099"/>
          <w:sz w:val="20"/>
          <w:szCs w:val="20"/>
        </w:rPr>
        <w:t xml:space="preserve"> DE LO SIGUIENTE:</w:t>
      </w:r>
    </w:p>
    <w:p w:rsidR="002A506D" w:rsidRPr="00C55F2D" w:rsidRDefault="002A506D" w:rsidP="00BA4D38">
      <w:pPr>
        <w:spacing w:after="0" w:line="240" w:lineRule="auto"/>
        <w:jc w:val="center"/>
        <w:rPr>
          <w:rFonts w:asciiTheme="minorHAnsi" w:eastAsia="Arial Unicode MS" w:hAnsiTheme="minorHAnsi" w:cs="Arial Unicode MS"/>
          <w:b/>
          <w:color w:val="000099"/>
          <w:sz w:val="14"/>
          <w:szCs w:val="20"/>
        </w:rPr>
      </w:pPr>
    </w:p>
    <w:p w:rsidR="00286B6B" w:rsidRDefault="00E722A4" w:rsidP="00807107">
      <w:pPr>
        <w:spacing w:after="0" w:line="240" w:lineRule="auto"/>
        <w:jc w:val="both"/>
        <w:rPr>
          <w:rFonts w:asciiTheme="minorHAnsi" w:eastAsia="Arial Unicode MS" w:hAnsiTheme="minorHAnsi" w:cs="Arial Unicode MS"/>
          <w:sz w:val="20"/>
          <w:szCs w:val="20"/>
        </w:rPr>
      </w:pPr>
      <w:r w:rsidRPr="00C55F2D">
        <w:rPr>
          <w:rFonts w:asciiTheme="minorHAnsi" w:eastAsia="Arial Unicode MS" w:hAnsiTheme="minorHAnsi" w:cs="Arial Unicode MS"/>
          <w:sz w:val="20"/>
          <w:szCs w:val="20"/>
        </w:rPr>
        <w:t>Se adjunta a la presente resolución</w:t>
      </w:r>
      <w:r w:rsidR="00593F80">
        <w:rPr>
          <w:rFonts w:asciiTheme="minorHAnsi" w:eastAsia="Arial Unicode MS" w:hAnsiTheme="minorHAnsi" w:cs="Arial Unicode MS"/>
          <w:sz w:val="20"/>
          <w:szCs w:val="20"/>
        </w:rPr>
        <w:t xml:space="preserve"> los siguientes documentos que responden a las preguntas 1 y 2:</w:t>
      </w:r>
    </w:p>
    <w:p w:rsidR="00286B6B" w:rsidRPr="00430209" w:rsidRDefault="00286B6B" w:rsidP="00807107">
      <w:pPr>
        <w:spacing w:after="0" w:line="240" w:lineRule="auto"/>
        <w:jc w:val="both"/>
        <w:rPr>
          <w:rFonts w:asciiTheme="minorHAnsi" w:eastAsia="Arial Unicode MS" w:hAnsiTheme="minorHAnsi" w:cs="Arial Unicode MS"/>
          <w:sz w:val="16"/>
          <w:szCs w:val="20"/>
        </w:rPr>
      </w:pPr>
    </w:p>
    <w:p w:rsidR="00286B6B" w:rsidRPr="00593F80" w:rsidRDefault="00593F80" w:rsidP="00593F80">
      <w:pPr>
        <w:pStyle w:val="Prrafodelista"/>
        <w:numPr>
          <w:ilvl w:val="0"/>
          <w:numId w:val="33"/>
        </w:numPr>
        <w:spacing w:after="0" w:line="240" w:lineRule="auto"/>
        <w:jc w:val="both"/>
        <w:rPr>
          <w:rFonts w:asciiTheme="minorHAnsi" w:eastAsia="Arial Unicode MS" w:hAnsiTheme="minorHAnsi" w:cs="Arial Unicode MS"/>
          <w:color w:val="000099"/>
          <w:sz w:val="20"/>
          <w:szCs w:val="20"/>
        </w:rPr>
      </w:pPr>
      <w:r w:rsidRPr="00593F80">
        <w:rPr>
          <w:rFonts w:asciiTheme="minorHAnsi" w:eastAsia="Arial Unicode MS" w:hAnsiTheme="minorHAnsi" w:cs="Arial Unicode MS"/>
          <w:color w:val="000099"/>
          <w:sz w:val="20"/>
          <w:szCs w:val="20"/>
        </w:rPr>
        <w:t>PLAN NACIONAL DE CAMBIO CLIMÁTICO Y GESTIÓN DE RIESGOS AGROCLIMÁTICOS PARA EL SECTOR AGROPECUARIO, FORESTAL, PESQUERO Y ACUÍCOLA</w:t>
      </w:r>
    </w:p>
    <w:p w:rsidR="00286B6B" w:rsidRPr="00593F80" w:rsidRDefault="00593F80" w:rsidP="00593F80">
      <w:pPr>
        <w:pStyle w:val="Prrafodelista"/>
        <w:numPr>
          <w:ilvl w:val="0"/>
          <w:numId w:val="33"/>
        </w:numPr>
        <w:spacing w:after="0" w:line="240" w:lineRule="auto"/>
        <w:jc w:val="both"/>
        <w:rPr>
          <w:rFonts w:asciiTheme="minorHAnsi" w:eastAsia="Arial Unicode MS" w:hAnsiTheme="minorHAnsi" w:cs="Arial Unicode MS"/>
          <w:color w:val="000099"/>
          <w:sz w:val="20"/>
          <w:szCs w:val="20"/>
        </w:rPr>
      </w:pPr>
      <w:r w:rsidRPr="00593F80">
        <w:rPr>
          <w:rFonts w:asciiTheme="minorHAnsi" w:eastAsia="Arial Unicode MS" w:hAnsiTheme="minorHAnsi" w:cs="Arial Unicode MS"/>
          <w:color w:val="000099"/>
          <w:sz w:val="20"/>
          <w:szCs w:val="20"/>
        </w:rPr>
        <w:t>ESTRATEGIA NACIONAL DE MANEJO DE CUENCAS HIDROGRÁFICAS DE EL SALVADOR</w:t>
      </w:r>
    </w:p>
    <w:p w:rsidR="00286B6B" w:rsidRPr="00593F80" w:rsidRDefault="00593F80" w:rsidP="00593F80">
      <w:pPr>
        <w:pStyle w:val="Prrafodelista"/>
        <w:numPr>
          <w:ilvl w:val="0"/>
          <w:numId w:val="33"/>
        </w:numPr>
        <w:spacing w:after="0" w:line="240" w:lineRule="auto"/>
        <w:jc w:val="both"/>
        <w:rPr>
          <w:rFonts w:asciiTheme="minorHAnsi" w:eastAsia="Arial Unicode MS" w:hAnsiTheme="minorHAnsi" w:cs="Arial Unicode MS"/>
          <w:color w:val="000099"/>
          <w:sz w:val="20"/>
          <w:szCs w:val="20"/>
        </w:rPr>
      </w:pPr>
      <w:r w:rsidRPr="00593F80">
        <w:rPr>
          <w:rFonts w:asciiTheme="minorHAnsi" w:eastAsia="Arial Unicode MS" w:hAnsiTheme="minorHAnsi" w:cs="Arial Unicode MS"/>
          <w:color w:val="000099"/>
          <w:sz w:val="20"/>
          <w:szCs w:val="20"/>
        </w:rPr>
        <w:t>ESTRATEGIA FORESTAL DE EL SALVADOR</w:t>
      </w:r>
    </w:p>
    <w:p w:rsidR="00286B6B" w:rsidRDefault="00593F80" w:rsidP="00593F80">
      <w:pPr>
        <w:pStyle w:val="Prrafodelista"/>
        <w:numPr>
          <w:ilvl w:val="0"/>
          <w:numId w:val="33"/>
        </w:numPr>
        <w:spacing w:after="0" w:line="240" w:lineRule="auto"/>
        <w:jc w:val="both"/>
        <w:rPr>
          <w:rFonts w:asciiTheme="minorHAnsi" w:eastAsia="Arial Unicode MS" w:hAnsiTheme="minorHAnsi" w:cs="Arial Unicode MS"/>
          <w:color w:val="000099"/>
          <w:sz w:val="20"/>
          <w:szCs w:val="20"/>
        </w:rPr>
      </w:pPr>
      <w:r w:rsidRPr="00593F80">
        <w:rPr>
          <w:rFonts w:asciiTheme="minorHAnsi" w:eastAsia="Arial Unicode MS" w:hAnsiTheme="minorHAnsi" w:cs="Arial Unicode MS"/>
          <w:color w:val="000099"/>
          <w:sz w:val="20"/>
          <w:szCs w:val="20"/>
        </w:rPr>
        <w:t>ESTRATEGIA AMBIENTAL DE ADAPTACIÓN Y MITIGACIÓN AL CAMBIO CLIMÁTICO DEL SECTOR AGROPECUARIO, FORESTAL</w:t>
      </w:r>
    </w:p>
    <w:p w:rsidR="002E4EA7" w:rsidRPr="00430209" w:rsidRDefault="002E4EA7" w:rsidP="002E4EA7">
      <w:pPr>
        <w:pStyle w:val="Prrafodelista"/>
        <w:spacing w:after="0" w:line="240" w:lineRule="auto"/>
        <w:ind w:left="360"/>
        <w:jc w:val="both"/>
        <w:rPr>
          <w:rFonts w:asciiTheme="minorHAnsi" w:eastAsia="Arial Unicode MS" w:hAnsiTheme="minorHAnsi" w:cs="Arial Unicode MS"/>
          <w:color w:val="000099"/>
          <w:sz w:val="14"/>
          <w:szCs w:val="20"/>
        </w:rPr>
      </w:pPr>
    </w:p>
    <w:p w:rsidR="00462133" w:rsidRPr="00462133" w:rsidRDefault="002E4EA7" w:rsidP="00462133">
      <w:pPr>
        <w:spacing w:after="0" w:line="240" w:lineRule="auto"/>
        <w:jc w:val="both"/>
        <w:rPr>
          <w:rFonts w:asciiTheme="minorHAnsi" w:eastAsia="Arial Unicode MS" w:hAnsiTheme="minorHAnsi" w:cs="Arial Unicode MS"/>
          <w:sz w:val="20"/>
          <w:szCs w:val="20"/>
        </w:rPr>
      </w:pPr>
      <w:r w:rsidRPr="002E4EA7">
        <w:rPr>
          <w:rFonts w:asciiTheme="minorHAnsi" w:eastAsia="Arial Unicode MS" w:hAnsiTheme="minorHAnsi" w:cs="Arial Unicode MS"/>
          <w:sz w:val="20"/>
          <w:szCs w:val="20"/>
        </w:rPr>
        <w:t xml:space="preserve">Con relación al </w:t>
      </w:r>
      <w:r w:rsidRPr="00462133">
        <w:rPr>
          <w:rFonts w:asciiTheme="minorHAnsi" w:eastAsia="Arial Unicode MS" w:hAnsiTheme="minorHAnsi" w:cs="Arial Unicode MS"/>
          <w:i/>
          <w:color w:val="000099"/>
          <w:sz w:val="20"/>
          <w:szCs w:val="20"/>
        </w:rPr>
        <w:t>requerimiento número 3</w:t>
      </w:r>
      <w:r w:rsidR="00462133" w:rsidRPr="00462133">
        <w:rPr>
          <w:rFonts w:asciiTheme="minorHAnsi" w:eastAsia="Arial Unicode MS" w:hAnsiTheme="minorHAnsi" w:cs="Arial Unicode MS"/>
          <w:i/>
          <w:color w:val="000099"/>
          <w:sz w:val="20"/>
          <w:szCs w:val="20"/>
        </w:rPr>
        <w:t xml:space="preserve"> sobre el marco jurídico aplicable a las políticas</w:t>
      </w:r>
      <w:r w:rsidR="00462133">
        <w:rPr>
          <w:rFonts w:asciiTheme="minorHAnsi" w:eastAsia="Arial Unicode MS" w:hAnsiTheme="minorHAnsi" w:cs="Arial Unicode MS"/>
          <w:i/>
          <w:color w:val="000099"/>
          <w:sz w:val="20"/>
          <w:szCs w:val="20"/>
        </w:rPr>
        <w:t>,</w:t>
      </w:r>
      <w:r w:rsidRPr="00462133">
        <w:rPr>
          <w:rFonts w:asciiTheme="minorHAnsi" w:eastAsia="Arial Unicode MS" w:hAnsiTheme="minorHAnsi" w:cs="Arial Unicode MS"/>
          <w:color w:val="000099"/>
          <w:sz w:val="20"/>
          <w:szCs w:val="20"/>
        </w:rPr>
        <w:t xml:space="preserve"> </w:t>
      </w:r>
      <w:r w:rsidR="00462133" w:rsidRPr="00462133">
        <w:rPr>
          <w:rFonts w:asciiTheme="minorHAnsi" w:eastAsia="Arial Unicode MS" w:hAnsiTheme="minorHAnsi" w:cs="Arial Unicode MS"/>
          <w:sz w:val="20"/>
          <w:szCs w:val="20"/>
        </w:rPr>
        <w:t>se estudió lo solicitado determinándose con base al art. 62 inciso 2º que la misma ya está disponible al público la cual puede descargarse</w:t>
      </w:r>
      <w:r w:rsidR="00837640">
        <w:rPr>
          <w:rFonts w:asciiTheme="minorHAnsi" w:eastAsia="Arial Unicode MS" w:hAnsiTheme="minorHAnsi" w:cs="Arial Unicode MS"/>
          <w:sz w:val="20"/>
          <w:szCs w:val="20"/>
        </w:rPr>
        <w:t>,</w:t>
      </w:r>
      <w:r w:rsidR="00462133" w:rsidRPr="00462133">
        <w:rPr>
          <w:rFonts w:asciiTheme="minorHAnsi" w:eastAsia="Arial Unicode MS" w:hAnsiTheme="minorHAnsi" w:cs="Arial Unicode MS"/>
          <w:sz w:val="20"/>
          <w:szCs w:val="20"/>
        </w:rPr>
        <w:t>. Por lo tanto resuelve:</w:t>
      </w:r>
    </w:p>
    <w:p w:rsidR="00462133" w:rsidRPr="00430209" w:rsidRDefault="00462133" w:rsidP="00462133">
      <w:pPr>
        <w:spacing w:after="0" w:line="240" w:lineRule="auto"/>
        <w:jc w:val="both"/>
        <w:rPr>
          <w:rFonts w:asciiTheme="minorHAnsi" w:eastAsia="Arial Unicode MS" w:hAnsiTheme="minorHAnsi" w:cs="Arial Unicode MS"/>
          <w:sz w:val="12"/>
          <w:szCs w:val="20"/>
        </w:rPr>
      </w:pPr>
    </w:p>
    <w:p w:rsidR="00462133" w:rsidRPr="00462133" w:rsidRDefault="00462133" w:rsidP="00462133">
      <w:pPr>
        <w:spacing w:after="0" w:line="240" w:lineRule="auto"/>
        <w:jc w:val="center"/>
        <w:rPr>
          <w:rFonts w:asciiTheme="minorHAnsi" w:eastAsia="Arial Unicode MS" w:hAnsiTheme="minorHAnsi" w:cs="Arial Unicode MS"/>
          <w:b/>
          <w:color w:val="000099"/>
          <w:sz w:val="20"/>
          <w:szCs w:val="20"/>
        </w:rPr>
      </w:pPr>
      <w:r w:rsidRPr="00462133">
        <w:rPr>
          <w:rFonts w:asciiTheme="minorHAnsi" w:eastAsia="Arial Unicode MS" w:hAnsiTheme="minorHAnsi" w:cs="Arial Unicode MS"/>
          <w:b/>
          <w:color w:val="000099"/>
          <w:sz w:val="20"/>
          <w:szCs w:val="20"/>
        </w:rPr>
        <w:t>ORIENTAR Y ENTREGAR LA UBICACIÓN DE LA INFORMACIÓN OFICIOSA REQUERIDA</w:t>
      </w:r>
    </w:p>
    <w:p w:rsidR="00462133" w:rsidRPr="00430209" w:rsidRDefault="00462133" w:rsidP="002E4EA7">
      <w:pPr>
        <w:spacing w:after="0" w:line="240" w:lineRule="auto"/>
        <w:jc w:val="both"/>
        <w:rPr>
          <w:rFonts w:asciiTheme="minorHAnsi" w:eastAsia="Arial Unicode MS" w:hAnsiTheme="minorHAnsi" w:cs="Arial Unicode MS"/>
          <w:sz w:val="14"/>
          <w:szCs w:val="20"/>
        </w:rPr>
      </w:pPr>
    </w:p>
    <w:p w:rsidR="00462133" w:rsidRPr="00837640" w:rsidRDefault="00462133" w:rsidP="002E4EA7">
      <w:pPr>
        <w:spacing w:after="0" w:line="240" w:lineRule="auto"/>
        <w:jc w:val="both"/>
        <w:rPr>
          <w:rFonts w:asciiTheme="minorHAnsi" w:eastAsia="Arial Unicode MS" w:hAnsiTheme="minorHAnsi" w:cs="Arial Unicode MS"/>
          <w:color w:val="000099"/>
          <w:sz w:val="18"/>
          <w:szCs w:val="20"/>
        </w:rPr>
      </w:pPr>
      <w:r>
        <w:rPr>
          <w:rFonts w:asciiTheme="minorHAnsi" w:eastAsia="Arial Unicode MS" w:hAnsiTheme="minorHAnsi" w:cs="Arial Unicode MS"/>
          <w:sz w:val="20"/>
          <w:szCs w:val="20"/>
        </w:rPr>
        <w:t xml:space="preserve">Sugerimos ingresar a la página web de este ministerio: </w:t>
      </w:r>
      <w:hyperlink r:id="rId9" w:history="1">
        <w:r w:rsidRPr="00CE5BDC">
          <w:rPr>
            <w:rStyle w:val="Hipervnculo"/>
            <w:rFonts w:asciiTheme="minorHAnsi" w:eastAsia="Arial Unicode MS" w:hAnsiTheme="minorHAnsi" w:cs="Arial Unicode MS"/>
            <w:sz w:val="20"/>
            <w:szCs w:val="20"/>
          </w:rPr>
          <w:t>www.mag.gob.sv</w:t>
        </w:r>
      </w:hyperlink>
      <w:r>
        <w:rPr>
          <w:rFonts w:asciiTheme="minorHAnsi" w:eastAsia="Arial Unicode MS" w:hAnsiTheme="minorHAnsi" w:cs="Arial Unicode MS"/>
          <w:sz w:val="20"/>
          <w:szCs w:val="20"/>
        </w:rPr>
        <w:t>, en la sección PORTAL DE TRANSPARENCIA/MARCO NORMATIVO/LEY PRINCIPAL QUE RIGE LA INSTITUCIÓN</w:t>
      </w:r>
      <w:r w:rsidR="002E1B3C">
        <w:rPr>
          <w:rFonts w:asciiTheme="minorHAnsi" w:eastAsia="Arial Unicode MS" w:hAnsiTheme="minorHAnsi" w:cs="Arial Unicode MS"/>
          <w:sz w:val="20"/>
          <w:szCs w:val="20"/>
        </w:rPr>
        <w:t xml:space="preserve"> y OTROS DOCUMENTOS NORMATIVOS</w:t>
      </w:r>
      <w:r>
        <w:rPr>
          <w:rFonts w:asciiTheme="minorHAnsi" w:eastAsia="Arial Unicode MS" w:hAnsiTheme="minorHAnsi" w:cs="Arial Unicode MS"/>
          <w:sz w:val="20"/>
          <w:szCs w:val="20"/>
        </w:rPr>
        <w:t>, o copiar el siguiente enlace electrónico en su motor de búsqueda:</w:t>
      </w:r>
      <w:r w:rsidR="002E1B3C">
        <w:rPr>
          <w:rFonts w:asciiTheme="minorHAnsi" w:eastAsia="Arial Unicode MS" w:hAnsiTheme="minorHAnsi" w:cs="Arial Unicode MS"/>
          <w:sz w:val="20"/>
          <w:szCs w:val="20"/>
        </w:rPr>
        <w:t xml:space="preserve"> </w:t>
      </w:r>
      <w:r w:rsidRPr="00837640">
        <w:rPr>
          <w:rFonts w:asciiTheme="minorHAnsi" w:eastAsia="Arial Unicode MS" w:hAnsiTheme="minorHAnsi" w:cs="Arial Unicode MS"/>
          <w:color w:val="000099"/>
          <w:sz w:val="18"/>
          <w:szCs w:val="20"/>
        </w:rPr>
        <w:t>http://publica.gobiernoabierto.gob.sv/institutions/ministerio-de-agricultura-y-ganaderia/information_standards/ley-principal-que-rige-a-la-institucion</w:t>
      </w:r>
    </w:p>
    <w:p w:rsidR="00837640" w:rsidRDefault="00837640" w:rsidP="002E4EA7">
      <w:pPr>
        <w:spacing w:after="0" w:line="240" w:lineRule="auto"/>
        <w:jc w:val="both"/>
        <w:rPr>
          <w:rFonts w:asciiTheme="minorHAnsi" w:eastAsia="Arial Unicode MS" w:hAnsiTheme="minorHAnsi" w:cs="Arial Unicode MS"/>
          <w:sz w:val="20"/>
          <w:szCs w:val="20"/>
        </w:rPr>
      </w:pPr>
    </w:p>
    <w:p w:rsidR="00462133" w:rsidRDefault="00837640" w:rsidP="002E4EA7">
      <w:pPr>
        <w:spacing w:after="0" w:line="240" w:lineRule="auto"/>
        <w:jc w:val="both"/>
        <w:rPr>
          <w:rFonts w:asciiTheme="minorHAnsi" w:eastAsia="Arial Unicode MS" w:hAnsiTheme="minorHAnsi" w:cs="Arial Unicode MS"/>
          <w:sz w:val="20"/>
          <w:szCs w:val="20"/>
        </w:rPr>
      </w:pPr>
      <w:r>
        <w:rPr>
          <w:rFonts w:asciiTheme="minorHAnsi" w:eastAsia="Arial Unicode MS" w:hAnsiTheme="minorHAnsi" w:cs="Arial Unicode MS"/>
          <w:sz w:val="20"/>
          <w:szCs w:val="20"/>
        </w:rPr>
        <w:t>En dichos sitios encontrará la normativa que rige a este Ministerio.</w:t>
      </w:r>
    </w:p>
    <w:p w:rsidR="00837640" w:rsidRPr="002E4EA7" w:rsidRDefault="00837640" w:rsidP="002E4EA7">
      <w:pPr>
        <w:spacing w:after="0" w:line="240" w:lineRule="auto"/>
        <w:jc w:val="both"/>
        <w:rPr>
          <w:rFonts w:asciiTheme="minorHAnsi" w:eastAsia="Arial Unicode MS" w:hAnsiTheme="minorHAnsi" w:cs="Arial Unicode MS"/>
          <w:sz w:val="20"/>
          <w:szCs w:val="20"/>
        </w:rPr>
      </w:pPr>
    </w:p>
    <w:p w:rsidR="00286B6B" w:rsidRDefault="00286B6B" w:rsidP="00807107">
      <w:pPr>
        <w:spacing w:after="0" w:line="240" w:lineRule="auto"/>
        <w:jc w:val="both"/>
        <w:rPr>
          <w:rFonts w:asciiTheme="minorHAnsi" w:eastAsia="Arial Unicode MS" w:hAnsiTheme="minorHAnsi" w:cs="Arial Unicode MS"/>
          <w:sz w:val="20"/>
          <w:szCs w:val="20"/>
        </w:rPr>
      </w:pPr>
      <w:bookmarkStart w:id="0" w:name="_GoBack"/>
      <w:bookmarkEnd w:id="0"/>
    </w:p>
    <w:p w:rsidR="006448AE" w:rsidRDefault="006448AE" w:rsidP="00C55F2D">
      <w:pPr>
        <w:autoSpaceDE w:val="0"/>
        <w:autoSpaceDN w:val="0"/>
        <w:adjustRightInd w:val="0"/>
        <w:spacing w:after="0" w:line="240" w:lineRule="auto"/>
        <w:jc w:val="both"/>
        <w:rPr>
          <w:rFonts w:asciiTheme="minorHAnsi" w:eastAsia="Arial Unicode MS" w:hAnsiTheme="minorHAnsi" w:cs="Arial Unicode MS"/>
          <w:sz w:val="20"/>
          <w:szCs w:val="20"/>
        </w:rPr>
      </w:pPr>
      <w:r w:rsidRPr="00C55F2D">
        <w:rPr>
          <w:rFonts w:asciiTheme="minorHAnsi" w:hAnsiTheme="minorHAnsi"/>
          <w:sz w:val="20"/>
          <w:szCs w:val="20"/>
        </w:rPr>
        <w:t>La información sobre</w:t>
      </w:r>
      <w:r w:rsidR="0042742B">
        <w:rPr>
          <w:rFonts w:asciiTheme="minorHAnsi" w:hAnsiTheme="minorHAnsi"/>
          <w:sz w:val="20"/>
          <w:szCs w:val="20"/>
        </w:rPr>
        <w:t xml:space="preserve"> </w:t>
      </w:r>
      <w:r w:rsidR="0042742B" w:rsidRPr="0042742B">
        <w:rPr>
          <w:rFonts w:asciiTheme="minorHAnsi" w:hAnsiTheme="minorHAnsi"/>
          <w:i/>
          <w:color w:val="000099"/>
          <w:sz w:val="20"/>
          <w:szCs w:val="20"/>
        </w:rPr>
        <w:t>convenios internacionales para la importación de granos básicos</w:t>
      </w:r>
      <w:r w:rsidR="0042742B">
        <w:rPr>
          <w:rFonts w:asciiTheme="minorHAnsi" w:hAnsiTheme="minorHAnsi"/>
          <w:sz w:val="20"/>
          <w:szCs w:val="20"/>
        </w:rPr>
        <w:t>,</w:t>
      </w:r>
      <w:r w:rsidRPr="00C55F2D">
        <w:rPr>
          <w:rFonts w:eastAsia="Calibri" w:cs="Calibri"/>
          <w:color w:val="000099"/>
          <w:sz w:val="20"/>
          <w:szCs w:val="20"/>
        </w:rPr>
        <w:t xml:space="preserve"> </w:t>
      </w:r>
      <w:r w:rsidR="002E1B3C" w:rsidRPr="002E1B3C">
        <w:rPr>
          <w:rFonts w:eastAsia="Calibri" w:cs="Calibri"/>
          <w:sz w:val="20"/>
          <w:szCs w:val="20"/>
        </w:rPr>
        <w:t xml:space="preserve">al respecto </w:t>
      </w:r>
      <w:r w:rsidRPr="00C55F2D">
        <w:rPr>
          <w:rFonts w:eastAsia="Calibri" w:cs="Calibri"/>
          <w:sz w:val="20"/>
          <w:szCs w:val="20"/>
        </w:rPr>
        <w:t>s</w:t>
      </w:r>
      <w:r w:rsidR="002E1B3C">
        <w:rPr>
          <w:rFonts w:eastAsia="Calibri" w:cs="Calibri"/>
          <w:sz w:val="20"/>
          <w:szCs w:val="20"/>
        </w:rPr>
        <w:t>e</w:t>
      </w:r>
      <w:r w:rsidR="00C55F2D">
        <w:rPr>
          <w:rFonts w:eastAsia="Calibri" w:cs="Calibri"/>
          <w:sz w:val="20"/>
          <w:szCs w:val="20"/>
        </w:rPr>
        <w:t xml:space="preserve"> </w:t>
      </w:r>
      <w:r w:rsidRPr="00C55F2D">
        <w:rPr>
          <w:rFonts w:asciiTheme="minorHAnsi" w:hAnsiTheme="minorHAnsi"/>
          <w:sz w:val="20"/>
          <w:szCs w:val="20"/>
        </w:rPr>
        <w:t>informa</w:t>
      </w:r>
      <w:r w:rsidR="002E1B3C">
        <w:rPr>
          <w:rFonts w:asciiTheme="minorHAnsi" w:hAnsiTheme="minorHAnsi"/>
          <w:sz w:val="20"/>
          <w:szCs w:val="20"/>
        </w:rPr>
        <w:t xml:space="preserve"> que se solicitó a las unidades administrativas que pudiesen tener dicha información, no obstante manifiestan que no se posee dicha información, </w:t>
      </w:r>
      <w:r w:rsidRPr="00C55F2D">
        <w:rPr>
          <w:rFonts w:asciiTheme="minorHAnsi" w:hAnsiTheme="minorHAnsi"/>
          <w:sz w:val="20"/>
          <w:szCs w:val="20"/>
        </w:rPr>
        <w:t xml:space="preserve">por tanto </w:t>
      </w:r>
      <w:r w:rsidRPr="00C55F2D">
        <w:rPr>
          <w:rFonts w:asciiTheme="minorHAnsi" w:eastAsia="Arial Unicode MS" w:hAnsiTheme="minorHAnsi" w:cs="Arial Unicode MS"/>
          <w:sz w:val="20"/>
          <w:szCs w:val="20"/>
        </w:rPr>
        <w:t xml:space="preserve">considerando que la Ley de Acceso a la Información Pública define en el art. 73 que nos encontramos ante un caso de información </w:t>
      </w:r>
      <w:r w:rsidRPr="00C55F2D">
        <w:rPr>
          <w:rFonts w:asciiTheme="minorHAnsi" w:eastAsia="Arial Unicode MS" w:hAnsiTheme="minorHAnsi" w:cs="Arial Unicode MS"/>
          <w:b/>
          <w:color w:val="000099"/>
          <w:sz w:val="20"/>
          <w:szCs w:val="20"/>
        </w:rPr>
        <w:t>INEXISTENTE</w:t>
      </w:r>
      <w:r w:rsidRPr="00C55F2D">
        <w:rPr>
          <w:rFonts w:asciiTheme="minorHAnsi" w:eastAsia="Arial Unicode MS" w:hAnsiTheme="minorHAnsi" w:cs="Arial Unicode MS"/>
          <w:sz w:val="20"/>
          <w:szCs w:val="20"/>
        </w:rPr>
        <w:t>, lo que  impide  brindar lo  requerido  por  el  peticionario, esta dependencia resuelve:</w:t>
      </w:r>
    </w:p>
    <w:p w:rsidR="00C55F2D" w:rsidRPr="00C55F2D" w:rsidRDefault="00C55F2D" w:rsidP="00C55F2D">
      <w:pPr>
        <w:autoSpaceDE w:val="0"/>
        <w:autoSpaceDN w:val="0"/>
        <w:adjustRightInd w:val="0"/>
        <w:spacing w:after="0" w:line="240" w:lineRule="auto"/>
        <w:jc w:val="both"/>
        <w:rPr>
          <w:rFonts w:asciiTheme="minorHAnsi" w:hAnsiTheme="minorHAnsi"/>
          <w:b/>
          <w:color w:val="000099"/>
          <w:sz w:val="14"/>
          <w:szCs w:val="20"/>
        </w:rPr>
      </w:pPr>
    </w:p>
    <w:p w:rsidR="006448AE" w:rsidRPr="00C55F2D" w:rsidRDefault="006448AE" w:rsidP="006448AE">
      <w:pPr>
        <w:spacing w:after="0" w:line="240" w:lineRule="auto"/>
        <w:jc w:val="center"/>
        <w:rPr>
          <w:rFonts w:asciiTheme="minorHAnsi" w:hAnsiTheme="minorHAnsi"/>
          <w:b/>
          <w:color w:val="000099"/>
          <w:sz w:val="20"/>
          <w:szCs w:val="20"/>
        </w:rPr>
      </w:pPr>
      <w:r w:rsidRPr="00C55F2D">
        <w:rPr>
          <w:rFonts w:asciiTheme="minorHAnsi" w:hAnsiTheme="minorHAnsi"/>
          <w:b/>
          <w:color w:val="000099"/>
          <w:sz w:val="20"/>
          <w:szCs w:val="20"/>
        </w:rPr>
        <w:t>NO ENTREGAR LA INFORMACIÓN SOLICITADA POR INEXISTENCIA</w:t>
      </w:r>
    </w:p>
    <w:p w:rsidR="006448AE" w:rsidRPr="00C55F2D" w:rsidRDefault="006448AE" w:rsidP="00807107">
      <w:pPr>
        <w:spacing w:after="0" w:line="240" w:lineRule="auto"/>
        <w:jc w:val="both"/>
        <w:rPr>
          <w:rFonts w:asciiTheme="minorHAnsi" w:eastAsia="Arial Unicode MS" w:hAnsiTheme="minorHAnsi" w:cs="Arial Unicode MS"/>
          <w:sz w:val="14"/>
          <w:szCs w:val="20"/>
        </w:rPr>
      </w:pPr>
    </w:p>
    <w:p w:rsidR="00C55F2D" w:rsidRDefault="002E1B3C" w:rsidP="002E1B3C">
      <w:pPr>
        <w:spacing w:after="0" w:line="240" w:lineRule="auto"/>
        <w:jc w:val="both"/>
        <w:rPr>
          <w:rFonts w:asciiTheme="minorHAnsi" w:eastAsia="Arial Unicode MS" w:hAnsiTheme="minorHAnsi" w:cs="Arial Unicode MS"/>
          <w:sz w:val="20"/>
          <w:szCs w:val="20"/>
        </w:rPr>
      </w:pPr>
      <w:r>
        <w:rPr>
          <w:rFonts w:asciiTheme="minorHAnsi" w:eastAsia="Arial Unicode MS" w:hAnsiTheme="minorHAnsi" w:cs="Arial Unicode MS"/>
          <w:sz w:val="20"/>
          <w:szCs w:val="20"/>
        </w:rPr>
        <w:t>No obstante recomendamos avocarse al Ministerio de Economía quien podría proporcionar información relacionada con los tratados de libre comercio pactados con otros países, en ese sentido contactar con la Oficina de Información y Respuesta de esa cartera de estado:</w:t>
      </w:r>
    </w:p>
    <w:p w:rsidR="002E1B3C" w:rsidRDefault="002E1B3C" w:rsidP="002E1B3C">
      <w:pPr>
        <w:spacing w:after="0" w:line="240" w:lineRule="auto"/>
        <w:jc w:val="both"/>
        <w:rPr>
          <w:rFonts w:asciiTheme="minorHAnsi" w:eastAsia="Arial Unicode MS" w:hAnsiTheme="minorHAnsi" w:cs="Arial Unicode MS"/>
          <w:sz w:val="20"/>
          <w:szCs w:val="20"/>
        </w:rPr>
      </w:pPr>
    </w:p>
    <w:p w:rsidR="002E1B3C" w:rsidRDefault="002E1B3C" w:rsidP="002E1B3C">
      <w:pPr>
        <w:spacing w:after="0" w:line="240" w:lineRule="auto"/>
        <w:jc w:val="both"/>
        <w:rPr>
          <w:rFonts w:asciiTheme="minorHAnsi" w:eastAsia="Arial Unicode MS" w:hAnsiTheme="minorHAnsi" w:cs="Arial Unicode MS"/>
          <w:sz w:val="20"/>
          <w:szCs w:val="20"/>
        </w:rPr>
      </w:pPr>
      <w:r w:rsidRPr="002E1B3C">
        <w:rPr>
          <w:rFonts w:asciiTheme="minorHAnsi" w:eastAsia="Arial Unicode MS" w:hAnsiTheme="minorHAnsi" w:cs="Arial Unicode MS"/>
          <w:sz w:val="20"/>
          <w:szCs w:val="20"/>
        </w:rPr>
        <w:t xml:space="preserve">Oficial de Información: Laura Quintanilla de Arias, en los siguientes datos de contacto: Calle Guadalupe y Alameda Juan Pablo II, Edificio C2, Primera Planta, Plan Maestro Centro de Gobierno, San Salvador, El Salvador, correo electrónico y teléfonos: </w:t>
      </w:r>
      <w:r w:rsidRPr="002E1B3C">
        <w:rPr>
          <w:rFonts w:asciiTheme="minorHAnsi" w:eastAsia="Arial Unicode MS" w:hAnsiTheme="minorHAnsi" w:cs="Arial Unicode MS"/>
          <w:i/>
          <w:color w:val="000099"/>
          <w:sz w:val="20"/>
          <w:szCs w:val="20"/>
        </w:rPr>
        <w:t>oir@minec.gob.sv</w:t>
      </w:r>
      <w:r w:rsidRPr="002E1B3C">
        <w:rPr>
          <w:rFonts w:asciiTheme="minorHAnsi" w:eastAsia="Arial Unicode MS" w:hAnsiTheme="minorHAnsi" w:cs="Arial Unicode MS"/>
          <w:sz w:val="20"/>
          <w:szCs w:val="20"/>
        </w:rPr>
        <w:t>, Tel: 2590-5532</w:t>
      </w:r>
    </w:p>
    <w:p w:rsidR="002E1B3C" w:rsidRPr="00C55F2D" w:rsidRDefault="002E1B3C" w:rsidP="002E1B3C">
      <w:pPr>
        <w:spacing w:after="0" w:line="240" w:lineRule="auto"/>
        <w:jc w:val="both"/>
        <w:rPr>
          <w:rFonts w:asciiTheme="minorHAnsi" w:eastAsia="Arial Unicode MS" w:hAnsiTheme="minorHAnsi" w:cs="Arial Unicode MS"/>
          <w:b/>
          <w:color w:val="000099"/>
          <w:sz w:val="20"/>
          <w:szCs w:val="20"/>
        </w:rPr>
      </w:pPr>
    </w:p>
    <w:p w:rsidR="00C55F2D" w:rsidRPr="00C55F2D" w:rsidRDefault="00C55F2D" w:rsidP="00C55F2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sz w:val="14"/>
          <w:szCs w:val="20"/>
        </w:rPr>
      </w:pPr>
    </w:p>
    <w:p w:rsidR="00837640" w:rsidRDefault="00837640" w:rsidP="00837640">
      <w:pPr>
        <w:spacing w:after="0" w:line="240" w:lineRule="auto"/>
        <w:rPr>
          <w:rFonts w:asciiTheme="minorHAnsi" w:eastAsia="Arial Unicode MS" w:hAnsiTheme="minorHAnsi" w:cs="Arial Unicode MS"/>
        </w:rPr>
      </w:pPr>
    </w:p>
    <w:p w:rsidR="004D30BC" w:rsidRDefault="00837640" w:rsidP="00837640">
      <w:pPr>
        <w:spacing w:after="0" w:line="240" w:lineRule="auto"/>
        <w:rPr>
          <w:rFonts w:asciiTheme="minorHAnsi" w:eastAsia="Arial Unicode MS" w:hAnsiTheme="minorHAnsi" w:cs="Arial Unicode MS"/>
        </w:rPr>
      </w:pPr>
      <w:r>
        <w:rPr>
          <w:rFonts w:asciiTheme="minorHAnsi" w:eastAsia="Arial Unicode MS" w:hAnsiTheme="minorHAnsi" w:cs="Arial Unicode MS"/>
        </w:rPr>
        <w:t xml:space="preserve"> </w:t>
      </w:r>
    </w:p>
    <w:p w:rsidR="0023063D" w:rsidRPr="00EE1644" w:rsidRDefault="0023063D" w:rsidP="003948D8">
      <w:pPr>
        <w:spacing w:after="0" w:line="240" w:lineRule="auto"/>
        <w:jc w:val="center"/>
        <w:rPr>
          <w:rFonts w:asciiTheme="minorHAnsi" w:hAnsiTheme="minorHAnsi" w:cs="Calibri"/>
          <w:color w:val="000099"/>
          <w:sz w:val="20"/>
        </w:rPr>
      </w:pPr>
    </w:p>
    <w:p w:rsidR="003948D8" w:rsidRPr="00EE1644" w:rsidRDefault="003948D8" w:rsidP="003948D8">
      <w:pPr>
        <w:spacing w:after="0" w:line="240" w:lineRule="auto"/>
        <w:jc w:val="center"/>
        <w:rPr>
          <w:rFonts w:asciiTheme="minorHAnsi" w:hAnsiTheme="minorHAnsi" w:cs="Calibri"/>
          <w:b/>
          <w:color w:val="000099"/>
          <w:sz w:val="20"/>
        </w:rPr>
      </w:pPr>
      <w:r w:rsidRPr="00EE1644">
        <w:rPr>
          <w:rFonts w:asciiTheme="minorHAnsi" w:hAnsiTheme="minorHAnsi" w:cs="Calibri"/>
          <w:b/>
          <w:color w:val="000099"/>
          <w:sz w:val="20"/>
        </w:rPr>
        <w:t>Lic. Ana Patricia Sánchez de Cruz</w:t>
      </w:r>
    </w:p>
    <w:p w:rsidR="00EE1644" w:rsidRPr="00EE1644" w:rsidRDefault="003948D8" w:rsidP="004325EE">
      <w:pPr>
        <w:spacing w:after="0" w:line="240" w:lineRule="auto"/>
        <w:jc w:val="center"/>
        <w:rPr>
          <w:rFonts w:asciiTheme="minorHAnsi" w:eastAsia="Arial Unicode MS" w:hAnsiTheme="minorHAnsi" w:cs="Arial Unicode MS"/>
          <w:sz w:val="20"/>
        </w:rPr>
      </w:pPr>
      <w:r w:rsidRPr="00EE1644">
        <w:rPr>
          <w:rFonts w:asciiTheme="minorHAnsi" w:hAnsiTheme="minorHAnsi" w:cs="Calibri"/>
          <w:color w:val="000099"/>
          <w:sz w:val="20"/>
        </w:rPr>
        <w:t>Oficial de Información OIR MAG</w:t>
      </w:r>
    </w:p>
    <w:sectPr w:rsidR="00EE1644" w:rsidRPr="00EE1644" w:rsidSect="00635004">
      <w:headerReference w:type="default" r:id="rId10"/>
      <w:footerReference w:type="default" r:id="rId11"/>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D7C" w:rsidRDefault="008D5D7C" w:rsidP="00F425A5">
      <w:pPr>
        <w:spacing w:after="0" w:line="240" w:lineRule="auto"/>
      </w:pPr>
      <w:r>
        <w:separator/>
      </w:r>
    </w:p>
  </w:endnote>
  <w:endnote w:type="continuationSeparator" w:id="0">
    <w:p w:rsidR="008D5D7C" w:rsidRDefault="008D5D7C"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892" w:rsidRPr="00E71A60" w:rsidRDefault="00C6560C" w:rsidP="00804892">
    <w:pPr>
      <w:tabs>
        <w:tab w:val="center" w:pos="4252"/>
        <w:tab w:val="right" w:pos="8504"/>
      </w:tabs>
      <w:spacing w:after="0" w:line="240" w:lineRule="auto"/>
      <w:jc w:val="both"/>
      <w:rPr>
        <w:sz w:val="18"/>
      </w:rPr>
    </w:pPr>
    <w:r>
      <w:rPr>
        <w:sz w:val="16"/>
      </w:rPr>
      <w:t>D</w:t>
    </w:r>
    <w:r w:rsidR="00804892" w:rsidRPr="00E71A60">
      <w:rPr>
        <w:sz w:val="16"/>
      </w:rPr>
      <w:t xml:space="preserve">espués de analizar lo anteriormente expuesto </w:t>
    </w:r>
    <w:r>
      <w:rPr>
        <w:sz w:val="16"/>
      </w:rPr>
      <w:t xml:space="preserve">puede </w:t>
    </w:r>
    <w:r w:rsidR="00804892" w:rsidRPr="00E71A60">
      <w:rPr>
        <w:sz w:val="16"/>
      </w:rPr>
      <w:t>interponer un recurso de</w:t>
    </w:r>
    <w:r>
      <w:rPr>
        <w:sz w:val="16"/>
      </w:rPr>
      <w:t xml:space="preserve"> apelación según</w:t>
    </w:r>
    <w:r w:rsidR="00804892" w:rsidRPr="00E71A60">
      <w:rPr>
        <w:sz w:val="16"/>
      </w:rPr>
      <w:t xml:space="preserve"> lo </w:t>
    </w:r>
    <w:r w:rsidR="00462133">
      <w:rPr>
        <w:sz w:val="16"/>
      </w:rPr>
      <w:t>normado</w:t>
    </w:r>
    <w:r w:rsidR="00804892" w:rsidRPr="00E71A60">
      <w:rPr>
        <w:sz w:val="16"/>
      </w:rPr>
      <w:t xml:space="preserve"> en el Art 82 y 83 de la LAIP.</w:t>
    </w:r>
  </w:p>
  <w:p w:rsidR="00764073" w:rsidRDefault="00A8708F">
    <w:pPr>
      <w:pStyle w:val="Piedepgina"/>
    </w:pPr>
    <w:r>
      <w:rPr>
        <w:noProof/>
      </w:rPr>
      <w:drawing>
        <wp:anchor distT="0" distB="0" distL="114300" distR="114300" simplePos="0" relativeHeight="251660288" behindDoc="0" locked="0" layoutInCell="1" allowOverlap="1" wp14:anchorId="660967B0" wp14:editId="11DBA9F3">
          <wp:simplePos x="0" y="0"/>
          <wp:positionH relativeFrom="column">
            <wp:posOffset>-950595</wp:posOffset>
          </wp:positionH>
          <wp:positionV relativeFrom="paragraph">
            <wp:posOffset>995680</wp:posOffset>
          </wp:positionV>
          <wp:extent cx="7369175" cy="292735"/>
          <wp:effectExtent l="0" t="0" r="317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9175" cy="292735"/>
                  </a:xfrm>
                  <a:prstGeom prst="rect">
                    <a:avLst/>
                  </a:prstGeom>
                  <a:noFill/>
                </pic:spPr>
              </pic:pic>
            </a:graphicData>
          </a:graphic>
          <wp14:sizeRelH relativeFrom="page">
            <wp14:pctWidth>0</wp14:pctWidth>
          </wp14:sizeRelH>
          <wp14:sizeRelV relativeFrom="page">
            <wp14:pctHeight>0</wp14:pctHeight>
          </wp14:sizeRelV>
        </wp:anchor>
      </w:drawing>
    </w:r>
    <w:r w:rsidR="00764073">
      <w:rPr>
        <w:noProof/>
      </w:rPr>
      <mc:AlternateContent>
        <mc:Choice Requires="wps">
          <w:drawing>
            <wp:anchor distT="0" distB="0" distL="114300" distR="114300" simplePos="0" relativeHeight="251658240" behindDoc="0" locked="0" layoutInCell="1" allowOverlap="1" wp14:anchorId="4BCF4DFF" wp14:editId="6AF00C78">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2" w:history="1">
                            <w:r w:rsidRPr="006A4190">
                              <w:rPr>
                                <w:rStyle w:val="Hipervnculo"/>
                                <w:sz w:val="18"/>
                                <w:szCs w:val="18"/>
                              </w:rPr>
                              <w:t>oir@mag.gob.sv</w:t>
                            </w:r>
                          </w:hyperlink>
                          <w:r w:rsidRPr="006A4190">
                            <w:rPr>
                              <w:sz w:val="18"/>
                              <w:szCs w:val="18"/>
                            </w:rPr>
                            <w:t xml:space="preserve"> – </w:t>
                          </w:r>
                          <w:hyperlink r:id="rId3"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430209">
                                <w:rPr>
                                  <w:b/>
                                  <w:noProof/>
                                  <w:color w:val="C00000"/>
                                  <w:sz w:val="14"/>
                                  <w:lang w:val="es-ES"/>
                                </w:rPr>
                                <w:t>2</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430209">
                                <w:rPr>
                                  <w:b/>
                                  <w:noProof/>
                                  <w:color w:val="C00000"/>
                                  <w:sz w:val="14"/>
                                  <w:lang w:val="es-ES"/>
                                </w:rPr>
                                <w:t>2</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847588" w:rsidRPr="00847588" w:rsidRDefault="00847588" w:rsidP="00847588">
                    <w:pPr>
                      <w:tabs>
                        <w:tab w:val="center" w:pos="4252"/>
                        <w:tab w:val="right" w:pos="8504"/>
                      </w:tabs>
                      <w:spacing w:after="0" w:line="240" w:lineRule="auto"/>
                      <w:jc w:val="center"/>
                      <w:rPr>
                        <w:rFonts w:ascii="Century Gothic" w:hAnsi="Century Gothic"/>
                        <w:b/>
                        <w:color w:val="000099"/>
                        <w:sz w:val="16"/>
                        <w:szCs w:val="18"/>
                        <w:lang w:val="es-ES"/>
                      </w:rPr>
                    </w:pPr>
                    <w:r w:rsidRPr="00847588">
                      <w:rPr>
                        <w:rFonts w:ascii="Century Gothic" w:hAnsi="Century Gothic"/>
                        <w:b/>
                        <w:color w:val="000099"/>
                        <w:sz w:val="16"/>
                        <w:szCs w:val="18"/>
                        <w:lang w:val="es-ES"/>
                      </w:rPr>
                      <w:t xml:space="preserve">Firma: </w:t>
                    </w:r>
                    <w:r w:rsidRPr="00847588">
                      <w:rPr>
                        <w:rFonts w:ascii="Century Gothic" w:hAnsi="Century Gothic"/>
                        <w:b/>
                        <w:i/>
                        <w:color w:val="000099"/>
                        <w:sz w:val="16"/>
                        <w:szCs w:val="18"/>
                        <w:lang w:val="es-ES"/>
                      </w:rPr>
                      <w:t>Lic. Ana Patricia Sánchez de Cruz</w:t>
                    </w:r>
                    <w:r w:rsidRPr="00847588">
                      <w:rPr>
                        <w:rFonts w:ascii="Century Gothic" w:hAnsi="Century Gothic"/>
                        <w:b/>
                        <w:color w:val="000099"/>
                        <w:sz w:val="16"/>
                        <w:szCs w:val="18"/>
                        <w:lang w:val="es-ES"/>
                      </w:rPr>
                      <w:t>, Oficial de Información, Oficina de Información y Respuesta</w:t>
                    </w:r>
                    <w:r w:rsidR="00BC0398">
                      <w:rPr>
                        <w:rFonts w:ascii="Century Gothic" w:hAnsi="Century Gothic"/>
                        <w:b/>
                        <w:color w:val="000099"/>
                        <w:sz w:val="16"/>
                        <w:szCs w:val="18"/>
                        <w:lang w:val="es-ES"/>
                      </w:rPr>
                      <w:t xml:space="preserve"> MAG</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13 calle Ote.</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4" w:history="1">
                      <w:r w:rsidRPr="006A4190">
                        <w:rPr>
                          <w:rStyle w:val="Hipervnculo"/>
                          <w:sz w:val="18"/>
                          <w:szCs w:val="18"/>
                        </w:rPr>
                        <w:t>oir@mag.gob.sv</w:t>
                      </w:r>
                    </w:hyperlink>
                    <w:r w:rsidRPr="006A4190">
                      <w:rPr>
                        <w:sz w:val="18"/>
                        <w:szCs w:val="18"/>
                      </w:rPr>
                      <w:t xml:space="preserve"> – </w:t>
                    </w:r>
                    <w:hyperlink r:id="rId5"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Pr="001A48CE">
                          <w:rPr>
                            <w:b/>
                            <w:color w:val="C00000"/>
                            <w:sz w:val="14"/>
                            <w:lang w:val="es-ES"/>
                          </w:rPr>
                          <w:fldChar w:fldCharType="begin"/>
                        </w:r>
                        <w:r w:rsidRPr="001A48CE">
                          <w:rPr>
                            <w:b/>
                            <w:color w:val="C00000"/>
                            <w:sz w:val="14"/>
                            <w:lang w:val="es-ES"/>
                          </w:rPr>
                          <w:instrText xml:space="preserve"> PAGE </w:instrText>
                        </w:r>
                        <w:r w:rsidRPr="001A48CE">
                          <w:rPr>
                            <w:b/>
                            <w:color w:val="C00000"/>
                            <w:sz w:val="14"/>
                            <w:lang w:val="es-ES"/>
                          </w:rPr>
                          <w:fldChar w:fldCharType="separate"/>
                        </w:r>
                        <w:r w:rsidR="00430209">
                          <w:rPr>
                            <w:b/>
                            <w:noProof/>
                            <w:color w:val="C00000"/>
                            <w:sz w:val="14"/>
                            <w:lang w:val="es-ES"/>
                          </w:rPr>
                          <w:t>2</w:t>
                        </w:r>
                        <w:r w:rsidRPr="001A48CE">
                          <w:rPr>
                            <w:b/>
                            <w:color w:val="C00000"/>
                            <w:sz w:val="14"/>
                            <w:lang w:val="es-ES"/>
                          </w:rPr>
                          <w:fldChar w:fldCharType="end"/>
                        </w:r>
                        <w:r w:rsidRPr="001A48CE">
                          <w:rPr>
                            <w:b/>
                            <w:color w:val="C00000"/>
                            <w:sz w:val="14"/>
                            <w:lang w:val="es-ES"/>
                          </w:rPr>
                          <w:t xml:space="preserve"> de </w:t>
                        </w:r>
                        <w:r w:rsidRPr="001A48CE">
                          <w:rPr>
                            <w:b/>
                            <w:color w:val="C00000"/>
                            <w:sz w:val="14"/>
                            <w:lang w:val="es-ES"/>
                          </w:rPr>
                          <w:fldChar w:fldCharType="begin"/>
                        </w:r>
                        <w:r w:rsidRPr="001A48CE">
                          <w:rPr>
                            <w:b/>
                            <w:color w:val="C00000"/>
                            <w:sz w:val="14"/>
                            <w:lang w:val="es-ES"/>
                          </w:rPr>
                          <w:instrText xml:space="preserve"> NUMPAGES  </w:instrText>
                        </w:r>
                        <w:r w:rsidRPr="001A48CE">
                          <w:rPr>
                            <w:b/>
                            <w:color w:val="C00000"/>
                            <w:sz w:val="14"/>
                            <w:lang w:val="es-ES"/>
                          </w:rPr>
                          <w:fldChar w:fldCharType="separate"/>
                        </w:r>
                        <w:r w:rsidR="00430209">
                          <w:rPr>
                            <w:b/>
                            <w:noProof/>
                            <w:color w:val="C00000"/>
                            <w:sz w:val="14"/>
                            <w:lang w:val="es-ES"/>
                          </w:rPr>
                          <w:t>2</w:t>
                        </w:r>
                        <w:r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D7C" w:rsidRDefault="008D5D7C" w:rsidP="00F425A5">
      <w:pPr>
        <w:spacing w:after="0" w:line="240" w:lineRule="auto"/>
      </w:pPr>
      <w:r>
        <w:separator/>
      </w:r>
    </w:p>
  </w:footnote>
  <w:footnote w:type="continuationSeparator" w:id="0">
    <w:p w:rsidR="008D5D7C" w:rsidRDefault="008D5D7C"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14:anchorId="0908E2BB" wp14:editId="34EED5E2">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990108C" wp14:editId="36D7B5B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43444"/>
    <w:multiLevelType w:val="hybridMultilevel"/>
    <w:tmpl w:val="AB1E3B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A3B39BF"/>
    <w:multiLevelType w:val="hybridMultilevel"/>
    <w:tmpl w:val="656A1C0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1440CB9"/>
    <w:multiLevelType w:val="hybridMultilevel"/>
    <w:tmpl w:val="6A62A91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4890792"/>
    <w:multiLevelType w:val="hybridMultilevel"/>
    <w:tmpl w:val="2BDE6C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E22DC1"/>
    <w:multiLevelType w:val="hybridMultilevel"/>
    <w:tmpl w:val="E138C6F0"/>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EF6006C"/>
    <w:multiLevelType w:val="hybridMultilevel"/>
    <w:tmpl w:val="C63A3B52"/>
    <w:lvl w:ilvl="0" w:tplc="440A000F">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FFD5F74"/>
    <w:multiLevelType w:val="hybridMultilevel"/>
    <w:tmpl w:val="8342005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AE340E"/>
    <w:multiLevelType w:val="hybridMultilevel"/>
    <w:tmpl w:val="677EC5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81C731B"/>
    <w:multiLevelType w:val="hybridMultilevel"/>
    <w:tmpl w:val="667E8F8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89A64E8"/>
    <w:multiLevelType w:val="hybridMultilevel"/>
    <w:tmpl w:val="C2023AF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8F44368"/>
    <w:multiLevelType w:val="hybridMultilevel"/>
    <w:tmpl w:val="4308D5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9A60984"/>
    <w:multiLevelType w:val="hybridMultilevel"/>
    <w:tmpl w:val="652CD17A"/>
    <w:lvl w:ilvl="0" w:tplc="44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nsid w:val="318C0833"/>
    <w:multiLevelType w:val="hybridMultilevel"/>
    <w:tmpl w:val="B1466A1A"/>
    <w:lvl w:ilvl="0" w:tplc="FE6284BC">
      <w:start w:val="1"/>
      <w:numFmt w:val="lowerLetter"/>
      <w:lvlText w:val="%1."/>
      <w:lvlJc w:val="left"/>
      <w:pPr>
        <w:ind w:left="405" w:hanging="360"/>
      </w:pPr>
      <w:rPr>
        <w:rFonts w:hint="default"/>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6">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5010BD5"/>
    <w:multiLevelType w:val="hybridMultilevel"/>
    <w:tmpl w:val="2F0ADD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5E64D53"/>
    <w:multiLevelType w:val="hybridMultilevel"/>
    <w:tmpl w:val="656A1C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6E469CD"/>
    <w:multiLevelType w:val="hybridMultilevel"/>
    <w:tmpl w:val="387C7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C343373"/>
    <w:multiLevelType w:val="hybridMultilevel"/>
    <w:tmpl w:val="0B1A459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D3D5CB6"/>
    <w:multiLevelType w:val="hybridMultilevel"/>
    <w:tmpl w:val="F7FE78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ED75801"/>
    <w:multiLevelType w:val="hybridMultilevel"/>
    <w:tmpl w:val="6952E726"/>
    <w:lvl w:ilvl="0" w:tplc="6BAC0B06">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1840D73"/>
    <w:multiLevelType w:val="hybridMultilevel"/>
    <w:tmpl w:val="54E67F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22C3BAA"/>
    <w:multiLevelType w:val="hybridMultilevel"/>
    <w:tmpl w:val="52B0C3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36D429F"/>
    <w:multiLevelType w:val="hybridMultilevel"/>
    <w:tmpl w:val="FBFC8F64"/>
    <w:lvl w:ilvl="0" w:tplc="BC861A94">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1566F06"/>
    <w:multiLevelType w:val="hybridMultilevel"/>
    <w:tmpl w:val="02F617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21E6E9D"/>
    <w:multiLevelType w:val="hybridMultilevel"/>
    <w:tmpl w:val="BD96D1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54E1C38"/>
    <w:multiLevelType w:val="hybridMultilevel"/>
    <w:tmpl w:val="432694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7A1B3010"/>
    <w:multiLevelType w:val="hybridMultilevel"/>
    <w:tmpl w:val="1CC062E2"/>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17"/>
  </w:num>
  <w:num w:numId="2">
    <w:abstractNumId w:val="0"/>
  </w:num>
  <w:num w:numId="3">
    <w:abstractNumId w:val="10"/>
  </w:num>
  <w:num w:numId="4">
    <w:abstractNumId w:val="6"/>
  </w:num>
  <w:num w:numId="5">
    <w:abstractNumId w:val="30"/>
  </w:num>
  <w:num w:numId="6">
    <w:abstractNumId w:val="16"/>
  </w:num>
  <w:num w:numId="7">
    <w:abstractNumId w:val="24"/>
  </w:num>
  <w:num w:numId="8">
    <w:abstractNumId w:val="1"/>
  </w:num>
  <w:num w:numId="9">
    <w:abstractNumId w:val="32"/>
  </w:num>
  <w:num w:numId="10">
    <w:abstractNumId w:val="29"/>
  </w:num>
  <w:num w:numId="11">
    <w:abstractNumId w:val="12"/>
  </w:num>
  <w:num w:numId="12">
    <w:abstractNumId w:val="20"/>
  </w:num>
  <w:num w:numId="13">
    <w:abstractNumId w:val="31"/>
  </w:num>
  <w:num w:numId="14">
    <w:abstractNumId w:val="4"/>
  </w:num>
  <w:num w:numId="15">
    <w:abstractNumId w:val="25"/>
  </w:num>
  <w:num w:numId="16">
    <w:abstractNumId w:val="27"/>
  </w:num>
  <w:num w:numId="17">
    <w:abstractNumId w:val="5"/>
  </w:num>
  <w:num w:numId="18">
    <w:abstractNumId w:val="9"/>
  </w:num>
  <w:num w:numId="19">
    <w:abstractNumId w:val="21"/>
  </w:num>
  <w:num w:numId="20">
    <w:abstractNumId w:val="8"/>
  </w:num>
  <w:num w:numId="21">
    <w:abstractNumId w:val="18"/>
  </w:num>
  <w:num w:numId="22">
    <w:abstractNumId w:val="23"/>
  </w:num>
  <w:num w:numId="23">
    <w:abstractNumId w:val="7"/>
  </w:num>
  <w:num w:numId="24">
    <w:abstractNumId w:val="22"/>
  </w:num>
  <w:num w:numId="25">
    <w:abstractNumId w:val="26"/>
  </w:num>
  <w:num w:numId="26">
    <w:abstractNumId w:val="14"/>
  </w:num>
  <w:num w:numId="27">
    <w:abstractNumId w:val="3"/>
  </w:num>
  <w:num w:numId="28">
    <w:abstractNumId w:val="13"/>
  </w:num>
  <w:num w:numId="29">
    <w:abstractNumId w:val="15"/>
  </w:num>
  <w:num w:numId="30">
    <w:abstractNumId w:val="28"/>
  </w:num>
  <w:num w:numId="31">
    <w:abstractNumId w:val="19"/>
  </w:num>
  <w:num w:numId="32">
    <w:abstractNumId w:val="2"/>
  </w:num>
  <w:num w:numId="3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CF8"/>
    <w:rsid w:val="000250C5"/>
    <w:rsid w:val="00032114"/>
    <w:rsid w:val="0003544B"/>
    <w:rsid w:val="000363C5"/>
    <w:rsid w:val="000421C6"/>
    <w:rsid w:val="00047C80"/>
    <w:rsid w:val="000511EF"/>
    <w:rsid w:val="0005694E"/>
    <w:rsid w:val="00057E2A"/>
    <w:rsid w:val="00061F96"/>
    <w:rsid w:val="00064990"/>
    <w:rsid w:val="00067CE0"/>
    <w:rsid w:val="00072693"/>
    <w:rsid w:val="000751F7"/>
    <w:rsid w:val="000756A8"/>
    <w:rsid w:val="000761D9"/>
    <w:rsid w:val="00076375"/>
    <w:rsid w:val="00076DC9"/>
    <w:rsid w:val="00082DBE"/>
    <w:rsid w:val="0008686D"/>
    <w:rsid w:val="00087127"/>
    <w:rsid w:val="00094536"/>
    <w:rsid w:val="000A4CBF"/>
    <w:rsid w:val="000C25D9"/>
    <w:rsid w:val="000C2AB4"/>
    <w:rsid w:val="000C2DC9"/>
    <w:rsid w:val="000D1D25"/>
    <w:rsid w:val="000D463E"/>
    <w:rsid w:val="000D7FB0"/>
    <w:rsid w:val="000E498C"/>
    <w:rsid w:val="000E7C68"/>
    <w:rsid w:val="000F04BA"/>
    <w:rsid w:val="000F0578"/>
    <w:rsid w:val="000F4307"/>
    <w:rsid w:val="000F63CE"/>
    <w:rsid w:val="00113F89"/>
    <w:rsid w:val="00115811"/>
    <w:rsid w:val="00115AC5"/>
    <w:rsid w:val="00117396"/>
    <w:rsid w:val="001173B9"/>
    <w:rsid w:val="00123F84"/>
    <w:rsid w:val="001256ED"/>
    <w:rsid w:val="001441D6"/>
    <w:rsid w:val="00150564"/>
    <w:rsid w:val="001507F7"/>
    <w:rsid w:val="00151491"/>
    <w:rsid w:val="00152069"/>
    <w:rsid w:val="001612BF"/>
    <w:rsid w:val="0016481B"/>
    <w:rsid w:val="00164C1C"/>
    <w:rsid w:val="00165178"/>
    <w:rsid w:val="00166580"/>
    <w:rsid w:val="00171316"/>
    <w:rsid w:val="0017152E"/>
    <w:rsid w:val="0017475C"/>
    <w:rsid w:val="001747B1"/>
    <w:rsid w:val="00176D2E"/>
    <w:rsid w:val="0017771D"/>
    <w:rsid w:val="00177A52"/>
    <w:rsid w:val="001810CB"/>
    <w:rsid w:val="00181949"/>
    <w:rsid w:val="00181CE8"/>
    <w:rsid w:val="00186842"/>
    <w:rsid w:val="00190ECA"/>
    <w:rsid w:val="00193FF4"/>
    <w:rsid w:val="001961D2"/>
    <w:rsid w:val="00197879"/>
    <w:rsid w:val="001A1818"/>
    <w:rsid w:val="001A362E"/>
    <w:rsid w:val="001A48CE"/>
    <w:rsid w:val="001A7924"/>
    <w:rsid w:val="001B0A0D"/>
    <w:rsid w:val="001B2604"/>
    <w:rsid w:val="001B2756"/>
    <w:rsid w:val="001B2C53"/>
    <w:rsid w:val="001B3E47"/>
    <w:rsid w:val="001B49C1"/>
    <w:rsid w:val="001B7D8B"/>
    <w:rsid w:val="001D1976"/>
    <w:rsid w:val="001D4A3E"/>
    <w:rsid w:val="001E3434"/>
    <w:rsid w:val="001E565B"/>
    <w:rsid w:val="001F3808"/>
    <w:rsid w:val="001F75CE"/>
    <w:rsid w:val="002027A5"/>
    <w:rsid w:val="00214ACD"/>
    <w:rsid w:val="00215F09"/>
    <w:rsid w:val="002172C1"/>
    <w:rsid w:val="002172CD"/>
    <w:rsid w:val="00217C3E"/>
    <w:rsid w:val="00217D90"/>
    <w:rsid w:val="00221C39"/>
    <w:rsid w:val="00224F81"/>
    <w:rsid w:val="00225DA2"/>
    <w:rsid w:val="0022627F"/>
    <w:rsid w:val="0023063D"/>
    <w:rsid w:val="00235397"/>
    <w:rsid w:val="00236A41"/>
    <w:rsid w:val="0024030E"/>
    <w:rsid w:val="002437E5"/>
    <w:rsid w:val="00244FA0"/>
    <w:rsid w:val="0024724E"/>
    <w:rsid w:val="002479FD"/>
    <w:rsid w:val="002567A3"/>
    <w:rsid w:val="0026077C"/>
    <w:rsid w:val="00260D1E"/>
    <w:rsid w:val="00262F1C"/>
    <w:rsid w:val="002641D5"/>
    <w:rsid w:val="00272670"/>
    <w:rsid w:val="00272B14"/>
    <w:rsid w:val="00274403"/>
    <w:rsid w:val="002809EB"/>
    <w:rsid w:val="002811CB"/>
    <w:rsid w:val="00281387"/>
    <w:rsid w:val="00284857"/>
    <w:rsid w:val="00284D32"/>
    <w:rsid w:val="00286B6B"/>
    <w:rsid w:val="00292DD2"/>
    <w:rsid w:val="00295856"/>
    <w:rsid w:val="002A328B"/>
    <w:rsid w:val="002A506D"/>
    <w:rsid w:val="002A549B"/>
    <w:rsid w:val="002A7CA6"/>
    <w:rsid w:val="002A7DC6"/>
    <w:rsid w:val="002B446B"/>
    <w:rsid w:val="002B67EC"/>
    <w:rsid w:val="002C1509"/>
    <w:rsid w:val="002C1B49"/>
    <w:rsid w:val="002C3AA6"/>
    <w:rsid w:val="002C5FBA"/>
    <w:rsid w:val="002C5FD4"/>
    <w:rsid w:val="002C71C9"/>
    <w:rsid w:val="002D2127"/>
    <w:rsid w:val="002D28BC"/>
    <w:rsid w:val="002D2BCE"/>
    <w:rsid w:val="002D3333"/>
    <w:rsid w:val="002D6900"/>
    <w:rsid w:val="002E0F3E"/>
    <w:rsid w:val="002E1B3C"/>
    <w:rsid w:val="002E322D"/>
    <w:rsid w:val="002E4EA7"/>
    <w:rsid w:val="002E6975"/>
    <w:rsid w:val="002F23B6"/>
    <w:rsid w:val="002F26F6"/>
    <w:rsid w:val="002F2B2D"/>
    <w:rsid w:val="002F4746"/>
    <w:rsid w:val="002F4EEA"/>
    <w:rsid w:val="00302CC3"/>
    <w:rsid w:val="00304F42"/>
    <w:rsid w:val="00306858"/>
    <w:rsid w:val="0031141E"/>
    <w:rsid w:val="00311DDF"/>
    <w:rsid w:val="00312B09"/>
    <w:rsid w:val="00314B84"/>
    <w:rsid w:val="00314C57"/>
    <w:rsid w:val="00320426"/>
    <w:rsid w:val="00326E1B"/>
    <w:rsid w:val="003304C2"/>
    <w:rsid w:val="003319B1"/>
    <w:rsid w:val="00333F28"/>
    <w:rsid w:val="0033497B"/>
    <w:rsid w:val="00336995"/>
    <w:rsid w:val="00337C08"/>
    <w:rsid w:val="00337D49"/>
    <w:rsid w:val="00340062"/>
    <w:rsid w:val="00342A31"/>
    <w:rsid w:val="00350AEA"/>
    <w:rsid w:val="00352961"/>
    <w:rsid w:val="003726DB"/>
    <w:rsid w:val="003817E2"/>
    <w:rsid w:val="00386009"/>
    <w:rsid w:val="003861AA"/>
    <w:rsid w:val="003906A6"/>
    <w:rsid w:val="003948D8"/>
    <w:rsid w:val="00394B5B"/>
    <w:rsid w:val="003A3C96"/>
    <w:rsid w:val="003A5095"/>
    <w:rsid w:val="003A5A75"/>
    <w:rsid w:val="003B3420"/>
    <w:rsid w:val="003B4398"/>
    <w:rsid w:val="003B7E1E"/>
    <w:rsid w:val="003C0BF5"/>
    <w:rsid w:val="003C391C"/>
    <w:rsid w:val="003E3A83"/>
    <w:rsid w:val="003E5914"/>
    <w:rsid w:val="003E7751"/>
    <w:rsid w:val="003E7F5E"/>
    <w:rsid w:val="003F2FF0"/>
    <w:rsid w:val="003F428A"/>
    <w:rsid w:val="003F743C"/>
    <w:rsid w:val="004013F0"/>
    <w:rsid w:val="004041EA"/>
    <w:rsid w:val="00411479"/>
    <w:rsid w:val="004114F6"/>
    <w:rsid w:val="00412EAF"/>
    <w:rsid w:val="004130F2"/>
    <w:rsid w:val="004175C5"/>
    <w:rsid w:val="0041769E"/>
    <w:rsid w:val="0042317A"/>
    <w:rsid w:val="004236DC"/>
    <w:rsid w:val="00423FAD"/>
    <w:rsid w:val="00425511"/>
    <w:rsid w:val="0042618B"/>
    <w:rsid w:val="0042695B"/>
    <w:rsid w:val="0042742B"/>
    <w:rsid w:val="00430209"/>
    <w:rsid w:val="004325EE"/>
    <w:rsid w:val="00434489"/>
    <w:rsid w:val="00434685"/>
    <w:rsid w:val="004371B7"/>
    <w:rsid w:val="00443157"/>
    <w:rsid w:val="0044717B"/>
    <w:rsid w:val="00452565"/>
    <w:rsid w:val="00453E40"/>
    <w:rsid w:val="00454F56"/>
    <w:rsid w:val="0045511B"/>
    <w:rsid w:val="004601DD"/>
    <w:rsid w:val="00462133"/>
    <w:rsid w:val="00474611"/>
    <w:rsid w:val="00480537"/>
    <w:rsid w:val="004831BB"/>
    <w:rsid w:val="0049045F"/>
    <w:rsid w:val="0049126D"/>
    <w:rsid w:val="00492D49"/>
    <w:rsid w:val="00494B6F"/>
    <w:rsid w:val="004958DF"/>
    <w:rsid w:val="004A0DC4"/>
    <w:rsid w:val="004A27E4"/>
    <w:rsid w:val="004A65D2"/>
    <w:rsid w:val="004B3325"/>
    <w:rsid w:val="004B3E10"/>
    <w:rsid w:val="004B6715"/>
    <w:rsid w:val="004C495D"/>
    <w:rsid w:val="004D30BC"/>
    <w:rsid w:val="004E2AC3"/>
    <w:rsid w:val="004E71B2"/>
    <w:rsid w:val="004E7D1E"/>
    <w:rsid w:val="004F009D"/>
    <w:rsid w:val="004F333D"/>
    <w:rsid w:val="004F5DFF"/>
    <w:rsid w:val="004F66CD"/>
    <w:rsid w:val="004F7AFC"/>
    <w:rsid w:val="00503E14"/>
    <w:rsid w:val="00504938"/>
    <w:rsid w:val="00505879"/>
    <w:rsid w:val="005063E3"/>
    <w:rsid w:val="00520280"/>
    <w:rsid w:val="00522680"/>
    <w:rsid w:val="00525052"/>
    <w:rsid w:val="00527FC1"/>
    <w:rsid w:val="00537D6F"/>
    <w:rsid w:val="00547BFB"/>
    <w:rsid w:val="005534AF"/>
    <w:rsid w:val="005560B6"/>
    <w:rsid w:val="00556C07"/>
    <w:rsid w:val="0056122B"/>
    <w:rsid w:val="00563C88"/>
    <w:rsid w:val="00564092"/>
    <w:rsid w:val="00567B8D"/>
    <w:rsid w:val="00574C00"/>
    <w:rsid w:val="0057628F"/>
    <w:rsid w:val="005824AB"/>
    <w:rsid w:val="00587E7C"/>
    <w:rsid w:val="00593F80"/>
    <w:rsid w:val="005A145C"/>
    <w:rsid w:val="005A2DEF"/>
    <w:rsid w:val="005A324F"/>
    <w:rsid w:val="005A5A38"/>
    <w:rsid w:val="005A796E"/>
    <w:rsid w:val="005B0347"/>
    <w:rsid w:val="005B14C4"/>
    <w:rsid w:val="005B1A85"/>
    <w:rsid w:val="005B54B3"/>
    <w:rsid w:val="005C2109"/>
    <w:rsid w:val="005C33DA"/>
    <w:rsid w:val="005D78F6"/>
    <w:rsid w:val="005E10DD"/>
    <w:rsid w:val="005E54CB"/>
    <w:rsid w:val="005E67D1"/>
    <w:rsid w:val="005E722F"/>
    <w:rsid w:val="005E7D88"/>
    <w:rsid w:val="005E7EA5"/>
    <w:rsid w:val="005F4376"/>
    <w:rsid w:val="005F65FF"/>
    <w:rsid w:val="005F6C7C"/>
    <w:rsid w:val="005F74DD"/>
    <w:rsid w:val="005F77E1"/>
    <w:rsid w:val="00600068"/>
    <w:rsid w:val="006032BE"/>
    <w:rsid w:val="006052DD"/>
    <w:rsid w:val="00605534"/>
    <w:rsid w:val="0060614B"/>
    <w:rsid w:val="0060716A"/>
    <w:rsid w:val="006122B3"/>
    <w:rsid w:val="00616A75"/>
    <w:rsid w:val="00616D08"/>
    <w:rsid w:val="0061766F"/>
    <w:rsid w:val="0061790E"/>
    <w:rsid w:val="00620F18"/>
    <w:rsid w:val="006239AF"/>
    <w:rsid w:val="00626871"/>
    <w:rsid w:val="0063093D"/>
    <w:rsid w:val="00633096"/>
    <w:rsid w:val="00635004"/>
    <w:rsid w:val="00635868"/>
    <w:rsid w:val="0064039C"/>
    <w:rsid w:val="00640AA6"/>
    <w:rsid w:val="006448AE"/>
    <w:rsid w:val="00647F46"/>
    <w:rsid w:val="006504E0"/>
    <w:rsid w:val="00651DAC"/>
    <w:rsid w:val="006537B4"/>
    <w:rsid w:val="006551BF"/>
    <w:rsid w:val="00655DEF"/>
    <w:rsid w:val="0066118E"/>
    <w:rsid w:val="006627AC"/>
    <w:rsid w:val="00663837"/>
    <w:rsid w:val="00665066"/>
    <w:rsid w:val="00673515"/>
    <w:rsid w:val="006773A7"/>
    <w:rsid w:val="00683642"/>
    <w:rsid w:val="00685526"/>
    <w:rsid w:val="00685D0A"/>
    <w:rsid w:val="00687DE5"/>
    <w:rsid w:val="00693D89"/>
    <w:rsid w:val="00694271"/>
    <w:rsid w:val="006A4190"/>
    <w:rsid w:val="006A5B13"/>
    <w:rsid w:val="006B304F"/>
    <w:rsid w:val="006B309A"/>
    <w:rsid w:val="006C0284"/>
    <w:rsid w:val="006C5B88"/>
    <w:rsid w:val="006D1878"/>
    <w:rsid w:val="006D2167"/>
    <w:rsid w:val="006D58A0"/>
    <w:rsid w:val="006D5F97"/>
    <w:rsid w:val="006E3D05"/>
    <w:rsid w:val="006E759D"/>
    <w:rsid w:val="006F71EC"/>
    <w:rsid w:val="00704720"/>
    <w:rsid w:val="00710E41"/>
    <w:rsid w:val="00712CCD"/>
    <w:rsid w:val="00714AA6"/>
    <w:rsid w:val="00717C3E"/>
    <w:rsid w:val="00720A8D"/>
    <w:rsid w:val="00722705"/>
    <w:rsid w:val="00726318"/>
    <w:rsid w:val="00730FBC"/>
    <w:rsid w:val="0073156E"/>
    <w:rsid w:val="0073314F"/>
    <w:rsid w:val="00733C02"/>
    <w:rsid w:val="00736BF1"/>
    <w:rsid w:val="007415A4"/>
    <w:rsid w:val="00742BD3"/>
    <w:rsid w:val="00742E32"/>
    <w:rsid w:val="007450ED"/>
    <w:rsid w:val="00755C25"/>
    <w:rsid w:val="00760376"/>
    <w:rsid w:val="007607EB"/>
    <w:rsid w:val="00762E80"/>
    <w:rsid w:val="00764073"/>
    <w:rsid w:val="00764B83"/>
    <w:rsid w:val="00765591"/>
    <w:rsid w:val="00766F26"/>
    <w:rsid w:val="00770789"/>
    <w:rsid w:val="00773F0D"/>
    <w:rsid w:val="0078685F"/>
    <w:rsid w:val="007943F4"/>
    <w:rsid w:val="007947F1"/>
    <w:rsid w:val="007A1EB9"/>
    <w:rsid w:val="007A2359"/>
    <w:rsid w:val="007A64C6"/>
    <w:rsid w:val="007B0068"/>
    <w:rsid w:val="007B2705"/>
    <w:rsid w:val="007B361B"/>
    <w:rsid w:val="007B46B6"/>
    <w:rsid w:val="007B5ECB"/>
    <w:rsid w:val="007C1E92"/>
    <w:rsid w:val="007C666D"/>
    <w:rsid w:val="007C7301"/>
    <w:rsid w:val="007D6D97"/>
    <w:rsid w:val="007E2423"/>
    <w:rsid w:val="007E4665"/>
    <w:rsid w:val="007F0048"/>
    <w:rsid w:val="007F334C"/>
    <w:rsid w:val="007F36ED"/>
    <w:rsid w:val="007F3DD3"/>
    <w:rsid w:val="007F4B65"/>
    <w:rsid w:val="007F53DD"/>
    <w:rsid w:val="007F7DF5"/>
    <w:rsid w:val="00804892"/>
    <w:rsid w:val="00807107"/>
    <w:rsid w:val="00812151"/>
    <w:rsid w:val="00821F9C"/>
    <w:rsid w:val="008221B6"/>
    <w:rsid w:val="0082470A"/>
    <w:rsid w:val="00831CEF"/>
    <w:rsid w:val="00837338"/>
    <w:rsid w:val="00837640"/>
    <w:rsid w:val="00840553"/>
    <w:rsid w:val="00841221"/>
    <w:rsid w:val="008462CB"/>
    <w:rsid w:val="00846BB8"/>
    <w:rsid w:val="00847588"/>
    <w:rsid w:val="0085715A"/>
    <w:rsid w:val="00860507"/>
    <w:rsid w:val="0086314F"/>
    <w:rsid w:val="00863ED6"/>
    <w:rsid w:val="008759D5"/>
    <w:rsid w:val="008769CC"/>
    <w:rsid w:val="008769E6"/>
    <w:rsid w:val="00877D40"/>
    <w:rsid w:val="00881C5C"/>
    <w:rsid w:val="00885210"/>
    <w:rsid w:val="008864A7"/>
    <w:rsid w:val="008873BC"/>
    <w:rsid w:val="0089573F"/>
    <w:rsid w:val="00897033"/>
    <w:rsid w:val="008A0BA2"/>
    <w:rsid w:val="008A26BF"/>
    <w:rsid w:val="008A40D8"/>
    <w:rsid w:val="008B6113"/>
    <w:rsid w:val="008C06B0"/>
    <w:rsid w:val="008C24CA"/>
    <w:rsid w:val="008C2A6D"/>
    <w:rsid w:val="008C2B47"/>
    <w:rsid w:val="008D2B73"/>
    <w:rsid w:val="008D5945"/>
    <w:rsid w:val="008D5D7C"/>
    <w:rsid w:val="008D67FB"/>
    <w:rsid w:val="008E3EF5"/>
    <w:rsid w:val="008E4A8A"/>
    <w:rsid w:val="008F2B94"/>
    <w:rsid w:val="008F5235"/>
    <w:rsid w:val="008F68EE"/>
    <w:rsid w:val="00900AB1"/>
    <w:rsid w:val="00901258"/>
    <w:rsid w:val="009023CB"/>
    <w:rsid w:val="00904674"/>
    <w:rsid w:val="0090498A"/>
    <w:rsid w:val="009152B2"/>
    <w:rsid w:val="009175A9"/>
    <w:rsid w:val="00922083"/>
    <w:rsid w:val="009243BB"/>
    <w:rsid w:val="00924B52"/>
    <w:rsid w:val="00931693"/>
    <w:rsid w:val="00933636"/>
    <w:rsid w:val="00933E84"/>
    <w:rsid w:val="009372A0"/>
    <w:rsid w:val="00942A66"/>
    <w:rsid w:val="00942D26"/>
    <w:rsid w:val="00944BBC"/>
    <w:rsid w:val="00953BB6"/>
    <w:rsid w:val="00953D9A"/>
    <w:rsid w:val="0096027E"/>
    <w:rsid w:val="00960348"/>
    <w:rsid w:val="00963746"/>
    <w:rsid w:val="00970D9E"/>
    <w:rsid w:val="00970DBA"/>
    <w:rsid w:val="0097572D"/>
    <w:rsid w:val="00977DFD"/>
    <w:rsid w:val="00984AD1"/>
    <w:rsid w:val="00992A9B"/>
    <w:rsid w:val="009937AE"/>
    <w:rsid w:val="00994BA6"/>
    <w:rsid w:val="00996A74"/>
    <w:rsid w:val="009A0ABD"/>
    <w:rsid w:val="009B0D85"/>
    <w:rsid w:val="009B3B6A"/>
    <w:rsid w:val="009B460F"/>
    <w:rsid w:val="009B5B79"/>
    <w:rsid w:val="009B60FA"/>
    <w:rsid w:val="009C0FEB"/>
    <w:rsid w:val="009C5359"/>
    <w:rsid w:val="009C6B93"/>
    <w:rsid w:val="009E0390"/>
    <w:rsid w:val="009E0BFD"/>
    <w:rsid w:val="009E17F8"/>
    <w:rsid w:val="009E1828"/>
    <w:rsid w:val="009E270B"/>
    <w:rsid w:val="009E55BE"/>
    <w:rsid w:val="009F1CB0"/>
    <w:rsid w:val="009F2FBE"/>
    <w:rsid w:val="009F5D6D"/>
    <w:rsid w:val="009F6A82"/>
    <w:rsid w:val="009F7216"/>
    <w:rsid w:val="009F7AF7"/>
    <w:rsid w:val="00A0024D"/>
    <w:rsid w:val="00A05D71"/>
    <w:rsid w:val="00A07A72"/>
    <w:rsid w:val="00A07FF2"/>
    <w:rsid w:val="00A103BF"/>
    <w:rsid w:val="00A20838"/>
    <w:rsid w:val="00A220C4"/>
    <w:rsid w:val="00A3099F"/>
    <w:rsid w:val="00A316DF"/>
    <w:rsid w:val="00A34321"/>
    <w:rsid w:val="00A37BC8"/>
    <w:rsid w:val="00A37BF5"/>
    <w:rsid w:val="00A407BE"/>
    <w:rsid w:val="00A43601"/>
    <w:rsid w:val="00A46D8E"/>
    <w:rsid w:val="00A541A4"/>
    <w:rsid w:val="00A548E1"/>
    <w:rsid w:val="00A6281C"/>
    <w:rsid w:val="00A64EA4"/>
    <w:rsid w:val="00A669A5"/>
    <w:rsid w:val="00A732A6"/>
    <w:rsid w:val="00A73C2B"/>
    <w:rsid w:val="00A755D7"/>
    <w:rsid w:val="00A76A25"/>
    <w:rsid w:val="00A779D4"/>
    <w:rsid w:val="00A808C3"/>
    <w:rsid w:val="00A8217B"/>
    <w:rsid w:val="00A82406"/>
    <w:rsid w:val="00A86F1B"/>
    <w:rsid w:val="00A8708F"/>
    <w:rsid w:val="00A946A9"/>
    <w:rsid w:val="00AA29D1"/>
    <w:rsid w:val="00AA3B51"/>
    <w:rsid w:val="00AA5F13"/>
    <w:rsid w:val="00AB1228"/>
    <w:rsid w:val="00AB377C"/>
    <w:rsid w:val="00AB6791"/>
    <w:rsid w:val="00AC3075"/>
    <w:rsid w:val="00AC6F8C"/>
    <w:rsid w:val="00AC795E"/>
    <w:rsid w:val="00AD17B8"/>
    <w:rsid w:val="00AD29AA"/>
    <w:rsid w:val="00AD3E68"/>
    <w:rsid w:val="00AD5D31"/>
    <w:rsid w:val="00AE1616"/>
    <w:rsid w:val="00AE234C"/>
    <w:rsid w:val="00AF1559"/>
    <w:rsid w:val="00AF31FA"/>
    <w:rsid w:val="00AF4BC5"/>
    <w:rsid w:val="00AF7620"/>
    <w:rsid w:val="00B129CE"/>
    <w:rsid w:val="00B14E89"/>
    <w:rsid w:val="00B15204"/>
    <w:rsid w:val="00B274EE"/>
    <w:rsid w:val="00B42113"/>
    <w:rsid w:val="00B4347D"/>
    <w:rsid w:val="00B43E78"/>
    <w:rsid w:val="00B45FB0"/>
    <w:rsid w:val="00B5036B"/>
    <w:rsid w:val="00B54E93"/>
    <w:rsid w:val="00B554F1"/>
    <w:rsid w:val="00B555C4"/>
    <w:rsid w:val="00B56998"/>
    <w:rsid w:val="00B57747"/>
    <w:rsid w:val="00B612F3"/>
    <w:rsid w:val="00B641A2"/>
    <w:rsid w:val="00B64319"/>
    <w:rsid w:val="00B64AF1"/>
    <w:rsid w:val="00B664EA"/>
    <w:rsid w:val="00B70104"/>
    <w:rsid w:val="00B71B7B"/>
    <w:rsid w:val="00B74CDC"/>
    <w:rsid w:val="00B77D4A"/>
    <w:rsid w:val="00B86E15"/>
    <w:rsid w:val="00BA0648"/>
    <w:rsid w:val="00BA11A5"/>
    <w:rsid w:val="00BA4BEA"/>
    <w:rsid w:val="00BA4D38"/>
    <w:rsid w:val="00BB14C2"/>
    <w:rsid w:val="00BB69B9"/>
    <w:rsid w:val="00BC0398"/>
    <w:rsid w:val="00BC128E"/>
    <w:rsid w:val="00BC1F61"/>
    <w:rsid w:val="00BC2775"/>
    <w:rsid w:val="00BC2D01"/>
    <w:rsid w:val="00BC31D4"/>
    <w:rsid w:val="00BC4EEC"/>
    <w:rsid w:val="00BD04DA"/>
    <w:rsid w:val="00BD054B"/>
    <w:rsid w:val="00BD0653"/>
    <w:rsid w:val="00BD5989"/>
    <w:rsid w:val="00BD6665"/>
    <w:rsid w:val="00BD790A"/>
    <w:rsid w:val="00BE0B9D"/>
    <w:rsid w:val="00BE4246"/>
    <w:rsid w:val="00BF233C"/>
    <w:rsid w:val="00BF5A29"/>
    <w:rsid w:val="00C11D10"/>
    <w:rsid w:val="00C12112"/>
    <w:rsid w:val="00C1337B"/>
    <w:rsid w:val="00C13F49"/>
    <w:rsid w:val="00C1587F"/>
    <w:rsid w:val="00C22C53"/>
    <w:rsid w:val="00C23D4D"/>
    <w:rsid w:val="00C244D4"/>
    <w:rsid w:val="00C32F17"/>
    <w:rsid w:val="00C335F0"/>
    <w:rsid w:val="00C35116"/>
    <w:rsid w:val="00C3637E"/>
    <w:rsid w:val="00C37DFC"/>
    <w:rsid w:val="00C42A05"/>
    <w:rsid w:val="00C51830"/>
    <w:rsid w:val="00C53002"/>
    <w:rsid w:val="00C54522"/>
    <w:rsid w:val="00C55F2D"/>
    <w:rsid w:val="00C56C7A"/>
    <w:rsid w:val="00C64430"/>
    <w:rsid w:val="00C6560C"/>
    <w:rsid w:val="00C6683B"/>
    <w:rsid w:val="00C67029"/>
    <w:rsid w:val="00C713C1"/>
    <w:rsid w:val="00C74EEC"/>
    <w:rsid w:val="00C755F3"/>
    <w:rsid w:val="00C7663B"/>
    <w:rsid w:val="00C8178A"/>
    <w:rsid w:val="00C83F6B"/>
    <w:rsid w:val="00C8504C"/>
    <w:rsid w:val="00C93987"/>
    <w:rsid w:val="00C95523"/>
    <w:rsid w:val="00C96045"/>
    <w:rsid w:val="00C960BF"/>
    <w:rsid w:val="00CA34A6"/>
    <w:rsid w:val="00CA5720"/>
    <w:rsid w:val="00CA622D"/>
    <w:rsid w:val="00CA73AC"/>
    <w:rsid w:val="00CB052D"/>
    <w:rsid w:val="00CB1FD8"/>
    <w:rsid w:val="00CB53EA"/>
    <w:rsid w:val="00CB7CBE"/>
    <w:rsid w:val="00CC28D0"/>
    <w:rsid w:val="00CC50E9"/>
    <w:rsid w:val="00CC6F1D"/>
    <w:rsid w:val="00CC75D8"/>
    <w:rsid w:val="00CC7A18"/>
    <w:rsid w:val="00CD0A81"/>
    <w:rsid w:val="00CD3497"/>
    <w:rsid w:val="00CD454A"/>
    <w:rsid w:val="00CE32BA"/>
    <w:rsid w:val="00CE3A01"/>
    <w:rsid w:val="00CE43C4"/>
    <w:rsid w:val="00CE51F8"/>
    <w:rsid w:val="00CE64AB"/>
    <w:rsid w:val="00CE66DE"/>
    <w:rsid w:val="00CF17F2"/>
    <w:rsid w:val="00CF668F"/>
    <w:rsid w:val="00CF69F2"/>
    <w:rsid w:val="00CF7F5B"/>
    <w:rsid w:val="00D0161A"/>
    <w:rsid w:val="00D024FD"/>
    <w:rsid w:val="00D029A4"/>
    <w:rsid w:val="00D02E37"/>
    <w:rsid w:val="00D03B93"/>
    <w:rsid w:val="00D13F34"/>
    <w:rsid w:val="00D15FC1"/>
    <w:rsid w:val="00D2049F"/>
    <w:rsid w:val="00D20FD5"/>
    <w:rsid w:val="00D36494"/>
    <w:rsid w:val="00D40602"/>
    <w:rsid w:val="00D5173D"/>
    <w:rsid w:val="00D53570"/>
    <w:rsid w:val="00D5384D"/>
    <w:rsid w:val="00D563F1"/>
    <w:rsid w:val="00D57B37"/>
    <w:rsid w:val="00D61B71"/>
    <w:rsid w:val="00D71D54"/>
    <w:rsid w:val="00D71FFD"/>
    <w:rsid w:val="00D72D7A"/>
    <w:rsid w:val="00D73729"/>
    <w:rsid w:val="00D80533"/>
    <w:rsid w:val="00D8267D"/>
    <w:rsid w:val="00D85A12"/>
    <w:rsid w:val="00D91AE0"/>
    <w:rsid w:val="00D91DB8"/>
    <w:rsid w:val="00D95AF5"/>
    <w:rsid w:val="00DA14D4"/>
    <w:rsid w:val="00DA19FE"/>
    <w:rsid w:val="00DC039E"/>
    <w:rsid w:val="00DC09E1"/>
    <w:rsid w:val="00DC3256"/>
    <w:rsid w:val="00DC416F"/>
    <w:rsid w:val="00DC4C0A"/>
    <w:rsid w:val="00DC784C"/>
    <w:rsid w:val="00DD1DB3"/>
    <w:rsid w:val="00DD45C2"/>
    <w:rsid w:val="00DD51AE"/>
    <w:rsid w:val="00DD7313"/>
    <w:rsid w:val="00DD7EE6"/>
    <w:rsid w:val="00DE221A"/>
    <w:rsid w:val="00DE3698"/>
    <w:rsid w:val="00DE450E"/>
    <w:rsid w:val="00DF045C"/>
    <w:rsid w:val="00DF0F89"/>
    <w:rsid w:val="00DF1A86"/>
    <w:rsid w:val="00DF4A79"/>
    <w:rsid w:val="00E0186B"/>
    <w:rsid w:val="00E01B68"/>
    <w:rsid w:val="00E058DD"/>
    <w:rsid w:val="00E05D2E"/>
    <w:rsid w:val="00E0601C"/>
    <w:rsid w:val="00E143FE"/>
    <w:rsid w:val="00E144F6"/>
    <w:rsid w:val="00E25718"/>
    <w:rsid w:val="00E2659E"/>
    <w:rsid w:val="00E339B8"/>
    <w:rsid w:val="00E36D6A"/>
    <w:rsid w:val="00E45207"/>
    <w:rsid w:val="00E46F1D"/>
    <w:rsid w:val="00E50548"/>
    <w:rsid w:val="00E56FB6"/>
    <w:rsid w:val="00E65032"/>
    <w:rsid w:val="00E71A60"/>
    <w:rsid w:val="00E722A4"/>
    <w:rsid w:val="00E7315F"/>
    <w:rsid w:val="00E74110"/>
    <w:rsid w:val="00E7465D"/>
    <w:rsid w:val="00E757D8"/>
    <w:rsid w:val="00E76215"/>
    <w:rsid w:val="00E80014"/>
    <w:rsid w:val="00E812B3"/>
    <w:rsid w:val="00E816EE"/>
    <w:rsid w:val="00E83FA4"/>
    <w:rsid w:val="00E84426"/>
    <w:rsid w:val="00E877D6"/>
    <w:rsid w:val="00E92203"/>
    <w:rsid w:val="00E9508C"/>
    <w:rsid w:val="00EA5637"/>
    <w:rsid w:val="00EA6165"/>
    <w:rsid w:val="00EA74E9"/>
    <w:rsid w:val="00EB1DDF"/>
    <w:rsid w:val="00EB2B37"/>
    <w:rsid w:val="00EB5D70"/>
    <w:rsid w:val="00EB62BF"/>
    <w:rsid w:val="00ED00B0"/>
    <w:rsid w:val="00ED21B7"/>
    <w:rsid w:val="00ED3BFB"/>
    <w:rsid w:val="00EE1644"/>
    <w:rsid w:val="00EE1C26"/>
    <w:rsid w:val="00EE4B7D"/>
    <w:rsid w:val="00EE551C"/>
    <w:rsid w:val="00EE6204"/>
    <w:rsid w:val="00EE6C03"/>
    <w:rsid w:val="00EF29C3"/>
    <w:rsid w:val="00EF6AFD"/>
    <w:rsid w:val="00EF6BEA"/>
    <w:rsid w:val="00EF6D03"/>
    <w:rsid w:val="00EF7AD3"/>
    <w:rsid w:val="00F0421B"/>
    <w:rsid w:val="00F0524A"/>
    <w:rsid w:val="00F05857"/>
    <w:rsid w:val="00F077B9"/>
    <w:rsid w:val="00F1042D"/>
    <w:rsid w:val="00F10552"/>
    <w:rsid w:val="00F11398"/>
    <w:rsid w:val="00F14D08"/>
    <w:rsid w:val="00F340B3"/>
    <w:rsid w:val="00F34727"/>
    <w:rsid w:val="00F34BBE"/>
    <w:rsid w:val="00F35897"/>
    <w:rsid w:val="00F37EDE"/>
    <w:rsid w:val="00F40462"/>
    <w:rsid w:val="00F4168F"/>
    <w:rsid w:val="00F42572"/>
    <w:rsid w:val="00F425A5"/>
    <w:rsid w:val="00F56B70"/>
    <w:rsid w:val="00F614C1"/>
    <w:rsid w:val="00F64A8A"/>
    <w:rsid w:val="00F661DE"/>
    <w:rsid w:val="00F676B8"/>
    <w:rsid w:val="00F74DA6"/>
    <w:rsid w:val="00F74FD2"/>
    <w:rsid w:val="00F86C4B"/>
    <w:rsid w:val="00F8709D"/>
    <w:rsid w:val="00F922C2"/>
    <w:rsid w:val="00F95BDF"/>
    <w:rsid w:val="00FA0B50"/>
    <w:rsid w:val="00FA31C0"/>
    <w:rsid w:val="00FB1CFA"/>
    <w:rsid w:val="00FB2B58"/>
    <w:rsid w:val="00FB32C3"/>
    <w:rsid w:val="00FB449B"/>
    <w:rsid w:val="00FB53AC"/>
    <w:rsid w:val="00FB553D"/>
    <w:rsid w:val="00FB623A"/>
    <w:rsid w:val="00FB6C9A"/>
    <w:rsid w:val="00FB767F"/>
    <w:rsid w:val="00FC1F22"/>
    <w:rsid w:val="00FC4309"/>
    <w:rsid w:val="00FD3461"/>
    <w:rsid w:val="00FE0A28"/>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character" w:customStyle="1" w:styleId="apple-converted-space">
    <w:name w:val="apple-converted-space"/>
    <w:basedOn w:val="Fuentedeprrafopredeter"/>
    <w:rsid w:val="009937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7607EB"/>
    <w:rPr>
      <w:rFonts w:eastAsia="Times New Roman"/>
      <w:lang w:val="es-SV" w:eastAsia="es-SV"/>
    </w:rPr>
  </w:style>
  <w:style w:type="character" w:customStyle="1" w:styleId="apple-converted-space">
    <w:name w:val="apple-converted-space"/>
    <w:basedOn w:val="Fuentedeprrafopredeter"/>
    <w:rsid w:val="0099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299115327">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191257791">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4398">
      <w:bodyDiv w:val="1"/>
      <w:marLeft w:val="0"/>
      <w:marRight w:val="0"/>
      <w:marTop w:val="0"/>
      <w:marBottom w:val="0"/>
      <w:divBdr>
        <w:top w:val="none" w:sz="0" w:space="0" w:color="auto"/>
        <w:left w:val="none" w:sz="0" w:space="0" w:color="auto"/>
        <w:bottom w:val="none" w:sz="0" w:space="0" w:color="auto"/>
        <w:right w:val="none" w:sz="0" w:space="0" w:color="auto"/>
      </w:divBdr>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g.gob.sv"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 Id="rId5" Type="http://schemas.openxmlformats.org/officeDocument/2006/relationships/hyperlink" Target="http://WWW.MAG.GOB.SV" TargetMode="External"/><Relationship Id="rId4"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0D88E-D229-4D0E-9383-536F7489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4</cp:revision>
  <cp:lastPrinted>2017-04-21T21:12:00Z</cp:lastPrinted>
  <dcterms:created xsi:type="dcterms:W3CDTF">2017-04-21T21:18:00Z</dcterms:created>
  <dcterms:modified xsi:type="dcterms:W3CDTF">2017-04-21T21:21:00Z</dcterms:modified>
</cp:coreProperties>
</file>