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0E" w:rsidRPr="006B110E" w:rsidRDefault="006B110E" w:rsidP="006B110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6B110E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854F82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RESOLUCIÓN </w:t>
      </w:r>
      <w:r w:rsidR="00A6281C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EN RESPUESTA A </w:t>
      </w:r>
      <w:r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>SOLICITUD</w:t>
      </w:r>
      <w:r w:rsidR="00A6281C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DE </w:t>
      </w:r>
      <w:r w:rsidR="00C1025A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INFORMACIÓN </w:t>
      </w:r>
      <w:r w:rsidR="00C1025A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MAG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 OIR </w:t>
      </w:r>
      <w:r w:rsidR="00A05D71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N</w:t>
      </w:r>
      <w:r w:rsidR="00640AA6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° </w:t>
      </w:r>
      <w:r w:rsidR="00D711D4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0</w:t>
      </w:r>
      <w:r w:rsidR="00416756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71</w:t>
      </w:r>
      <w:r w:rsidR="0065633F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-201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7</w:t>
      </w:r>
    </w:p>
    <w:p w:rsidR="00B13CD4" w:rsidRPr="00854F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82A15" w:rsidRPr="00854F82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854F82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>dieci</w:t>
      </w:r>
      <w:r w:rsid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>ocho</w:t>
      </w:r>
      <w:r w:rsid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>con</w:t>
      </w:r>
      <w:r w:rsid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veintisiete mi</w:t>
      </w:r>
      <w:r w:rsid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nutos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D711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veintiuno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D711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marzo</w:t>
      </w:r>
      <w:r w:rsidR="002C2836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F8054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MAG OIR</w:t>
      </w:r>
      <w:r w:rsidR="005029E0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934CEA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0</w:t>
      </w:r>
      <w:r w:rsidR="00416756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71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-2017</w:t>
      </w:r>
      <w:r w:rsidR="00E757D8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87092E" w:rsidRDefault="0087092E" w:rsidP="008709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416756" w:rsidRDefault="00416756" w:rsidP="0041675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>Área cultivada y producción de las siguientes frutas para el año 2016 de los departamentos de Chalatenango, San Salvador, La Paz, San Vicente, Cabañas, La Libertad y Cuscatlán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>:</w:t>
      </w:r>
    </w:p>
    <w:p w:rsidR="00416756" w:rsidRPr="00416756" w:rsidRDefault="00416756" w:rsidP="00416756">
      <w:pPr>
        <w:pStyle w:val="Prrafodelista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>Papaya</w:t>
      </w:r>
    </w:p>
    <w:p w:rsidR="00416756" w:rsidRPr="00416756" w:rsidRDefault="00416756" w:rsidP="00416756">
      <w:pPr>
        <w:pStyle w:val="Prrafodelista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>Mango</w:t>
      </w:r>
    </w:p>
    <w:p w:rsidR="00416756" w:rsidRPr="00416756" w:rsidRDefault="00416756" w:rsidP="00416756">
      <w:pPr>
        <w:pStyle w:val="Prrafodelista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Plátano </w:t>
      </w:r>
    </w:p>
    <w:p w:rsidR="00416756" w:rsidRPr="00416756" w:rsidRDefault="00416756" w:rsidP="00416756">
      <w:pPr>
        <w:pStyle w:val="Prrafodelista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Piña </w:t>
      </w:r>
    </w:p>
    <w:p w:rsidR="00416756" w:rsidRPr="00416756" w:rsidRDefault="00416756" w:rsidP="00416756">
      <w:pPr>
        <w:pStyle w:val="Prrafodelista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Jocote </w:t>
      </w:r>
    </w:p>
    <w:p w:rsidR="00416756" w:rsidRPr="00416756" w:rsidRDefault="00416756" w:rsidP="00416756">
      <w:pPr>
        <w:pStyle w:val="Prrafodelista"/>
        <w:numPr>
          <w:ilvl w:val="0"/>
          <w:numId w:val="15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Nance </w:t>
      </w:r>
    </w:p>
    <w:p w:rsidR="00065C00" w:rsidRPr="00854F82" w:rsidRDefault="00065C00" w:rsidP="00065C0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854F82" w:rsidRDefault="00BE0B9D" w:rsidP="004449E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854F82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de:</w:t>
      </w:r>
      <w:r w:rsidR="00963746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proofErr w:type="spellStart"/>
      <w:r w:rsidR="006B110E" w:rsidRPr="006B110E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xxxxxxxxx</w:t>
      </w:r>
      <w:bookmarkStart w:id="0" w:name="_GoBack"/>
      <w:bookmarkEnd w:id="0"/>
      <w:proofErr w:type="spellEnd"/>
      <w:r w:rsidR="00065C00" w:rsidRPr="00065C00">
        <w:rPr>
          <w:rFonts w:asciiTheme="minorHAnsi" w:hAnsiTheme="minorHAnsi" w:cstheme="minorHAnsi"/>
          <w:b/>
          <w:color w:val="000099"/>
          <w:sz w:val="20"/>
          <w:szCs w:val="20"/>
          <w:lang w:eastAsia="en-US"/>
        </w:rPr>
        <w:t>,</w:t>
      </w:r>
      <w:r w:rsidR="00547BFB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B5477D" w:rsidRPr="00854F82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 xml:space="preserve">de la Ley, y 19 del Reglamento; 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asimismo</w:t>
      </w:r>
      <w:r w:rsid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,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que </w:t>
      </w:r>
      <w:r w:rsidR="000B6121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la información requerida no se registra en el MAG 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por las siguientes razones</w:t>
      </w:r>
      <w:r w:rsid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,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expuestas por la Di</w:t>
      </w:r>
      <w:r w:rsid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>rección General de Economía Agropecuaria-DGEA de este ministerio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:</w:t>
      </w:r>
    </w:p>
    <w:p w:rsidR="00065C00" w:rsidRDefault="00065C00" w:rsidP="00065C0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416756" w:rsidRDefault="00416756" w:rsidP="0041675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A la fecha no se cuenta con 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la </w:t>
      </w:r>
      <w:r w:rsidRP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>información en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referencia</w:t>
      </w:r>
      <w:r w:rsidRP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, 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>porque</w:t>
      </w:r>
      <w:r w:rsidRP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la investigación en campo aún no se ejecuta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>, no ha i</w:t>
      </w:r>
      <w:r w:rsidRP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niciado. La información que actualmente se encuentra a disposición, sobre frutas y hortalizas, es la compilada en 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el </w:t>
      </w:r>
      <w:r w:rsidRPr="00416756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Anuario Estadístico 2015-2016</w:t>
      </w:r>
      <w:r w:rsidRP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; el cual 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>puede ser consultado ingresando a la siguiente dirección electrónica de nuestra página web</w:t>
      </w:r>
      <w:r w:rsidRP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>:</w:t>
      </w:r>
    </w:p>
    <w:p w:rsidR="00416756" w:rsidRPr="00416756" w:rsidRDefault="00416756" w:rsidP="0041675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</w:p>
    <w:p w:rsidR="00416756" w:rsidRDefault="00416756" w:rsidP="00416756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416756">
        <w:rPr>
          <w:rFonts w:asciiTheme="minorHAnsi" w:eastAsia="Arial Unicode MS" w:hAnsiTheme="minorHAnsi" w:cs="Arial Unicode MS"/>
          <w:color w:val="000099"/>
          <w:sz w:val="20"/>
          <w:szCs w:val="20"/>
        </w:rPr>
        <w:t>http://www.mag.gob.sv/direccion-general-de-economia-agropecuaria/estadisticasagropecuarias/anuarios-de-estadisticas-agropecuarias</w:t>
      </w:r>
    </w:p>
    <w:p w:rsidR="00416756" w:rsidRDefault="00416756" w:rsidP="00065C0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4449E9" w:rsidRPr="00854F82" w:rsidRDefault="00854F82" w:rsidP="00854F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0B6121" w:rsidRPr="00854F82">
        <w:rPr>
          <w:rFonts w:asciiTheme="minorHAnsi" w:eastAsia="Arial Unicode MS" w:hAnsiTheme="minorHAnsi" w:cs="Arial Unicode MS"/>
          <w:sz w:val="20"/>
          <w:szCs w:val="20"/>
        </w:rPr>
        <w:t xml:space="preserve">or </w:t>
      </w:r>
      <w:r w:rsidR="00416756">
        <w:rPr>
          <w:rFonts w:asciiTheme="minorHAnsi" w:eastAsia="Arial Unicode MS" w:hAnsiTheme="minorHAnsi" w:cs="Arial Unicode MS"/>
          <w:sz w:val="20"/>
          <w:szCs w:val="20"/>
        </w:rPr>
        <w:t>lo anteriormente expuesto</w:t>
      </w:r>
      <w:r w:rsidR="000B6121" w:rsidRPr="00854F82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 xml:space="preserve">analizado lo solicitado y que la Ley de Acceso a la Información Pública dispone en el art. 73 que nos encontramos ante un caso de información </w:t>
      </w:r>
      <w:r w:rsidR="004449E9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>, lo que impide brindar lo requerido por el peticionario, esta dependencia resuelve:</w:t>
      </w:r>
    </w:p>
    <w:p w:rsidR="009A3897" w:rsidRPr="00854F82" w:rsidRDefault="009A3897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</w:p>
    <w:p w:rsidR="004449E9" w:rsidRPr="00854F82" w:rsidRDefault="004449E9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854F82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4449E9" w:rsidRPr="00854F82" w:rsidRDefault="004449E9" w:rsidP="004449E9">
      <w:pPr>
        <w:spacing w:after="0" w:line="240" w:lineRule="auto"/>
        <w:jc w:val="both"/>
        <w:rPr>
          <w:bCs/>
          <w:sz w:val="20"/>
          <w:szCs w:val="20"/>
        </w:rPr>
      </w:pPr>
    </w:p>
    <w:p w:rsidR="008100EC" w:rsidRPr="00854F82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586E0A" w:rsidRPr="00854F82" w:rsidRDefault="00D711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Lic. </w:t>
      </w:r>
      <w:r w:rsidR="00586E0A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Ana Patricia Sánchez de Cruz</w:t>
      </w:r>
    </w:p>
    <w:p w:rsidR="00E86082" w:rsidRPr="00854F82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ab/>
      </w:r>
    </w:p>
    <w:sectPr w:rsidR="00BB33BB" w:rsidRPr="00E8608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76B" w:rsidRDefault="006E576B" w:rsidP="00F425A5">
      <w:pPr>
        <w:spacing w:after="0" w:line="240" w:lineRule="auto"/>
      </w:pPr>
      <w:r>
        <w:separator/>
      </w:r>
    </w:p>
  </w:endnote>
  <w:endnote w:type="continuationSeparator" w:id="0">
    <w:p w:rsidR="006E576B" w:rsidRDefault="006E576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B110E" w:rsidRPr="006B110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B110E" w:rsidRPr="006B110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8A6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B110E" w:rsidRPr="006B110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B110E" w:rsidRPr="006B110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54F82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854F82">
      <w:rPr>
        <w:sz w:val="18"/>
        <w:szCs w:val="16"/>
      </w:rPr>
      <w:t>puede</w:t>
    </w:r>
    <w:r w:rsidR="00DB7A91" w:rsidRPr="00DB7A91">
      <w:rPr>
        <w:sz w:val="18"/>
        <w:szCs w:val="16"/>
      </w:rPr>
      <w:t xml:space="preserve"> interponer un recurso de apelación según lo </w:t>
    </w:r>
    <w:r w:rsidR="00854F82">
      <w:rPr>
        <w:sz w:val="18"/>
        <w:szCs w:val="16"/>
      </w:rPr>
      <w:t>ordenado</w:t>
    </w:r>
    <w:r w:rsidR="00854F82" w:rsidRPr="00DB7A91"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76B" w:rsidRDefault="006E576B" w:rsidP="00F425A5">
      <w:pPr>
        <w:spacing w:after="0" w:line="240" w:lineRule="auto"/>
      </w:pPr>
      <w:r>
        <w:separator/>
      </w:r>
    </w:p>
  </w:footnote>
  <w:footnote w:type="continuationSeparator" w:id="0">
    <w:p w:rsidR="006E576B" w:rsidRDefault="006E576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84E6E"/>
    <w:multiLevelType w:val="hybridMultilevel"/>
    <w:tmpl w:val="3E20B32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F6FA9"/>
    <w:multiLevelType w:val="hybridMultilevel"/>
    <w:tmpl w:val="737612B8"/>
    <w:lvl w:ilvl="0" w:tplc="A0D24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9A1A76"/>
    <w:multiLevelType w:val="hybridMultilevel"/>
    <w:tmpl w:val="BB622DB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061B1E"/>
    <w:multiLevelType w:val="hybridMultilevel"/>
    <w:tmpl w:val="251608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078AD"/>
    <w:multiLevelType w:val="hybridMultilevel"/>
    <w:tmpl w:val="CABAB8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623710"/>
    <w:multiLevelType w:val="hybridMultilevel"/>
    <w:tmpl w:val="523C55E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6C3EC2"/>
    <w:multiLevelType w:val="hybridMultilevel"/>
    <w:tmpl w:val="C02E21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4"/>
  </w:num>
  <w:num w:numId="5">
    <w:abstractNumId w:val="5"/>
  </w:num>
  <w:num w:numId="6">
    <w:abstractNumId w:val="13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12"/>
  </w:num>
  <w:num w:numId="12">
    <w:abstractNumId w:val="3"/>
  </w:num>
  <w:num w:numId="13">
    <w:abstractNumId w:val="0"/>
  </w:num>
  <w:num w:numId="14">
    <w:abstractNumId w:val="4"/>
  </w:num>
  <w:num w:numId="1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1768"/>
    <w:rsid w:val="0000454E"/>
    <w:rsid w:val="00006503"/>
    <w:rsid w:val="000132C1"/>
    <w:rsid w:val="000138B9"/>
    <w:rsid w:val="00020F40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65C00"/>
    <w:rsid w:val="00076375"/>
    <w:rsid w:val="00076DC9"/>
    <w:rsid w:val="00082DBE"/>
    <w:rsid w:val="0008686D"/>
    <w:rsid w:val="000A4CBF"/>
    <w:rsid w:val="000B612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0D3F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6756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49E9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D7040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6120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110E"/>
    <w:rsid w:val="006B309A"/>
    <w:rsid w:val="006C0284"/>
    <w:rsid w:val="006C2F04"/>
    <w:rsid w:val="006C5B88"/>
    <w:rsid w:val="006D1878"/>
    <w:rsid w:val="006D2167"/>
    <w:rsid w:val="006D58A0"/>
    <w:rsid w:val="006E3D05"/>
    <w:rsid w:val="006E576B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138E9"/>
    <w:rsid w:val="008221B6"/>
    <w:rsid w:val="0082470A"/>
    <w:rsid w:val="00824937"/>
    <w:rsid w:val="00840553"/>
    <w:rsid w:val="00841221"/>
    <w:rsid w:val="008462CB"/>
    <w:rsid w:val="00846BB8"/>
    <w:rsid w:val="00854F82"/>
    <w:rsid w:val="0086314F"/>
    <w:rsid w:val="00863ED6"/>
    <w:rsid w:val="0087092E"/>
    <w:rsid w:val="008712F5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46CA"/>
    <w:rsid w:val="008F68EE"/>
    <w:rsid w:val="00900AB1"/>
    <w:rsid w:val="0090498A"/>
    <w:rsid w:val="009152B2"/>
    <w:rsid w:val="009175A9"/>
    <w:rsid w:val="00923A92"/>
    <w:rsid w:val="009243BB"/>
    <w:rsid w:val="00927275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3897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5DCD"/>
    <w:rsid w:val="00D711D4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01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76543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1947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5888"/>
    <w:rsid w:val="00FB623A"/>
    <w:rsid w:val="00FB6C9A"/>
    <w:rsid w:val="00FC1F22"/>
    <w:rsid w:val="00FC25A1"/>
    <w:rsid w:val="00FC280F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8E0376D9-7FB3-4338-9F4E-F67FAAB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F43E2-3682-495A-B7E9-B47FD76F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2017-03-22T00:34:00Z</cp:lastPrinted>
  <dcterms:created xsi:type="dcterms:W3CDTF">2017-03-22T00:34:00Z</dcterms:created>
  <dcterms:modified xsi:type="dcterms:W3CDTF">2017-03-22T00:36:00Z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