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01" w:rsidRPr="00601401" w:rsidRDefault="00601401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</w:pPr>
      <w:r w:rsidRPr="00601401"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854F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D711D4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0</w:t>
      </w:r>
      <w:r w:rsidR="00854F82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6</w:t>
      </w:r>
      <w:r w:rsidR="0087092E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1</w:t>
      </w:r>
      <w:r w:rsidR="0065633F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854F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Pr="00854F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quince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veintiuno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2C2836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34CE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854F82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</w:t>
      </w:r>
      <w:r w:rsidR="0087092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7092E" w:rsidRDefault="0087092E" w:rsidP="008709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DD5010" w:rsidRPr="0087092E" w:rsidRDefault="0087092E" w:rsidP="008709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Información sobre casos reportados de Cisticercosis y teniasis en animales en los últimos 5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años: índice de casos de mortalidad, morbilidad, distribución de casos por departamento o en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zonas en el país.</w:t>
      </w:r>
    </w:p>
    <w:p w:rsidR="004449E9" w:rsidRPr="00854F82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54F82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601401" w:rsidRPr="00601401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xxxxx</w:t>
      </w:r>
      <w:proofErr w:type="spellEnd"/>
      <w:r w:rsidR="00DD501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547BFB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</w:t>
      </w:r>
      <w:bookmarkStart w:id="0" w:name="_GoBack"/>
      <w:bookmarkEnd w:id="0"/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e las excepciones enumeradas en los arts. 19 y 24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</w:t>
      </w:r>
      <w:r w:rsidR="000B6121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no se registra en el MAG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por las siguientes razones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expuestas por la División de Servicios Veterinarios de la Dirección General de Ganadería-DGG:</w:t>
      </w:r>
    </w:p>
    <w:p w:rsidR="0087092E" w:rsidRDefault="0087092E" w:rsidP="0087092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87092E" w:rsidRDefault="0087092E" w:rsidP="0087092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No se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t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i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ene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n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reportes de casos ni notificaciones de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cisticercosis en los últimos 5 años, desconocemos si a nivel de inspecciones en rastros ha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sido diagnosticado. Tampoco han sido atendidas notificaciones por casos de teniasis en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animales. Los productores pecuarios no suelen recurrir a los servicios veterinarios por este</w:t>
      </w:r>
      <w:r w:rsidR="008712F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último y en general por parasitosis intestinales.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Tanto la cisticercosis como la teniasis se enfocan más en los problemas que pueden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7092E">
        <w:rPr>
          <w:rFonts w:asciiTheme="minorHAnsi" w:eastAsia="Arial Unicode MS" w:hAnsiTheme="minorHAnsi" w:cs="Arial Unicode MS"/>
          <w:color w:val="000099"/>
          <w:sz w:val="20"/>
          <w:szCs w:val="20"/>
        </w:rPr>
        <w:t>causar en tema de salud pública.</w:t>
      </w:r>
    </w:p>
    <w:p w:rsidR="00854F82" w:rsidRPr="00854F82" w:rsidRDefault="00854F82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449E9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854F82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449E9" w:rsidRPr="00854F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854F82" w:rsidRDefault="004449E9" w:rsidP="004449E9">
      <w:pPr>
        <w:spacing w:after="0" w:line="240" w:lineRule="auto"/>
        <w:jc w:val="both"/>
        <w:rPr>
          <w:bCs/>
          <w:sz w:val="20"/>
          <w:szCs w:val="20"/>
        </w:rPr>
      </w:pPr>
    </w:p>
    <w:p w:rsidR="004449E9" w:rsidRPr="00854F82" w:rsidRDefault="00F81947" w:rsidP="004449E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20"/>
          <w:szCs w:val="20"/>
          <w:highlight w:val="yellow"/>
          <w:lang w:val="es-ES" w:eastAsia="en-US"/>
        </w:rPr>
      </w:pPr>
      <w:r w:rsidRPr="00F81947">
        <w:rPr>
          <w:rFonts w:eastAsia="Calibri"/>
          <w:color w:val="000099"/>
          <w:sz w:val="20"/>
          <w:szCs w:val="20"/>
          <w:lang w:val="es-ES" w:eastAsia="en-US"/>
        </w:rPr>
        <w:t xml:space="preserve">No obstante sugerimos consultar al </w:t>
      </w:r>
      <w:r w:rsidRPr="00F81947">
        <w:rPr>
          <w:rFonts w:eastAsia="Calibri"/>
          <w:b/>
          <w:color w:val="000099"/>
          <w:sz w:val="20"/>
          <w:szCs w:val="20"/>
          <w:lang w:val="es-ES" w:eastAsia="en-US"/>
        </w:rPr>
        <w:t>Ministerio de Salud</w:t>
      </w:r>
      <w:r w:rsidRPr="00F81947">
        <w:rPr>
          <w:rFonts w:eastAsia="Calibri"/>
          <w:color w:val="000099"/>
          <w:sz w:val="20"/>
          <w:szCs w:val="20"/>
          <w:lang w:val="es-ES" w:eastAsia="en-US"/>
        </w:rPr>
        <w:t xml:space="preserve">, contactar al Oficial de Información Carlos Alfredo Castillo Martínez, dirección: Calle Arce, Nº 827 San Salvador; correo electrónico: </w:t>
      </w:r>
      <w:r w:rsidRPr="00F81947">
        <w:rPr>
          <w:rFonts w:eastAsia="Calibri"/>
          <w:i/>
          <w:color w:val="000099"/>
          <w:sz w:val="20"/>
          <w:szCs w:val="20"/>
          <w:lang w:val="es-ES" w:eastAsia="en-US"/>
        </w:rPr>
        <w:t>oir@salud.gob.sv</w:t>
      </w:r>
      <w:r w:rsidRPr="00F81947">
        <w:rPr>
          <w:rFonts w:eastAsia="Calibri"/>
          <w:color w:val="000099"/>
          <w:sz w:val="20"/>
          <w:szCs w:val="20"/>
          <w:lang w:val="es-ES" w:eastAsia="en-US"/>
        </w:rPr>
        <w:t xml:space="preserve"> y teléfonos (503) 2591-7485 y 2205-7123.</w:t>
      </w:r>
    </w:p>
    <w:p w:rsidR="004449E9" w:rsidRPr="00854F82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s-ES"/>
        </w:rPr>
      </w:pPr>
    </w:p>
    <w:p w:rsidR="00DD5010" w:rsidRPr="00854F82" w:rsidRDefault="00DD5010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86082" w:rsidRPr="00854F82" w:rsidRDefault="00E86082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8100EC" w:rsidRPr="00854F82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854F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E86082" w:rsidRPr="00854F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E5" w:rsidRDefault="006333E5" w:rsidP="00F425A5">
      <w:pPr>
        <w:spacing w:after="0" w:line="240" w:lineRule="auto"/>
      </w:pPr>
      <w:r>
        <w:separator/>
      </w:r>
    </w:p>
  </w:endnote>
  <w:endnote w:type="continuationSeparator" w:id="0">
    <w:p w:rsidR="006333E5" w:rsidRDefault="006333E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01401" w:rsidRPr="0060140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01401" w:rsidRPr="0060140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01401" w:rsidRPr="0060140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01401" w:rsidRPr="0060140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4F82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854F82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</w:t>
    </w:r>
    <w:r w:rsidR="00854F82">
      <w:rPr>
        <w:sz w:val="18"/>
        <w:szCs w:val="16"/>
      </w:rPr>
      <w:t>ordenado</w:t>
    </w:r>
    <w:r w:rsidR="00854F8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E5" w:rsidRDefault="006333E5" w:rsidP="00F425A5">
      <w:pPr>
        <w:spacing w:after="0" w:line="240" w:lineRule="auto"/>
      </w:pPr>
      <w:r>
        <w:separator/>
      </w:r>
    </w:p>
  </w:footnote>
  <w:footnote w:type="continuationSeparator" w:id="0">
    <w:p w:rsidR="006333E5" w:rsidRDefault="006333E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54468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612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140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33E5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82"/>
    <w:rsid w:val="0086314F"/>
    <w:rsid w:val="00863ED6"/>
    <w:rsid w:val="0087092E"/>
    <w:rsid w:val="008712F5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275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53EC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1947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037E-8674-46D1-A2A0-9860781D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2017-03-21T22:21:00Z</cp:lastPrinted>
  <dcterms:created xsi:type="dcterms:W3CDTF">2017-03-21T22:21:00Z</dcterms:created>
  <dcterms:modified xsi:type="dcterms:W3CDTF">2017-03-21T22:22:00Z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