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FE" w:rsidRDefault="00E955D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A571FE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A571FE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</w:t>
      </w:r>
      <w:r w:rsid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BD4522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MAG OIR </w:t>
      </w:r>
      <w:r w:rsidR="00A05D71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BD4522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003CA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45</w:t>
      </w:r>
      <w:r w:rsidR="004904E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</w:t>
      </w:r>
      <w:r w:rsidR="002C71C9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201</w:t>
      </w:r>
      <w:r w:rsidR="00BD4522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A72A1" w:rsidRDefault="006A72A1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Pr="00A571FE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571FE">
        <w:rPr>
          <w:rFonts w:asciiTheme="minorHAnsi" w:eastAsia="Arial Unicode MS" w:hAnsiTheme="minorHAnsi" w:cs="Arial Unicode MS"/>
        </w:rPr>
        <w:t xml:space="preserve">Santa Tecla, </w:t>
      </w:r>
      <w:r w:rsidR="00B70104" w:rsidRPr="00A571FE">
        <w:rPr>
          <w:rFonts w:asciiTheme="minorHAnsi" w:eastAsia="Arial Unicode MS" w:hAnsiTheme="minorHAnsi" w:cs="Arial Unicode MS"/>
        </w:rPr>
        <w:t xml:space="preserve">departamento de La Libertad </w:t>
      </w:r>
      <w:r w:rsidRPr="00A571FE">
        <w:rPr>
          <w:rFonts w:asciiTheme="minorHAnsi" w:eastAsia="Arial Unicode MS" w:hAnsiTheme="minorHAnsi" w:cs="Arial Unicode MS"/>
        </w:rPr>
        <w:t xml:space="preserve">a las </w:t>
      </w:r>
      <w:r w:rsidR="00157AFF">
        <w:rPr>
          <w:rFonts w:asciiTheme="minorHAnsi" w:eastAsia="Arial Unicode MS" w:hAnsiTheme="minorHAnsi" w:cs="Arial Unicode MS"/>
          <w:color w:val="000099"/>
        </w:rPr>
        <w:t>c</w:t>
      </w:r>
      <w:r w:rsidR="00003CA1">
        <w:rPr>
          <w:rFonts w:asciiTheme="minorHAnsi" w:eastAsia="Arial Unicode MS" w:hAnsiTheme="minorHAnsi" w:cs="Arial Unicode MS"/>
          <w:color w:val="000099"/>
        </w:rPr>
        <w:t>atorc</w:t>
      </w:r>
      <w:r w:rsidR="00157AFF">
        <w:rPr>
          <w:rFonts w:asciiTheme="minorHAnsi" w:eastAsia="Arial Unicode MS" w:hAnsiTheme="minorHAnsi" w:cs="Arial Unicode MS"/>
          <w:color w:val="000099"/>
        </w:rPr>
        <w:t xml:space="preserve">e </w:t>
      </w:r>
      <w:r w:rsidR="00586C5E">
        <w:rPr>
          <w:rFonts w:asciiTheme="minorHAnsi" w:eastAsia="Arial Unicode MS" w:hAnsiTheme="minorHAnsi" w:cs="Arial Unicode MS"/>
          <w:color w:val="000099"/>
        </w:rPr>
        <w:t xml:space="preserve">horas </w:t>
      </w:r>
      <w:r w:rsidR="00157AFF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003CA1">
        <w:rPr>
          <w:rFonts w:asciiTheme="minorHAnsi" w:eastAsia="Arial Unicode MS" w:hAnsiTheme="minorHAnsi" w:cs="Arial Unicode MS"/>
          <w:color w:val="000099"/>
        </w:rPr>
        <w:t xml:space="preserve">cincuenta </w:t>
      </w:r>
      <w:r w:rsidR="00157AFF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="00A571FE">
        <w:rPr>
          <w:rFonts w:asciiTheme="minorHAnsi" w:eastAsia="Arial Unicode MS" w:hAnsiTheme="minorHAnsi" w:cs="Arial Unicode MS"/>
          <w:color w:val="000099"/>
        </w:rPr>
        <w:t xml:space="preserve">del </w:t>
      </w:r>
      <w:r w:rsidRPr="00A571FE">
        <w:rPr>
          <w:rFonts w:asciiTheme="minorHAnsi" w:eastAsia="Arial Unicode MS" w:hAnsiTheme="minorHAnsi" w:cs="Arial Unicode MS"/>
          <w:color w:val="000099"/>
        </w:rPr>
        <w:t>día</w:t>
      </w:r>
      <w:r w:rsidR="00A82406" w:rsidRPr="00A571FE">
        <w:rPr>
          <w:rFonts w:asciiTheme="minorHAnsi" w:eastAsia="Arial Unicode MS" w:hAnsiTheme="minorHAnsi" w:cs="Arial Unicode MS"/>
          <w:color w:val="000099"/>
        </w:rPr>
        <w:t xml:space="preserve"> </w:t>
      </w:r>
      <w:r w:rsidR="00003CA1">
        <w:rPr>
          <w:rFonts w:asciiTheme="minorHAnsi" w:eastAsia="Arial Unicode MS" w:hAnsiTheme="minorHAnsi" w:cs="Arial Unicode MS"/>
          <w:color w:val="000099"/>
        </w:rPr>
        <w:t>diez</w:t>
      </w:r>
      <w:r w:rsidR="006A56D7">
        <w:rPr>
          <w:rFonts w:asciiTheme="minorHAnsi" w:eastAsia="Arial Unicode MS" w:hAnsiTheme="minorHAnsi" w:cs="Arial Unicode MS"/>
          <w:color w:val="000099"/>
        </w:rPr>
        <w:t xml:space="preserve"> </w:t>
      </w:r>
      <w:r w:rsidR="008D74EF" w:rsidRPr="00A571FE">
        <w:rPr>
          <w:rFonts w:asciiTheme="minorHAnsi" w:eastAsia="Arial Unicode MS" w:hAnsiTheme="minorHAnsi" w:cs="Arial Unicode MS"/>
          <w:color w:val="000099"/>
        </w:rPr>
        <w:t xml:space="preserve">de </w:t>
      </w:r>
      <w:r w:rsidR="006A56D7">
        <w:rPr>
          <w:rFonts w:asciiTheme="minorHAnsi" w:eastAsia="Arial Unicode MS" w:hAnsiTheme="minorHAnsi" w:cs="Arial Unicode MS"/>
          <w:color w:val="000099"/>
        </w:rPr>
        <w:t>marzo</w:t>
      </w:r>
      <w:r w:rsidR="008D74EF" w:rsidRPr="00A571F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571FE">
        <w:rPr>
          <w:rFonts w:asciiTheme="minorHAnsi" w:eastAsia="Arial Unicode MS" w:hAnsiTheme="minorHAnsi" w:cs="Arial Unicode MS"/>
          <w:color w:val="000099"/>
        </w:rPr>
        <w:t xml:space="preserve">de </w:t>
      </w:r>
      <w:r w:rsidR="0081377A" w:rsidRPr="00A571FE">
        <w:rPr>
          <w:rFonts w:asciiTheme="minorHAnsi" w:eastAsia="Arial Unicode MS" w:hAnsiTheme="minorHAnsi" w:cs="Arial Unicode MS"/>
          <w:color w:val="000099"/>
        </w:rPr>
        <w:t xml:space="preserve">dos mil </w:t>
      </w:r>
      <w:r w:rsidR="00A14A7D" w:rsidRPr="00A571FE">
        <w:rPr>
          <w:rFonts w:asciiTheme="minorHAnsi" w:eastAsia="Arial Unicode MS" w:hAnsiTheme="minorHAnsi" w:cs="Arial Unicode MS"/>
          <w:color w:val="000099"/>
        </w:rPr>
        <w:t>diecisiete</w:t>
      </w:r>
      <w:r w:rsidRPr="00A571FE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571FE">
        <w:rPr>
          <w:rFonts w:asciiTheme="minorHAnsi" w:eastAsia="Arial Unicode MS" w:hAnsiTheme="minorHAnsi" w:cs="Arial Unicode MS"/>
        </w:rPr>
        <w:t xml:space="preserve"> </w:t>
      </w:r>
      <w:r w:rsidR="0081377A" w:rsidRPr="006A56D7">
        <w:rPr>
          <w:rFonts w:asciiTheme="minorHAnsi" w:eastAsia="Arial Unicode MS" w:hAnsiTheme="minorHAnsi" w:cs="Arial Unicode MS"/>
          <w:b/>
          <w:color w:val="000099"/>
        </w:rPr>
        <w:t xml:space="preserve">MAG OIR </w:t>
      </w:r>
      <w:r w:rsidRPr="006A56D7">
        <w:rPr>
          <w:rFonts w:asciiTheme="minorHAnsi" w:eastAsia="Arial Unicode MS" w:hAnsiTheme="minorHAnsi" w:cs="Arial Unicode MS"/>
          <w:b/>
          <w:color w:val="000099"/>
        </w:rPr>
        <w:t>No.</w:t>
      </w:r>
      <w:r w:rsidRPr="00A571FE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81377A" w:rsidRPr="00A571FE">
        <w:rPr>
          <w:rFonts w:asciiTheme="minorHAnsi" w:eastAsia="Arial Unicode MS" w:hAnsiTheme="minorHAnsi" w:cs="Arial Unicode MS"/>
          <w:b/>
          <w:color w:val="000099"/>
        </w:rPr>
        <w:t>0</w:t>
      </w:r>
      <w:r w:rsidR="00003CA1">
        <w:rPr>
          <w:rFonts w:asciiTheme="minorHAnsi" w:eastAsia="Arial Unicode MS" w:hAnsiTheme="minorHAnsi" w:cs="Arial Unicode MS"/>
          <w:b/>
          <w:color w:val="000099"/>
        </w:rPr>
        <w:t>45</w:t>
      </w:r>
      <w:r w:rsidR="0081377A" w:rsidRPr="00A571FE">
        <w:rPr>
          <w:rFonts w:asciiTheme="minorHAnsi" w:eastAsia="Arial Unicode MS" w:hAnsiTheme="minorHAnsi" w:cs="Arial Unicode MS"/>
          <w:b/>
          <w:color w:val="000099"/>
        </w:rPr>
        <w:t>-2017</w:t>
      </w:r>
      <w:r w:rsidR="009F7AF7" w:rsidRPr="00A571F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571FE">
        <w:rPr>
          <w:rFonts w:asciiTheme="minorHAnsi" w:eastAsia="Arial Unicode MS" w:hAnsiTheme="minorHAnsi" w:cs="Arial Unicode MS"/>
        </w:rPr>
        <w:t>sobre:</w:t>
      </w:r>
    </w:p>
    <w:p w:rsidR="006A56D7" w:rsidRDefault="006A56D7" w:rsidP="006A56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24"/>
          <w:lang w:eastAsia="en-US"/>
        </w:rPr>
      </w:pPr>
    </w:p>
    <w:p w:rsidR="00B15CDA" w:rsidRDefault="00FF597F" w:rsidP="001911BF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Si este Ministerio (MAG) trabaja con la banca electrónica, mencionar cuáles son los bancos con los que trabaja.</w:t>
      </w:r>
    </w:p>
    <w:p w:rsidR="00FF597F" w:rsidRPr="00157AFF" w:rsidRDefault="00FF597F" w:rsidP="001911BF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</w:p>
    <w:p w:rsidR="00A16C12" w:rsidRPr="00A571FE" w:rsidRDefault="00BE0B9D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571FE">
        <w:rPr>
          <w:rFonts w:asciiTheme="minorHAnsi" w:eastAsia="Arial Unicode MS" w:hAnsiTheme="minorHAnsi" w:cs="Arial Unicode MS"/>
        </w:rPr>
        <w:t>P</w:t>
      </w:r>
      <w:r w:rsidR="00EE4B7D" w:rsidRPr="00A571FE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A571FE">
        <w:rPr>
          <w:rFonts w:asciiTheme="minorHAnsi" w:eastAsia="Arial Unicode MS" w:hAnsiTheme="minorHAnsi" w:cs="Arial Unicode MS"/>
          <w:b/>
          <w:color w:val="000099"/>
        </w:rPr>
        <w:t>:</w:t>
      </w:r>
      <w:r w:rsidR="001B2756" w:rsidRPr="00A571FE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E955DC" w:rsidRPr="00E955DC">
        <w:rPr>
          <w:rFonts w:ascii="Helvetica" w:hAnsi="Helvetica" w:cs="Helvetica"/>
          <w:b/>
          <w:color w:val="000099"/>
          <w:sz w:val="18"/>
          <w:szCs w:val="24"/>
          <w:highlight w:val="darkBlue"/>
          <w:lang w:eastAsia="en-US"/>
        </w:rPr>
        <w:t>xxxxxxx</w:t>
      </w:r>
      <w:proofErr w:type="spellEnd"/>
      <w:r w:rsidR="006A56D7" w:rsidRPr="00E955DC">
        <w:rPr>
          <w:b/>
          <w:color w:val="000099"/>
          <w:highlight w:val="darkBlue"/>
        </w:rPr>
        <w:t>,</w:t>
      </w:r>
      <w:bookmarkStart w:id="0" w:name="_GoBack"/>
      <w:bookmarkEnd w:id="0"/>
      <w:r w:rsidR="00DE3698" w:rsidRPr="00A571FE">
        <w:rPr>
          <w:b/>
          <w:color w:val="000099"/>
        </w:rPr>
        <w:t xml:space="preserve"> </w:t>
      </w:r>
      <w:r w:rsidR="00C52B56" w:rsidRPr="00A571FE">
        <w:rPr>
          <w:rFonts w:asciiTheme="minorHAnsi" w:eastAsia="Arial Unicode MS" w:hAnsiTheme="minorHAnsi" w:cs="Arial Unicode MS"/>
        </w:rPr>
        <w:t xml:space="preserve">y </w:t>
      </w:r>
      <w:r w:rsidR="00A16C12" w:rsidRPr="00A571FE">
        <w:rPr>
          <w:rFonts w:asciiTheme="minorHAnsi" w:eastAsia="Arial Unicode MS" w:hAnsiTheme="minorHAnsi" w:cs="Arial Unicode MS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A16C12" w:rsidRPr="00A571FE">
        <w:rPr>
          <w:rFonts w:asciiTheme="minorHAnsi" w:eastAsia="Arial Unicode MS" w:hAnsiTheme="minorHAnsi" w:cs="Arial Unicode MS"/>
        </w:rPr>
        <w:t>resuelve</w:t>
      </w:r>
      <w:proofErr w:type="gramEnd"/>
      <w:r w:rsidR="00A16C12" w:rsidRPr="00A571FE">
        <w:rPr>
          <w:rFonts w:asciiTheme="minorHAnsi" w:eastAsia="Arial Unicode MS" w:hAnsiTheme="minorHAnsi" w:cs="Arial Unicode MS"/>
        </w:rPr>
        <w:t>:</w:t>
      </w:r>
    </w:p>
    <w:p w:rsidR="00A16C12" w:rsidRPr="0064545A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33497B" w:rsidRPr="00A571FE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  <w:r w:rsidRPr="00A571FE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64545A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2"/>
        </w:rPr>
      </w:pPr>
    </w:p>
    <w:p w:rsidR="00D847E3" w:rsidRDefault="00FF597F" w:rsidP="00586C5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Al respecto informamos que el servicio </w:t>
      </w:r>
      <w:r w:rsidR="00D847E3">
        <w:rPr>
          <w:rFonts w:asciiTheme="minorHAnsi" w:eastAsia="Arial Unicode MS" w:hAnsiTheme="minorHAnsi" w:cs="Arial Unicode MS"/>
        </w:rPr>
        <w:t xml:space="preserve">completo </w:t>
      </w:r>
      <w:r>
        <w:rPr>
          <w:rFonts w:asciiTheme="minorHAnsi" w:eastAsia="Arial Unicode MS" w:hAnsiTheme="minorHAnsi" w:cs="Arial Unicode MS"/>
        </w:rPr>
        <w:t xml:space="preserve">de banca electrónica </w:t>
      </w:r>
      <w:r w:rsidR="00D847E3">
        <w:rPr>
          <w:rFonts w:asciiTheme="minorHAnsi" w:eastAsia="Arial Unicode MS" w:hAnsiTheme="minorHAnsi" w:cs="Arial Unicode MS"/>
        </w:rPr>
        <w:t xml:space="preserve">lo proporciona el </w:t>
      </w:r>
      <w:r>
        <w:rPr>
          <w:rFonts w:asciiTheme="minorHAnsi" w:eastAsia="Arial Unicode MS" w:hAnsiTheme="minorHAnsi" w:cs="Arial Unicode MS"/>
        </w:rPr>
        <w:t>Banco Agr</w:t>
      </w:r>
      <w:r w:rsidR="00D847E3">
        <w:rPr>
          <w:rFonts w:asciiTheme="minorHAnsi" w:eastAsia="Arial Unicode MS" w:hAnsiTheme="minorHAnsi" w:cs="Arial Unicode MS"/>
        </w:rPr>
        <w:t xml:space="preserve">ícola; y de manera parcial </w:t>
      </w:r>
      <w:r>
        <w:rPr>
          <w:rFonts w:asciiTheme="minorHAnsi" w:eastAsia="Arial Unicode MS" w:hAnsiTheme="minorHAnsi" w:cs="Arial Unicode MS"/>
        </w:rPr>
        <w:t>el Banco de Fomento Agropecuario y el Banco Hipotecario</w:t>
      </w:r>
      <w:r w:rsidR="00D847E3">
        <w:rPr>
          <w:rFonts w:asciiTheme="minorHAnsi" w:eastAsia="Arial Unicode MS" w:hAnsiTheme="minorHAnsi" w:cs="Arial Unicode MS"/>
        </w:rPr>
        <w:t>.</w:t>
      </w:r>
    </w:p>
    <w:p w:rsidR="00D847E3" w:rsidRDefault="00D847E3" w:rsidP="00586C5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735E8" w:rsidRPr="00A571FE" w:rsidRDefault="006735E8" w:rsidP="002A184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Pr="00A571FE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004AF8" w:rsidRDefault="00004AF8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C5E" w:rsidRDefault="00586C5E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C5E" w:rsidRDefault="00586C5E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A571FE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571FE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571FE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p w:rsidR="0064545A" w:rsidRDefault="0064545A" w:rsidP="0064545A">
      <w:pPr>
        <w:spacing w:after="0" w:line="240" w:lineRule="auto"/>
        <w:jc w:val="both"/>
        <w:rPr>
          <w:sz w:val="16"/>
          <w:szCs w:val="16"/>
        </w:rPr>
      </w:pPr>
    </w:p>
    <w:p w:rsidR="0064545A" w:rsidRDefault="0064545A" w:rsidP="0064545A">
      <w:pPr>
        <w:spacing w:after="0" w:line="240" w:lineRule="auto"/>
        <w:jc w:val="both"/>
        <w:rPr>
          <w:sz w:val="16"/>
          <w:szCs w:val="16"/>
        </w:rPr>
      </w:pPr>
    </w:p>
    <w:p w:rsidR="00D847E3" w:rsidRDefault="00D847E3" w:rsidP="0064545A">
      <w:pPr>
        <w:spacing w:after="0" w:line="240" w:lineRule="auto"/>
        <w:jc w:val="both"/>
        <w:rPr>
          <w:sz w:val="16"/>
          <w:szCs w:val="16"/>
        </w:rPr>
      </w:pPr>
    </w:p>
    <w:p w:rsidR="00D847E3" w:rsidRDefault="00D847E3" w:rsidP="0064545A">
      <w:pPr>
        <w:spacing w:after="0" w:line="240" w:lineRule="auto"/>
        <w:jc w:val="both"/>
        <w:rPr>
          <w:sz w:val="16"/>
          <w:szCs w:val="16"/>
        </w:rPr>
      </w:pPr>
    </w:p>
    <w:p w:rsidR="00D847E3" w:rsidRDefault="00D847E3" w:rsidP="0064545A">
      <w:pPr>
        <w:spacing w:after="0" w:line="240" w:lineRule="auto"/>
        <w:jc w:val="both"/>
        <w:rPr>
          <w:sz w:val="16"/>
          <w:szCs w:val="16"/>
        </w:rPr>
      </w:pPr>
    </w:p>
    <w:p w:rsidR="0064545A" w:rsidRPr="0064545A" w:rsidRDefault="00FD2F02" w:rsidP="0064545A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  <w:r>
        <w:rPr>
          <w:sz w:val="16"/>
          <w:szCs w:val="16"/>
        </w:rPr>
        <w:t>D</w:t>
      </w:r>
      <w:r w:rsidR="0064545A" w:rsidRPr="0064545A">
        <w:rPr>
          <w:sz w:val="16"/>
          <w:szCs w:val="16"/>
        </w:rPr>
        <w:t xml:space="preserve">espués de analizar lo anteriormente expuesto </w:t>
      </w:r>
      <w:r w:rsidR="0064545A">
        <w:rPr>
          <w:sz w:val="16"/>
          <w:szCs w:val="16"/>
        </w:rPr>
        <w:t>puede</w:t>
      </w:r>
      <w:r w:rsidR="0064545A" w:rsidRPr="0064545A">
        <w:rPr>
          <w:sz w:val="16"/>
          <w:szCs w:val="16"/>
        </w:rPr>
        <w:t xml:space="preserve"> interponer un recurso de apelación según lo dispuesto en el Art 82 y 83 de la LAIP</w:t>
      </w:r>
      <w:r w:rsidR="0064545A">
        <w:rPr>
          <w:sz w:val="16"/>
          <w:szCs w:val="16"/>
        </w:rPr>
        <w:t>.</w:t>
      </w:r>
    </w:p>
    <w:sectPr w:rsidR="0064545A" w:rsidRPr="0064545A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5F4" w:rsidRDefault="008575F4" w:rsidP="00F425A5">
      <w:pPr>
        <w:spacing w:after="0" w:line="240" w:lineRule="auto"/>
      </w:pPr>
      <w:r>
        <w:separator/>
      </w:r>
    </w:p>
  </w:endnote>
  <w:endnote w:type="continuationSeparator" w:id="0">
    <w:p w:rsidR="008575F4" w:rsidRDefault="008575F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955D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955D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955D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955D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5F4" w:rsidRDefault="008575F4" w:rsidP="00F425A5">
      <w:pPr>
        <w:spacing w:after="0" w:line="240" w:lineRule="auto"/>
      </w:pPr>
      <w:r>
        <w:separator/>
      </w:r>
    </w:p>
  </w:footnote>
  <w:footnote w:type="continuationSeparator" w:id="0">
    <w:p w:rsidR="008575F4" w:rsidRDefault="008575F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3CA1"/>
    <w:rsid w:val="0000454E"/>
    <w:rsid w:val="00004AF8"/>
    <w:rsid w:val="000132C1"/>
    <w:rsid w:val="000138B9"/>
    <w:rsid w:val="00021DEC"/>
    <w:rsid w:val="00022615"/>
    <w:rsid w:val="00023CF8"/>
    <w:rsid w:val="000250C5"/>
    <w:rsid w:val="00034D53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BB8"/>
    <w:rsid w:val="00157AFF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18D3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04E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06333"/>
    <w:rsid w:val="0052084E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6C5E"/>
    <w:rsid w:val="00587E7C"/>
    <w:rsid w:val="005902D9"/>
    <w:rsid w:val="00594B37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545A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35E8"/>
    <w:rsid w:val="006773A7"/>
    <w:rsid w:val="00683642"/>
    <w:rsid w:val="00685D0A"/>
    <w:rsid w:val="00687DE5"/>
    <w:rsid w:val="00693D89"/>
    <w:rsid w:val="00694271"/>
    <w:rsid w:val="006A3C17"/>
    <w:rsid w:val="006A4190"/>
    <w:rsid w:val="006A56D7"/>
    <w:rsid w:val="006A5B13"/>
    <w:rsid w:val="006A72A1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302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87D58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575F4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D74EF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571FE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0EE4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15CDA"/>
    <w:rsid w:val="00B274EE"/>
    <w:rsid w:val="00B40347"/>
    <w:rsid w:val="00B42113"/>
    <w:rsid w:val="00B433BF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0254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649"/>
    <w:rsid w:val="00BE0B9D"/>
    <w:rsid w:val="00BE4246"/>
    <w:rsid w:val="00BF233C"/>
    <w:rsid w:val="00BF5A29"/>
    <w:rsid w:val="00C05BE4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47E3"/>
    <w:rsid w:val="00D85A12"/>
    <w:rsid w:val="00D91AE0"/>
    <w:rsid w:val="00D91DB8"/>
    <w:rsid w:val="00D9218D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70"/>
    <w:rsid w:val="00E143FE"/>
    <w:rsid w:val="00E144F6"/>
    <w:rsid w:val="00E25718"/>
    <w:rsid w:val="00E2659E"/>
    <w:rsid w:val="00E31B69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2227"/>
    <w:rsid w:val="00E83FA4"/>
    <w:rsid w:val="00E84426"/>
    <w:rsid w:val="00E877D6"/>
    <w:rsid w:val="00E92203"/>
    <w:rsid w:val="00E9508C"/>
    <w:rsid w:val="00E955D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057B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2F02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597F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3B6AB-A931-40D1-9382-C14C8678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12</cp:revision>
  <cp:lastPrinted>2017-03-10T21:03:00Z</cp:lastPrinted>
  <dcterms:created xsi:type="dcterms:W3CDTF">2017-03-06T20:00:00Z</dcterms:created>
  <dcterms:modified xsi:type="dcterms:W3CDTF">2017-03-10T21:13:00Z</dcterms:modified>
</cp:coreProperties>
</file>