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32059A">
        <w:rPr>
          <w:rFonts w:cstheme="minorHAnsi"/>
          <w:b/>
          <w:bCs/>
          <w:color w:val="0000CC"/>
          <w:spacing w:val="-1"/>
          <w:sz w:val="28"/>
          <w:szCs w:val="28"/>
        </w:rPr>
        <w:t>61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6B403D" w:rsidRPr="000C66B0" w:rsidRDefault="006B403D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0C66B0">
        <w:rPr>
          <w:rFonts w:cs="Utsaah"/>
          <w:w w:val="102"/>
        </w:rPr>
        <w:t xml:space="preserve">Santa Tecla, a </w:t>
      </w:r>
      <w:r w:rsidRPr="000C66B0">
        <w:rPr>
          <w:rFonts w:cs="Utsaah"/>
          <w:spacing w:val="1"/>
          <w:w w:val="102"/>
        </w:rPr>
        <w:t>l</w:t>
      </w:r>
      <w:r w:rsidRPr="000C66B0">
        <w:rPr>
          <w:rFonts w:cs="Utsaah"/>
          <w:w w:val="102"/>
        </w:rPr>
        <w:t xml:space="preserve">as </w:t>
      </w:r>
      <w:r w:rsidR="0032059A" w:rsidRPr="000C66B0">
        <w:rPr>
          <w:rFonts w:cs="Utsaah"/>
          <w:color w:val="C00000"/>
          <w:w w:val="102"/>
        </w:rPr>
        <w:t>trece</w:t>
      </w:r>
      <w:r w:rsidRPr="000C66B0">
        <w:rPr>
          <w:rFonts w:cs="Utsaah"/>
          <w:color w:val="C00000"/>
          <w:w w:val="102"/>
        </w:rPr>
        <w:t xml:space="preserve"> horas con treinta minutos </w:t>
      </w:r>
      <w:r w:rsidRPr="000C66B0">
        <w:rPr>
          <w:rFonts w:cs="Utsaah"/>
          <w:w w:val="102"/>
        </w:rPr>
        <w:t>d</w:t>
      </w:r>
      <w:r w:rsidRPr="000C66B0">
        <w:rPr>
          <w:rFonts w:cs="Utsaah"/>
          <w:spacing w:val="-4"/>
          <w:w w:val="102"/>
        </w:rPr>
        <w:t>e</w:t>
      </w:r>
      <w:r w:rsidRPr="000C66B0">
        <w:rPr>
          <w:rFonts w:cs="Utsaah"/>
          <w:w w:val="102"/>
        </w:rPr>
        <w:t>l d</w:t>
      </w:r>
      <w:r w:rsidRPr="000C66B0">
        <w:rPr>
          <w:rFonts w:cs="Utsaah"/>
          <w:spacing w:val="1"/>
          <w:w w:val="102"/>
        </w:rPr>
        <w:t>í</w:t>
      </w:r>
      <w:r w:rsidRPr="000C66B0">
        <w:rPr>
          <w:rFonts w:cs="Utsaah"/>
          <w:w w:val="102"/>
        </w:rPr>
        <w:t xml:space="preserve">a </w:t>
      </w:r>
      <w:r w:rsidR="0032059A" w:rsidRPr="000C66B0">
        <w:rPr>
          <w:rFonts w:cs="Utsaah"/>
          <w:b/>
          <w:color w:val="0000CC"/>
          <w:w w:val="102"/>
        </w:rPr>
        <w:t>14</w:t>
      </w:r>
      <w:r w:rsidRPr="000C66B0">
        <w:rPr>
          <w:rFonts w:cs="Utsaah"/>
          <w:b/>
          <w:color w:val="0000CC"/>
          <w:w w:val="102"/>
        </w:rPr>
        <w:t xml:space="preserve"> de marzo de 2014</w:t>
      </w:r>
      <w:r w:rsidRPr="000C66B0">
        <w:rPr>
          <w:rFonts w:cs="Utsaah"/>
          <w:w w:val="102"/>
        </w:rPr>
        <w:t xml:space="preserve">, el Ministerio de Agricultura y Ganadería luego de haber recibido y admitido la solicitud de información </w:t>
      </w:r>
      <w:r w:rsidRPr="000C66B0">
        <w:rPr>
          <w:rFonts w:cs="Utsaah"/>
          <w:b/>
          <w:color w:val="0000CC"/>
          <w:w w:val="102"/>
        </w:rPr>
        <w:t>Nº 0</w:t>
      </w:r>
      <w:r w:rsidR="0032059A" w:rsidRPr="000C66B0">
        <w:rPr>
          <w:rFonts w:cs="Utsaah"/>
          <w:b/>
          <w:color w:val="0000CC"/>
          <w:w w:val="102"/>
        </w:rPr>
        <w:t>61</w:t>
      </w:r>
      <w:r w:rsidRPr="000C66B0">
        <w:rPr>
          <w:rFonts w:cs="Utsaah"/>
          <w:b/>
          <w:color w:val="0000CC"/>
          <w:w w:val="102"/>
        </w:rPr>
        <w:t>-2014</w:t>
      </w:r>
      <w:r w:rsidRPr="000C66B0">
        <w:rPr>
          <w:rFonts w:cs="Utsaah"/>
          <w:w w:val="102"/>
        </w:rPr>
        <w:t xml:space="preserve"> sobre:</w:t>
      </w:r>
    </w:p>
    <w:p w:rsidR="006B403D" w:rsidRPr="000C66B0" w:rsidRDefault="006B403D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FF"/>
        </w:rPr>
      </w:pPr>
    </w:p>
    <w:p w:rsidR="006B403D" w:rsidRPr="000C66B0" w:rsidRDefault="0032059A" w:rsidP="000763B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FF"/>
        </w:rPr>
      </w:pPr>
      <w:r w:rsidRPr="000C66B0">
        <w:rPr>
          <w:rFonts w:asciiTheme="minorHAnsi" w:hAnsiTheme="minorHAnsi" w:cstheme="minorHAnsi"/>
          <w:b/>
          <w:color w:val="0000FF"/>
        </w:rPr>
        <w:t>Políticas Publicas para la aprobación de créditos agrarios</w:t>
      </w:r>
    </w:p>
    <w:p w:rsidR="0032059A" w:rsidRPr="000C66B0" w:rsidRDefault="0032059A" w:rsidP="000763B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FF"/>
        </w:rPr>
      </w:pPr>
      <w:r w:rsidRPr="000C66B0">
        <w:rPr>
          <w:rFonts w:asciiTheme="minorHAnsi" w:hAnsiTheme="minorHAnsi" w:cstheme="minorHAnsi"/>
          <w:b/>
          <w:color w:val="0000FF"/>
        </w:rPr>
        <w:t>Fuentes de Financiamiento</w:t>
      </w:r>
    </w:p>
    <w:p w:rsidR="0032059A" w:rsidRPr="000C66B0" w:rsidRDefault="0032059A" w:rsidP="000763BF">
      <w:pPr>
        <w:pStyle w:val="Prrafodelista"/>
        <w:widowControl w:val="0"/>
        <w:numPr>
          <w:ilvl w:val="0"/>
          <w:numId w:val="4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FF"/>
        </w:rPr>
      </w:pPr>
      <w:r w:rsidRPr="000C66B0">
        <w:rPr>
          <w:rFonts w:asciiTheme="minorHAnsi" w:hAnsiTheme="minorHAnsi" w:cstheme="minorHAnsi"/>
          <w:b/>
          <w:color w:val="0000FF"/>
        </w:rPr>
        <w:t>Tipo de contratos u otros documentos similares utilizados en la entrega de créditos a los beneficiarios del PAF.</w:t>
      </w:r>
    </w:p>
    <w:p w:rsidR="006B403D" w:rsidRPr="000C66B0" w:rsidRDefault="006B403D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6B403D" w:rsidRPr="000C66B0" w:rsidRDefault="006B403D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0C66B0">
        <w:rPr>
          <w:rFonts w:cs="Utsaah"/>
          <w:w w:val="102"/>
        </w:rPr>
        <w:t>Presentada ante la Oficina de Información y Respuesta de esta dependencia por parte de</w:t>
      </w:r>
      <w:r w:rsidRPr="000C66B0">
        <w:rPr>
          <w:rFonts w:cs="Utsaah"/>
          <w:color w:val="0000CC"/>
        </w:rPr>
        <w:t xml:space="preserve">: </w:t>
      </w:r>
      <w:r w:rsidRPr="000C66B0">
        <w:rPr>
          <w:rFonts w:cstheme="minorHAnsi"/>
          <w:b/>
          <w:highlight w:val="black"/>
        </w:rPr>
        <w:t>*****************************</w:t>
      </w:r>
      <w:r w:rsidRPr="000C66B0">
        <w:rPr>
          <w:rFonts w:cs="Utsaah"/>
          <w:b/>
          <w:color w:val="0000CC"/>
        </w:rPr>
        <w:t xml:space="preserve">, </w:t>
      </w:r>
      <w:r w:rsidR="0032059A" w:rsidRPr="000C66B0">
        <w:rPr>
          <w:rFonts w:cs="Utsaah"/>
          <w:w w:val="102"/>
        </w:rPr>
        <w:t xml:space="preserve">analizando el fondo de lo solicitado y considerando que la petición de información sobre los numerales 1 y 2 ya está disponible al público y determinando con base al art. 62 inc. 2º resuelve: </w:t>
      </w:r>
    </w:p>
    <w:p w:rsidR="0032059A" w:rsidRPr="000C66B0" w:rsidRDefault="0032059A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</w:rPr>
      </w:pPr>
    </w:p>
    <w:p w:rsidR="006B403D" w:rsidRPr="000C66B0" w:rsidRDefault="0032059A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="Utsaah"/>
          <w:b/>
          <w:color w:val="0000CC"/>
          <w:w w:val="102"/>
        </w:rPr>
      </w:pPr>
      <w:r w:rsidRPr="000C66B0">
        <w:rPr>
          <w:rFonts w:cs="Utsaah"/>
          <w:b/>
          <w:color w:val="0000CC"/>
          <w:w w:val="102"/>
        </w:rPr>
        <w:t>ORIENTAR LA UBICACIÓN DE LA INFORMACION SOLICITADA</w:t>
      </w:r>
    </w:p>
    <w:p w:rsidR="006B403D" w:rsidRPr="000C66B0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</w:rPr>
      </w:pPr>
    </w:p>
    <w:p w:rsidR="006B403D" w:rsidRP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0C66B0">
        <w:rPr>
          <w:rFonts w:cs="Utsaah"/>
          <w:w w:val="102"/>
        </w:rPr>
        <w:t xml:space="preserve">La cual puede consultarse, reproducirse o adquirirse en la </w:t>
      </w:r>
      <w:r w:rsidR="00DE7D57" w:rsidRPr="000C66B0">
        <w:rPr>
          <w:rFonts w:cs="Utsaah"/>
          <w:w w:val="102"/>
        </w:rPr>
        <w:t>página</w:t>
      </w:r>
      <w:r w:rsidRPr="000C66B0">
        <w:rPr>
          <w:rFonts w:cs="Utsaah"/>
          <w:w w:val="102"/>
        </w:rPr>
        <w:t xml:space="preserve"> web del MAG: </w:t>
      </w:r>
      <w:hyperlink r:id="rId7" w:history="1">
        <w:r w:rsidRPr="000C66B0">
          <w:rPr>
            <w:rStyle w:val="Hipervnculo"/>
            <w:rFonts w:cs="Utsaah"/>
            <w:w w:val="102"/>
          </w:rPr>
          <w:t>www.mag.gob.sv</w:t>
        </w:r>
      </w:hyperlink>
      <w:r w:rsidRPr="000C66B0">
        <w:rPr>
          <w:rFonts w:cs="Utsaah"/>
          <w:w w:val="102"/>
        </w:rPr>
        <w:t xml:space="preserve">, en el </w:t>
      </w:r>
      <w:r w:rsidRPr="000C66B0">
        <w:rPr>
          <w:rFonts w:cs="Utsaah"/>
          <w:b/>
          <w:i/>
          <w:w w:val="102"/>
        </w:rPr>
        <w:t>Gobierno Abierto</w:t>
      </w:r>
      <w:r w:rsidRPr="000C66B0">
        <w:rPr>
          <w:rFonts w:cs="Utsaah"/>
          <w:w w:val="102"/>
        </w:rPr>
        <w:t>, en las siguientes secciones:</w:t>
      </w:r>
    </w:p>
    <w:p w:rsidR="000C66B0" w:rsidRP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0C66B0" w:rsidRP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w w:val="102"/>
        </w:rPr>
      </w:pPr>
      <w:r w:rsidRPr="000C66B0">
        <w:rPr>
          <w:rFonts w:cs="Utsaah"/>
          <w:b/>
          <w:w w:val="102"/>
        </w:rPr>
        <w:t xml:space="preserve">Marco Presupuestario: </w:t>
      </w:r>
    </w:p>
    <w:p w:rsidR="000C66B0" w:rsidRDefault="000C66B0" w:rsidP="000763B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 w:rsidRPr="000C66B0">
        <w:rPr>
          <w:rFonts w:cs="Utsaah"/>
          <w:w w:val="102"/>
        </w:rPr>
        <w:t>Documentos Vinculantes a la Normativa (Convenios)</w:t>
      </w:r>
    </w:p>
    <w:p w:rsidR="000C66B0" w:rsidRP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b/>
          <w:w w:val="102"/>
        </w:rPr>
      </w:pPr>
      <w:r w:rsidRPr="000C66B0">
        <w:rPr>
          <w:rFonts w:cs="Utsaah"/>
          <w:b/>
          <w:w w:val="102"/>
        </w:rPr>
        <w:t>Gestión Estratégica:</w:t>
      </w:r>
    </w:p>
    <w:p w:rsidR="000C66B0" w:rsidRDefault="000C66B0" w:rsidP="000763B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>
        <w:rPr>
          <w:rFonts w:cs="Utsaah"/>
          <w:w w:val="102"/>
        </w:rPr>
        <w:t>Plan Operativo Anual</w:t>
      </w:r>
    </w:p>
    <w:p w:rsidR="000C66B0" w:rsidRDefault="000C66B0" w:rsidP="000763B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>
        <w:rPr>
          <w:rFonts w:cs="Utsaah"/>
          <w:w w:val="102"/>
        </w:rPr>
        <w:t>Memorias de Labores</w:t>
      </w:r>
    </w:p>
    <w:p w:rsidR="000C66B0" w:rsidRDefault="000C66B0" w:rsidP="000763B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>
        <w:rPr>
          <w:rFonts w:cs="Utsaah"/>
          <w:w w:val="102"/>
        </w:rPr>
        <w:t>Informes exigidos por disposición legal</w:t>
      </w:r>
    </w:p>
    <w:p w:rsidR="000C66B0" w:rsidRDefault="000C66B0" w:rsidP="000763BF">
      <w:pPr>
        <w:pStyle w:val="Prrafodelista"/>
        <w:widowControl w:val="0"/>
        <w:numPr>
          <w:ilvl w:val="0"/>
          <w:numId w:val="4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>
        <w:rPr>
          <w:rFonts w:cs="Utsaah"/>
          <w:w w:val="102"/>
        </w:rPr>
        <w:t>Archivo de Memorias e informes</w:t>
      </w:r>
    </w:p>
    <w:p w:rsid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b/>
          <w:w w:val="102"/>
        </w:rPr>
      </w:pPr>
      <w:r w:rsidRPr="000C66B0">
        <w:rPr>
          <w:rFonts w:cs="Utsaah"/>
          <w:b/>
          <w:w w:val="102"/>
        </w:rPr>
        <w:t>Marco Presupuestario:</w:t>
      </w:r>
    </w:p>
    <w:p w:rsidR="000C66B0" w:rsidRDefault="000C66B0" w:rsidP="000763BF">
      <w:pPr>
        <w:pStyle w:val="Prrafodelista"/>
        <w:widowControl w:val="0"/>
        <w:numPr>
          <w:ilvl w:val="0"/>
          <w:numId w:val="4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 w:rsidRPr="000C66B0">
        <w:rPr>
          <w:rFonts w:cs="Utsaah"/>
          <w:w w:val="102"/>
        </w:rPr>
        <w:t>Subsidios en incentivos Fiscales: buscar documentos relacionados con el Plan de Agricultura Familiar (PAF)</w:t>
      </w:r>
      <w:r>
        <w:rPr>
          <w:rFonts w:cs="Utsaah"/>
          <w:w w:val="102"/>
        </w:rPr>
        <w:t>.</w:t>
      </w:r>
    </w:p>
    <w:p w:rsidR="000C66B0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</w:p>
    <w:p w:rsidR="000763BF" w:rsidRDefault="000C66B0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  <w:r>
        <w:rPr>
          <w:rFonts w:cs="Utsaah"/>
          <w:w w:val="102"/>
        </w:rPr>
        <w:t>En las cuales podrá encontrar una serie de documentos relacionados al quehacer del MAG que respondan a su consulta y que son vinculantes al desarrollo sostenible del Agro Salvadoreño, sobre todo las que hacen referencia al PAF.</w:t>
      </w:r>
    </w:p>
    <w:p w:rsidR="000763BF" w:rsidRDefault="000763BF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Utsaah"/>
          <w:w w:val="102"/>
        </w:rPr>
      </w:pPr>
    </w:p>
    <w:p w:rsidR="000C66B0" w:rsidRDefault="000763BF" w:rsidP="00DE7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>
        <w:rPr>
          <w:rFonts w:cs="Utsaah"/>
          <w:w w:val="102"/>
        </w:rPr>
        <w:t xml:space="preserve">Sobre la información relacionada al </w:t>
      </w:r>
      <w:r w:rsidRPr="000763BF">
        <w:rPr>
          <w:rFonts w:cs="Utsaah"/>
          <w:b/>
          <w:i/>
          <w:w w:val="102"/>
        </w:rPr>
        <w:t>Tipo de contratos u otros documentos similares utilizados en la entrega de créditos a los beneficiarios</w:t>
      </w:r>
      <w:r>
        <w:rPr>
          <w:rFonts w:cs="Utsaah"/>
          <w:b/>
          <w:i/>
          <w:w w:val="102"/>
        </w:rPr>
        <w:t xml:space="preserve"> del PAF, </w:t>
      </w:r>
      <w:r>
        <w:rPr>
          <w:rFonts w:cs="Utsaah"/>
          <w:w w:val="102"/>
        </w:rPr>
        <w:t xml:space="preserve">se ha analizado el fondo de lo solicitado y con base a lo establecido en loso art. 65, 68 inc. 2º y 72 de la Ley de Acceso a la Información Pública </w:t>
      </w:r>
      <w:r w:rsidR="000C66B0" w:rsidRPr="000C66B0">
        <w:rPr>
          <w:rFonts w:cs="Utsaah"/>
          <w:w w:val="102"/>
        </w:rPr>
        <w:t xml:space="preserve"> </w:t>
      </w:r>
      <w:r>
        <w:rPr>
          <w:rFonts w:cs="Utsaah"/>
          <w:w w:val="102"/>
        </w:rPr>
        <w:t>y el art. 49 del Reglamento de dicha Ley, que la información solicitada no es de la competencia de esta dependencia. Por lo tanto se determina y resuelve:</w:t>
      </w:r>
    </w:p>
    <w:p w:rsidR="000763BF" w:rsidRDefault="000763BF" w:rsidP="00DE7D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</w:p>
    <w:p w:rsidR="000763BF" w:rsidRPr="00DE7D57" w:rsidRDefault="000763BF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FF"/>
          <w:w w:val="102"/>
        </w:rPr>
      </w:pPr>
      <w:r w:rsidRPr="00DE7D57">
        <w:rPr>
          <w:rFonts w:cs="Utsaah"/>
          <w:b/>
          <w:color w:val="0000FF"/>
          <w:w w:val="102"/>
        </w:rPr>
        <w:t xml:space="preserve">DENEGAR LA INFORMACION POR NO SER ESTA INSTITUCION </w:t>
      </w:r>
    </w:p>
    <w:p w:rsidR="000763BF" w:rsidRPr="00DE7D57" w:rsidRDefault="000763BF" w:rsidP="000763B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FF"/>
          <w:w w:val="102"/>
        </w:rPr>
      </w:pPr>
      <w:r w:rsidRPr="00DE7D57">
        <w:rPr>
          <w:rFonts w:cs="Utsaah"/>
          <w:b/>
          <w:color w:val="0000FF"/>
          <w:w w:val="102"/>
        </w:rPr>
        <w:t>COMPETENTE PARA CONOCER DE LA MISMA</w:t>
      </w:r>
    </w:p>
    <w:p w:rsidR="006B403D" w:rsidRPr="000763BF" w:rsidRDefault="006B403D" w:rsidP="006B403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w w:val="102"/>
          <w:sz w:val="32"/>
          <w:szCs w:val="32"/>
        </w:rPr>
      </w:pPr>
    </w:p>
    <w:p w:rsidR="00010E11" w:rsidRPr="00DE7D57" w:rsidRDefault="000763BF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DE7D57">
        <w:rPr>
          <w:rFonts w:eastAsia="Calibri" w:cstheme="minorHAnsi"/>
          <w:color w:val="000000"/>
          <w:lang w:eastAsia="en-US"/>
        </w:rPr>
        <w:t>Su solicitud deberá ser dirigida a la siguiente institución por ser la facultada para conocer solicitudes de dicha índole:</w:t>
      </w:r>
    </w:p>
    <w:p w:rsidR="000763BF" w:rsidRPr="00DE7D57" w:rsidRDefault="000763BF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</w:p>
    <w:p w:rsidR="000763BF" w:rsidRPr="00DE7D57" w:rsidRDefault="000763BF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lang w:eastAsia="en-US"/>
        </w:rPr>
      </w:pPr>
      <w:r w:rsidRPr="00DE7D57">
        <w:rPr>
          <w:rFonts w:eastAsia="Calibri" w:cstheme="minorHAnsi"/>
          <w:color w:val="000000"/>
          <w:lang w:eastAsia="en-US"/>
        </w:rPr>
        <w:t xml:space="preserve">Su petición deberá dirigirse al </w:t>
      </w:r>
      <w:r w:rsidRPr="00DE7D57">
        <w:rPr>
          <w:rFonts w:eastAsia="Calibri" w:cstheme="minorHAnsi"/>
          <w:b/>
          <w:color w:val="000000"/>
          <w:lang w:eastAsia="en-US"/>
        </w:rPr>
        <w:t xml:space="preserve">Banco de Fomento Agropecuario- BFA, </w:t>
      </w:r>
      <w:r w:rsidRPr="00DE7D57">
        <w:rPr>
          <w:rFonts w:eastAsia="Calibri" w:cstheme="minorHAnsi"/>
          <w:color w:val="000000"/>
          <w:lang w:eastAsia="en-US"/>
        </w:rPr>
        <w:t xml:space="preserve">por ser la institución facultada para conocer solicitudes de dicha índole, la dirección de la Oficina de </w:t>
      </w:r>
      <w:r w:rsidR="00DE7D57" w:rsidRPr="00DE7D57">
        <w:rPr>
          <w:rFonts w:eastAsia="Calibri" w:cstheme="minorHAnsi"/>
          <w:color w:val="000000"/>
          <w:lang w:eastAsia="en-US"/>
        </w:rPr>
        <w:t>Información</w:t>
      </w:r>
      <w:r w:rsidRPr="00DE7D57">
        <w:rPr>
          <w:rFonts w:eastAsia="Calibri" w:cstheme="minorHAnsi"/>
          <w:color w:val="000000"/>
          <w:lang w:eastAsia="en-US"/>
        </w:rPr>
        <w:t xml:space="preserve"> y </w:t>
      </w:r>
      <w:r w:rsidR="00DE7D57" w:rsidRPr="00DE7D57">
        <w:rPr>
          <w:rFonts w:eastAsia="Calibri" w:cstheme="minorHAnsi"/>
          <w:color w:val="000000"/>
          <w:lang w:eastAsia="en-US"/>
        </w:rPr>
        <w:t xml:space="preserve">Respuesta a la </w:t>
      </w:r>
      <w:r w:rsidRPr="00DE7D57">
        <w:rPr>
          <w:rFonts w:eastAsia="Calibri" w:cstheme="minorHAnsi"/>
          <w:color w:val="000000"/>
          <w:lang w:eastAsia="en-US"/>
        </w:rPr>
        <w:t xml:space="preserve">que </w:t>
      </w:r>
      <w:r w:rsidR="00DE7D57" w:rsidRPr="00DE7D57">
        <w:rPr>
          <w:rFonts w:eastAsia="Calibri" w:cstheme="minorHAnsi"/>
          <w:color w:val="000000"/>
          <w:lang w:eastAsia="en-US"/>
        </w:rPr>
        <w:t xml:space="preserve">debe dirigirse es </w:t>
      </w:r>
      <w:r w:rsidR="00DE7D57" w:rsidRPr="00DE7D57">
        <w:rPr>
          <w:rFonts w:eastAsia="Calibri" w:cstheme="minorHAnsi"/>
          <w:b/>
          <w:color w:val="000000"/>
          <w:lang w:eastAsia="en-US"/>
        </w:rPr>
        <w:t>Km 10 y medio carretera al Puerto de La Libertad.</w:t>
      </w:r>
      <w:r w:rsidR="00DE7D57" w:rsidRPr="00DE7D57">
        <w:rPr>
          <w:rFonts w:eastAsia="Calibri" w:cstheme="minorHAnsi"/>
          <w:color w:val="000000"/>
          <w:lang w:eastAsia="en-US"/>
        </w:rPr>
        <w:t xml:space="preserve"> Puede contactar a la Oficial de Información Lic. Rosalba Asturias de Avalos al teléfono 2241-0866 o al correo electrónico </w:t>
      </w:r>
      <w:hyperlink r:id="rId8" w:history="1">
        <w:r w:rsidR="00DE7D57" w:rsidRPr="00DE7D57">
          <w:rPr>
            <w:rStyle w:val="Hipervnculo"/>
            <w:rFonts w:eastAsia="Calibri" w:cstheme="minorHAnsi"/>
            <w:lang w:eastAsia="en-US"/>
          </w:rPr>
          <w:t>rosalba.asturias@bfa.gob.sv</w:t>
        </w:r>
      </w:hyperlink>
      <w:r w:rsidR="00DE7D57" w:rsidRPr="00DE7D57">
        <w:rPr>
          <w:rFonts w:eastAsia="Calibri" w:cstheme="minorHAnsi"/>
          <w:color w:val="000000"/>
          <w:lang w:eastAsia="en-US"/>
        </w:rPr>
        <w:t xml:space="preserve"> </w:t>
      </w:r>
    </w:p>
    <w:p w:rsidR="00010E11" w:rsidRDefault="00010E11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E7D57" w:rsidRDefault="00DE7D57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E7D57" w:rsidRDefault="00DE7D57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DE7D57" w:rsidRPr="000C66B0" w:rsidRDefault="00DE7D57" w:rsidP="00DE7D57">
      <w:pPr>
        <w:widowControl w:val="0"/>
        <w:autoSpaceDE w:val="0"/>
        <w:autoSpaceDN w:val="0"/>
        <w:adjustRightInd w:val="0"/>
        <w:spacing w:after="0"/>
        <w:jc w:val="both"/>
        <w:rPr>
          <w:rFonts w:eastAsia="Calibri" w:cstheme="minorHAnsi"/>
          <w:color w:val="000000"/>
          <w:sz w:val="24"/>
          <w:szCs w:val="24"/>
          <w:lang w:eastAsia="en-US"/>
        </w:rPr>
      </w:pPr>
    </w:p>
    <w:p w:rsidR="00633558" w:rsidRPr="000C66B0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0C66B0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C66B0">
        <w:rPr>
          <w:rFonts w:cs="Calibri"/>
          <w:spacing w:val="2"/>
        </w:rPr>
        <w:t>___________________________________</w:t>
      </w:r>
    </w:p>
    <w:p w:rsidR="005E13F4" w:rsidRPr="000C66B0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C66B0">
        <w:rPr>
          <w:rFonts w:cs="Calibri"/>
          <w:b/>
          <w:spacing w:val="2"/>
        </w:rPr>
        <w:t xml:space="preserve">    O</w:t>
      </w:r>
      <w:r w:rsidRPr="000C66B0">
        <w:rPr>
          <w:rFonts w:cs="Calibri"/>
          <w:b/>
          <w:spacing w:val="-3"/>
        </w:rPr>
        <w:t>f</w:t>
      </w:r>
      <w:r w:rsidRPr="000C66B0">
        <w:rPr>
          <w:rFonts w:cs="Calibri"/>
          <w:b/>
          <w:spacing w:val="3"/>
        </w:rPr>
        <w:t>i</w:t>
      </w:r>
      <w:r w:rsidRPr="000C66B0">
        <w:rPr>
          <w:rFonts w:cs="Calibri"/>
          <w:b/>
          <w:spacing w:val="-2"/>
        </w:rPr>
        <w:t>c</w:t>
      </w:r>
      <w:r w:rsidRPr="000C66B0">
        <w:rPr>
          <w:rFonts w:cs="Calibri"/>
          <w:b/>
          <w:spacing w:val="1"/>
        </w:rPr>
        <w:t>i</w:t>
      </w:r>
      <w:r w:rsidRPr="000C66B0">
        <w:rPr>
          <w:rFonts w:cs="Calibri"/>
          <w:b/>
          <w:spacing w:val="-2"/>
        </w:rPr>
        <w:t>a</w:t>
      </w:r>
      <w:r w:rsidRPr="000C66B0">
        <w:rPr>
          <w:rFonts w:cs="Calibri"/>
          <w:b/>
        </w:rPr>
        <w:t>l</w:t>
      </w:r>
      <w:r w:rsidRPr="000C66B0">
        <w:rPr>
          <w:b/>
          <w:spacing w:val="7"/>
        </w:rPr>
        <w:t xml:space="preserve"> </w:t>
      </w:r>
      <w:r w:rsidRPr="000C66B0">
        <w:rPr>
          <w:rFonts w:cs="Calibri"/>
          <w:b/>
        </w:rPr>
        <w:t>de</w:t>
      </w:r>
      <w:r w:rsidRPr="000C66B0">
        <w:rPr>
          <w:b/>
          <w:spacing w:val="-2"/>
        </w:rPr>
        <w:t xml:space="preserve"> </w:t>
      </w:r>
      <w:r w:rsidRPr="000C66B0">
        <w:rPr>
          <w:rFonts w:cs="Calibri"/>
          <w:b/>
          <w:spacing w:val="1"/>
        </w:rPr>
        <w:t>I</w:t>
      </w:r>
      <w:r w:rsidRPr="000C66B0">
        <w:rPr>
          <w:rFonts w:cs="Calibri"/>
          <w:b/>
        </w:rPr>
        <w:t>n</w:t>
      </w:r>
      <w:r w:rsidRPr="000C66B0">
        <w:rPr>
          <w:rFonts w:cs="Calibri"/>
          <w:b/>
          <w:spacing w:val="-1"/>
        </w:rPr>
        <w:t>fo</w:t>
      </w:r>
      <w:r w:rsidRPr="000C66B0">
        <w:rPr>
          <w:rFonts w:cs="Calibri"/>
          <w:b/>
        </w:rPr>
        <w:t>r</w:t>
      </w:r>
      <w:r w:rsidRPr="000C66B0">
        <w:rPr>
          <w:rFonts w:cs="Calibri"/>
          <w:b/>
          <w:spacing w:val="1"/>
        </w:rPr>
        <w:t>m</w:t>
      </w:r>
      <w:r w:rsidRPr="000C66B0">
        <w:rPr>
          <w:rFonts w:cs="Calibri"/>
          <w:b/>
          <w:spacing w:val="-2"/>
        </w:rPr>
        <w:t>ac</w:t>
      </w:r>
      <w:r w:rsidRPr="000C66B0">
        <w:rPr>
          <w:rFonts w:cs="Calibri"/>
          <w:b/>
          <w:spacing w:val="1"/>
        </w:rPr>
        <w:t>i</w:t>
      </w:r>
      <w:r w:rsidRPr="000C66B0">
        <w:rPr>
          <w:rFonts w:cs="Calibri"/>
          <w:b/>
          <w:spacing w:val="-1"/>
        </w:rPr>
        <w:t>ó</w:t>
      </w:r>
      <w:r w:rsidRPr="000C66B0">
        <w:rPr>
          <w:rFonts w:cs="Calibri"/>
          <w:b/>
        </w:rPr>
        <w:t>n</w:t>
      </w:r>
      <w:r w:rsidRPr="000C66B0">
        <w:rPr>
          <w:b/>
          <w:spacing w:val="16"/>
        </w:rPr>
        <w:t xml:space="preserve"> </w:t>
      </w:r>
      <w:r w:rsidRPr="000C66B0">
        <w:rPr>
          <w:rFonts w:cs="Calibri"/>
          <w:b/>
          <w:spacing w:val="3"/>
          <w:w w:val="102"/>
        </w:rPr>
        <w:t>I</w:t>
      </w:r>
      <w:r w:rsidRPr="000C66B0">
        <w:rPr>
          <w:rFonts w:cs="Calibri"/>
          <w:b/>
          <w:spacing w:val="-3"/>
          <w:w w:val="102"/>
        </w:rPr>
        <w:t>n</w:t>
      </w:r>
      <w:r w:rsidRPr="000C66B0">
        <w:rPr>
          <w:rFonts w:cs="Calibri"/>
          <w:b/>
          <w:w w:val="102"/>
        </w:rPr>
        <w:t>st</w:t>
      </w:r>
      <w:r w:rsidRPr="000C66B0">
        <w:rPr>
          <w:rFonts w:cs="Calibri"/>
          <w:b/>
          <w:spacing w:val="-1"/>
          <w:w w:val="102"/>
        </w:rPr>
        <w:t>i</w:t>
      </w:r>
      <w:r w:rsidRPr="000C66B0">
        <w:rPr>
          <w:rFonts w:cs="Calibri"/>
          <w:b/>
          <w:w w:val="102"/>
        </w:rPr>
        <w:t>tu</w:t>
      </w:r>
      <w:r w:rsidRPr="000C66B0">
        <w:rPr>
          <w:rFonts w:cs="Calibri"/>
          <w:b/>
          <w:spacing w:val="-2"/>
          <w:w w:val="102"/>
        </w:rPr>
        <w:t>c</w:t>
      </w:r>
      <w:r w:rsidRPr="000C66B0">
        <w:rPr>
          <w:rFonts w:cs="Calibri"/>
          <w:b/>
          <w:spacing w:val="1"/>
          <w:w w:val="102"/>
        </w:rPr>
        <w:t>i</w:t>
      </w:r>
      <w:r w:rsidRPr="000C66B0">
        <w:rPr>
          <w:rFonts w:cs="Calibri"/>
          <w:b/>
          <w:spacing w:val="-1"/>
          <w:w w:val="102"/>
        </w:rPr>
        <w:t>o</w:t>
      </w:r>
      <w:r w:rsidRPr="000C66B0">
        <w:rPr>
          <w:rFonts w:cs="Calibri"/>
          <w:b/>
          <w:w w:val="102"/>
        </w:rPr>
        <w:t>nal</w:t>
      </w:r>
    </w:p>
    <w:sectPr w:rsidR="005E13F4" w:rsidRPr="000C66B0" w:rsidSect="008D040E">
      <w:headerReference w:type="default" r:id="rId9"/>
      <w:footerReference w:type="default" r:id="rId10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8EC" w:rsidRDefault="008B68EC" w:rsidP="00823710">
      <w:pPr>
        <w:spacing w:after="0" w:line="240" w:lineRule="auto"/>
      </w:pPr>
      <w:r>
        <w:separator/>
      </w:r>
    </w:p>
  </w:endnote>
  <w:endnote w:type="continuationSeparator" w:id="1">
    <w:p w:rsidR="008B68EC" w:rsidRDefault="008B68EC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99" w:rsidRDefault="00862C0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8EC" w:rsidRDefault="008B68EC" w:rsidP="00823710">
      <w:pPr>
        <w:spacing w:after="0" w:line="240" w:lineRule="auto"/>
      </w:pPr>
      <w:r>
        <w:separator/>
      </w:r>
    </w:p>
  </w:footnote>
  <w:footnote w:type="continuationSeparator" w:id="1">
    <w:p w:rsidR="008B68EC" w:rsidRDefault="008B68EC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499" w:rsidRDefault="00862C0A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862C0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62C0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7302"/>
    <w:multiLevelType w:val="hybridMultilevel"/>
    <w:tmpl w:val="9DB0FF9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2674E"/>
    <w:multiLevelType w:val="hybridMultilevel"/>
    <w:tmpl w:val="DFC06C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6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AC7839"/>
    <w:multiLevelType w:val="hybridMultilevel"/>
    <w:tmpl w:val="AB9AA9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6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41"/>
  </w:num>
  <w:num w:numId="4">
    <w:abstractNumId w:val="32"/>
  </w:num>
  <w:num w:numId="5">
    <w:abstractNumId w:val="30"/>
  </w:num>
  <w:num w:numId="6">
    <w:abstractNumId w:val="16"/>
  </w:num>
  <w:num w:numId="7">
    <w:abstractNumId w:val="35"/>
  </w:num>
  <w:num w:numId="8">
    <w:abstractNumId w:val="10"/>
  </w:num>
  <w:num w:numId="9">
    <w:abstractNumId w:val="24"/>
  </w:num>
  <w:num w:numId="10">
    <w:abstractNumId w:val="31"/>
  </w:num>
  <w:num w:numId="11">
    <w:abstractNumId w:val="39"/>
  </w:num>
  <w:num w:numId="12">
    <w:abstractNumId w:val="17"/>
  </w:num>
  <w:num w:numId="13">
    <w:abstractNumId w:val="29"/>
  </w:num>
  <w:num w:numId="14">
    <w:abstractNumId w:val="19"/>
  </w:num>
  <w:num w:numId="15">
    <w:abstractNumId w:val="40"/>
  </w:num>
  <w:num w:numId="16">
    <w:abstractNumId w:val="42"/>
  </w:num>
  <w:num w:numId="17">
    <w:abstractNumId w:val="6"/>
  </w:num>
  <w:num w:numId="18">
    <w:abstractNumId w:val="34"/>
  </w:num>
  <w:num w:numId="19">
    <w:abstractNumId w:val="5"/>
  </w:num>
  <w:num w:numId="20">
    <w:abstractNumId w:val="21"/>
  </w:num>
  <w:num w:numId="21">
    <w:abstractNumId w:val="18"/>
  </w:num>
  <w:num w:numId="22">
    <w:abstractNumId w:val="12"/>
  </w:num>
  <w:num w:numId="23">
    <w:abstractNumId w:val="25"/>
  </w:num>
  <w:num w:numId="24">
    <w:abstractNumId w:val="8"/>
  </w:num>
  <w:num w:numId="25">
    <w:abstractNumId w:val="27"/>
  </w:num>
  <w:num w:numId="26">
    <w:abstractNumId w:val="14"/>
  </w:num>
  <w:num w:numId="27">
    <w:abstractNumId w:val="23"/>
  </w:num>
  <w:num w:numId="28">
    <w:abstractNumId w:val="1"/>
  </w:num>
  <w:num w:numId="29">
    <w:abstractNumId w:val="11"/>
  </w:num>
  <w:num w:numId="30">
    <w:abstractNumId w:val="15"/>
  </w:num>
  <w:num w:numId="31">
    <w:abstractNumId w:val="38"/>
  </w:num>
  <w:num w:numId="32">
    <w:abstractNumId w:val="36"/>
  </w:num>
  <w:num w:numId="33">
    <w:abstractNumId w:val="28"/>
  </w:num>
  <w:num w:numId="34">
    <w:abstractNumId w:val="0"/>
  </w:num>
  <w:num w:numId="35">
    <w:abstractNumId w:val="37"/>
  </w:num>
  <w:num w:numId="36">
    <w:abstractNumId w:val="20"/>
  </w:num>
  <w:num w:numId="37">
    <w:abstractNumId w:val="7"/>
  </w:num>
  <w:num w:numId="38">
    <w:abstractNumId w:val="4"/>
  </w:num>
  <w:num w:numId="39">
    <w:abstractNumId w:val="26"/>
  </w:num>
  <w:num w:numId="40">
    <w:abstractNumId w:val="33"/>
  </w:num>
  <w:num w:numId="41">
    <w:abstractNumId w:val="3"/>
  </w:num>
  <w:num w:numId="42">
    <w:abstractNumId w:val="22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763BF"/>
    <w:rsid w:val="00092838"/>
    <w:rsid w:val="000B222A"/>
    <w:rsid w:val="000C66B0"/>
    <w:rsid w:val="000E64AB"/>
    <w:rsid w:val="0011189E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2059A"/>
    <w:rsid w:val="003357B5"/>
    <w:rsid w:val="00351918"/>
    <w:rsid w:val="003528E7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6F2499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62C0A"/>
    <w:rsid w:val="00871ACF"/>
    <w:rsid w:val="00871C20"/>
    <w:rsid w:val="008B68EC"/>
    <w:rsid w:val="008D040E"/>
    <w:rsid w:val="008E0FD9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D51C2"/>
    <w:rsid w:val="00DD5223"/>
    <w:rsid w:val="00DE7D57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lba.asturias@bfa.gob.s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g.gob.s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1</cp:revision>
  <dcterms:created xsi:type="dcterms:W3CDTF">2017-02-23T21:01:00Z</dcterms:created>
  <dcterms:modified xsi:type="dcterms:W3CDTF">2017-02-28T19:51:00Z</dcterms:modified>
</cp:coreProperties>
</file>