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23" w:rsidRDefault="00E22F23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1C5266">
        <w:rPr>
          <w:rFonts w:cstheme="minorHAnsi"/>
          <w:b/>
          <w:bCs/>
          <w:color w:val="0000CC"/>
          <w:spacing w:val="-1"/>
          <w:sz w:val="28"/>
          <w:szCs w:val="28"/>
        </w:rPr>
        <w:t>78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C73267" w:rsidRDefault="00C73267" w:rsidP="00C732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1C5266" w:rsidRPr="007D3AA0" w:rsidRDefault="001C5266" w:rsidP="001C526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0"/>
          <w:szCs w:val="20"/>
        </w:rPr>
      </w:pPr>
      <w:r w:rsidRPr="007D3AA0">
        <w:rPr>
          <w:rFonts w:cstheme="minorHAnsi"/>
          <w:w w:val="102"/>
          <w:sz w:val="20"/>
          <w:szCs w:val="20"/>
        </w:rPr>
        <w:t>Santa Tecla,</w:t>
      </w:r>
      <w:r>
        <w:rPr>
          <w:rFonts w:cstheme="minorHAnsi"/>
          <w:w w:val="102"/>
          <w:sz w:val="20"/>
          <w:szCs w:val="20"/>
        </w:rPr>
        <w:t xml:space="preserve"> </w:t>
      </w:r>
      <w:r w:rsidRPr="007D3AA0">
        <w:rPr>
          <w:rFonts w:cstheme="minorHAnsi"/>
          <w:w w:val="102"/>
          <w:sz w:val="20"/>
          <w:szCs w:val="20"/>
        </w:rPr>
        <w:t>a</w:t>
      </w:r>
      <w:r>
        <w:rPr>
          <w:rFonts w:cstheme="minorHAnsi"/>
          <w:w w:val="102"/>
          <w:sz w:val="20"/>
          <w:szCs w:val="20"/>
        </w:rPr>
        <w:t xml:space="preserve"> </w:t>
      </w:r>
      <w:r w:rsidRPr="007D3AA0">
        <w:rPr>
          <w:rFonts w:cstheme="minorHAnsi"/>
          <w:spacing w:val="1"/>
          <w:w w:val="102"/>
          <w:sz w:val="20"/>
          <w:szCs w:val="20"/>
        </w:rPr>
        <w:t>l</w:t>
      </w:r>
      <w:r w:rsidRPr="007D3AA0">
        <w:rPr>
          <w:rFonts w:cstheme="minorHAnsi"/>
          <w:w w:val="102"/>
          <w:sz w:val="20"/>
          <w:szCs w:val="20"/>
        </w:rPr>
        <w:t xml:space="preserve">as </w:t>
      </w:r>
      <w:r w:rsidRPr="007D3AA0">
        <w:rPr>
          <w:rFonts w:cstheme="minorHAnsi"/>
          <w:color w:val="C00000"/>
          <w:w w:val="102"/>
          <w:sz w:val="20"/>
          <w:szCs w:val="20"/>
        </w:rPr>
        <w:t>trece</w:t>
      </w:r>
      <w:r>
        <w:rPr>
          <w:rFonts w:cstheme="minorHAnsi"/>
          <w:color w:val="C00000"/>
          <w:w w:val="102"/>
          <w:sz w:val="20"/>
          <w:szCs w:val="20"/>
        </w:rPr>
        <w:t xml:space="preserve"> </w:t>
      </w:r>
      <w:r w:rsidRPr="007D3AA0">
        <w:rPr>
          <w:rFonts w:cstheme="minorHAnsi"/>
          <w:color w:val="C00000"/>
          <w:w w:val="102"/>
          <w:sz w:val="20"/>
          <w:szCs w:val="20"/>
        </w:rPr>
        <w:t>horas</w:t>
      </w:r>
      <w:r>
        <w:rPr>
          <w:rFonts w:cstheme="minorHAnsi"/>
          <w:color w:val="C00000"/>
          <w:w w:val="102"/>
          <w:sz w:val="20"/>
          <w:szCs w:val="20"/>
        </w:rPr>
        <w:t xml:space="preserve"> </w:t>
      </w:r>
      <w:r w:rsidRPr="007D3AA0">
        <w:rPr>
          <w:rFonts w:cstheme="minorHAnsi"/>
          <w:w w:val="102"/>
          <w:sz w:val="20"/>
          <w:szCs w:val="20"/>
        </w:rPr>
        <w:t>d</w:t>
      </w:r>
      <w:r w:rsidRPr="007D3AA0">
        <w:rPr>
          <w:rFonts w:cstheme="minorHAnsi"/>
          <w:spacing w:val="-4"/>
          <w:w w:val="102"/>
          <w:sz w:val="20"/>
          <w:szCs w:val="20"/>
        </w:rPr>
        <w:t>e</w:t>
      </w:r>
      <w:r w:rsidRPr="007D3AA0">
        <w:rPr>
          <w:rFonts w:cstheme="minorHAnsi"/>
          <w:w w:val="102"/>
          <w:sz w:val="20"/>
          <w:szCs w:val="20"/>
        </w:rPr>
        <w:t>l</w:t>
      </w:r>
      <w:r>
        <w:rPr>
          <w:rFonts w:cstheme="minorHAnsi"/>
          <w:w w:val="102"/>
          <w:sz w:val="20"/>
          <w:szCs w:val="20"/>
        </w:rPr>
        <w:t xml:space="preserve"> </w:t>
      </w:r>
      <w:r w:rsidRPr="007D3AA0">
        <w:rPr>
          <w:rFonts w:cstheme="minorHAnsi"/>
          <w:w w:val="102"/>
          <w:sz w:val="20"/>
          <w:szCs w:val="20"/>
        </w:rPr>
        <w:t>d</w:t>
      </w:r>
      <w:r w:rsidRPr="007D3AA0">
        <w:rPr>
          <w:rFonts w:cstheme="minorHAnsi"/>
          <w:spacing w:val="1"/>
          <w:w w:val="102"/>
          <w:sz w:val="20"/>
          <w:szCs w:val="20"/>
        </w:rPr>
        <w:t>í</w:t>
      </w:r>
      <w:r w:rsidRPr="007D3AA0">
        <w:rPr>
          <w:rFonts w:cstheme="minorHAnsi"/>
          <w:w w:val="102"/>
          <w:sz w:val="20"/>
          <w:szCs w:val="20"/>
        </w:rPr>
        <w:t>a</w:t>
      </w:r>
      <w:r>
        <w:rPr>
          <w:rFonts w:cstheme="minorHAnsi"/>
          <w:w w:val="102"/>
          <w:sz w:val="20"/>
          <w:szCs w:val="20"/>
        </w:rPr>
        <w:t xml:space="preserve"> </w:t>
      </w:r>
      <w:r w:rsidRPr="007D3AA0">
        <w:rPr>
          <w:rFonts w:cstheme="minorHAnsi"/>
          <w:b/>
          <w:color w:val="0000CC"/>
          <w:w w:val="102"/>
          <w:sz w:val="20"/>
          <w:szCs w:val="20"/>
        </w:rPr>
        <w:t>31 de marzo</w:t>
      </w:r>
      <w:r>
        <w:rPr>
          <w:rFonts w:cstheme="minorHAnsi"/>
          <w:b/>
          <w:color w:val="0000CC"/>
          <w:w w:val="102"/>
          <w:sz w:val="20"/>
          <w:szCs w:val="20"/>
        </w:rPr>
        <w:t xml:space="preserve"> </w:t>
      </w:r>
      <w:r w:rsidRPr="007D3AA0">
        <w:rPr>
          <w:rFonts w:cstheme="minorHAnsi"/>
          <w:b/>
          <w:color w:val="0000CC"/>
          <w:w w:val="102"/>
          <w:sz w:val="20"/>
          <w:szCs w:val="20"/>
        </w:rPr>
        <w:t>de 2014</w:t>
      </w:r>
      <w:r w:rsidRPr="007D3AA0">
        <w:rPr>
          <w:rFonts w:cstheme="minorHAnsi"/>
          <w:w w:val="102"/>
          <w:sz w:val="20"/>
          <w:szCs w:val="20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  <w:sz w:val="20"/>
          <w:szCs w:val="20"/>
        </w:rPr>
        <w:t xml:space="preserve">Nº </w:t>
      </w:r>
      <w:r w:rsidRPr="007D3AA0">
        <w:rPr>
          <w:rFonts w:cstheme="minorHAnsi"/>
          <w:b/>
          <w:color w:val="0000CC"/>
          <w:w w:val="102"/>
          <w:sz w:val="20"/>
          <w:szCs w:val="20"/>
        </w:rPr>
        <w:t>078</w:t>
      </w:r>
      <w:r>
        <w:rPr>
          <w:rFonts w:cstheme="minorHAnsi"/>
          <w:b/>
          <w:color w:val="0000CC"/>
          <w:w w:val="102"/>
          <w:sz w:val="20"/>
          <w:szCs w:val="20"/>
        </w:rPr>
        <w:t xml:space="preserve">-2014 </w:t>
      </w:r>
      <w:r w:rsidRPr="007D3AA0">
        <w:rPr>
          <w:rFonts w:cstheme="minorHAnsi"/>
          <w:w w:val="102"/>
          <w:sz w:val="20"/>
          <w:szCs w:val="20"/>
        </w:rPr>
        <w:t>sobre:</w:t>
      </w:r>
    </w:p>
    <w:p w:rsidR="001C5266" w:rsidRPr="007D3AA0" w:rsidRDefault="001C5266" w:rsidP="001C5266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w w:val="102"/>
          <w:sz w:val="12"/>
          <w:szCs w:val="20"/>
        </w:rPr>
      </w:pPr>
    </w:p>
    <w:p w:rsidR="001C5266" w:rsidRPr="007D3AA0" w:rsidRDefault="001C5266" w:rsidP="001C5266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CC"/>
          <w:w w:val="102"/>
          <w:szCs w:val="20"/>
        </w:rPr>
      </w:pPr>
      <w:r w:rsidRPr="007D3AA0">
        <w:rPr>
          <w:rFonts w:asciiTheme="minorHAnsi" w:hAnsiTheme="minorHAnsi" w:cstheme="minorHAnsi"/>
          <w:b/>
          <w:color w:val="0000CC"/>
          <w:w w:val="102"/>
          <w:szCs w:val="20"/>
        </w:rPr>
        <w:t>DESEMPLEO Y SU INCIDENCIA EN LA PRODUCCIÓN AGROPECUARIA</w:t>
      </w:r>
    </w:p>
    <w:p w:rsidR="001C5266" w:rsidRPr="007D3AA0" w:rsidRDefault="001C5266" w:rsidP="001C5266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w w:val="102"/>
          <w:sz w:val="12"/>
          <w:szCs w:val="20"/>
        </w:rPr>
      </w:pPr>
    </w:p>
    <w:p w:rsidR="001C5266" w:rsidRPr="007D3AA0" w:rsidRDefault="001C5266" w:rsidP="001C526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0"/>
          <w:szCs w:val="20"/>
        </w:rPr>
      </w:pPr>
      <w:r w:rsidRPr="007D3AA0">
        <w:rPr>
          <w:rFonts w:cstheme="minorHAnsi"/>
          <w:w w:val="102"/>
          <w:sz w:val="20"/>
          <w:szCs w:val="20"/>
        </w:rPr>
        <w:t>Presentada ante la Oficina de Información y Respuesta de esta dependencia por parte de</w:t>
      </w:r>
      <w:r w:rsidRPr="007D3AA0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  <w:r w:rsidRPr="001C5266">
        <w:rPr>
          <w:rFonts w:cstheme="minorHAnsi"/>
          <w:b/>
          <w:w w:val="102"/>
          <w:sz w:val="20"/>
          <w:szCs w:val="20"/>
          <w:highlight w:val="black"/>
        </w:rPr>
        <w:t>**********************************</w:t>
      </w:r>
      <w:r w:rsidRPr="007D3AA0">
        <w:rPr>
          <w:rFonts w:cstheme="minorHAnsi"/>
          <w:b/>
          <w:w w:val="102"/>
          <w:sz w:val="20"/>
          <w:szCs w:val="20"/>
        </w:rPr>
        <w:t xml:space="preserve">, </w:t>
      </w:r>
      <w:r w:rsidRPr="007D3AA0">
        <w:rPr>
          <w:rFonts w:cstheme="minorHAnsi"/>
          <w:w w:val="102"/>
          <w:sz w:val="20"/>
          <w:szCs w:val="20"/>
        </w:rPr>
        <w:t>analizado el fondo de lo solicitado</w:t>
      </w:r>
      <w:r>
        <w:rPr>
          <w:rFonts w:cstheme="minorHAnsi"/>
          <w:w w:val="102"/>
          <w:sz w:val="20"/>
          <w:szCs w:val="20"/>
        </w:rPr>
        <w:t xml:space="preserve"> </w:t>
      </w:r>
      <w:r w:rsidRPr="007D3AA0">
        <w:rPr>
          <w:rFonts w:cstheme="minorHAnsi"/>
          <w:color w:val="C00000"/>
          <w:w w:val="102"/>
          <w:sz w:val="20"/>
          <w:szCs w:val="20"/>
        </w:rPr>
        <w:t xml:space="preserve">y considerando que la petición de información sobre los numerales 1 y 2 </w:t>
      </w:r>
      <w:r w:rsidRPr="007D3AA0">
        <w:rPr>
          <w:rFonts w:cstheme="minorHAnsi"/>
          <w:w w:val="102"/>
          <w:sz w:val="20"/>
          <w:szCs w:val="20"/>
        </w:rPr>
        <w:t>ya está disponible al público y  determinando con base al art. 62 inciso 2º resuelve:</w:t>
      </w:r>
    </w:p>
    <w:p w:rsidR="001C5266" w:rsidRPr="007D3AA0" w:rsidRDefault="001C5266" w:rsidP="001C5266">
      <w:pPr>
        <w:spacing w:after="0" w:line="240" w:lineRule="auto"/>
        <w:jc w:val="center"/>
        <w:rPr>
          <w:rFonts w:cstheme="minorHAnsi"/>
          <w:b/>
          <w:sz w:val="12"/>
          <w:szCs w:val="20"/>
        </w:rPr>
      </w:pPr>
    </w:p>
    <w:p w:rsidR="001C5266" w:rsidRPr="007D3AA0" w:rsidRDefault="001C5266" w:rsidP="001C5266">
      <w:pPr>
        <w:spacing w:after="0" w:line="240" w:lineRule="auto"/>
        <w:jc w:val="center"/>
        <w:rPr>
          <w:rFonts w:cstheme="minorHAnsi"/>
          <w:color w:val="0000CC"/>
          <w:sz w:val="24"/>
          <w:szCs w:val="20"/>
        </w:rPr>
      </w:pPr>
      <w:r w:rsidRPr="007D3AA0">
        <w:rPr>
          <w:rFonts w:cstheme="minorHAnsi"/>
          <w:b/>
          <w:color w:val="0000CC"/>
          <w:sz w:val="24"/>
          <w:szCs w:val="20"/>
        </w:rPr>
        <w:t>ORIENTAR LA UBICACIÓN DE LA INFORMACIÓN SOLICITADA</w:t>
      </w:r>
    </w:p>
    <w:p w:rsidR="001C5266" w:rsidRPr="007D3AA0" w:rsidRDefault="001C5266" w:rsidP="001C5266">
      <w:pPr>
        <w:spacing w:after="0" w:line="240" w:lineRule="auto"/>
        <w:jc w:val="both"/>
        <w:rPr>
          <w:rFonts w:cstheme="minorHAnsi"/>
          <w:w w:val="102"/>
          <w:sz w:val="12"/>
          <w:szCs w:val="20"/>
        </w:rPr>
      </w:pPr>
    </w:p>
    <w:p w:rsidR="001C5266" w:rsidRPr="007D3AA0" w:rsidRDefault="001C5266" w:rsidP="001C5266">
      <w:pPr>
        <w:spacing w:after="0" w:line="240" w:lineRule="auto"/>
        <w:jc w:val="both"/>
        <w:rPr>
          <w:rFonts w:cstheme="minorHAnsi"/>
          <w:w w:val="102"/>
          <w:sz w:val="20"/>
          <w:szCs w:val="20"/>
        </w:rPr>
      </w:pPr>
      <w:r w:rsidRPr="007D3AA0">
        <w:rPr>
          <w:rFonts w:cstheme="minorHAnsi"/>
          <w:w w:val="102"/>
          <w:sz w:val="20"/>
          <w:szCs w:val="20"/>
        </w:rPr>
        <w:t xml:space="preserve">La cual puede consultarse, reproducirse o adquirirse en </w:t>
      </w:r>
      <w:r w:rsidRPr="007D3AA0">
        <w:rPr>
          <w:rFonts w:cstheme="minorHAnsi"/>
          <w:sz w:val="20"/>
          <w:szCs w:val="20"/>
        </w:rPr>
        <w:t xml:space="preserve">la </w:t>
      </w:r>
      <w:r w:rsidRPr="007D3AA0">
        <w:rPr>
          <w:rFonts w:cstheme="minorHAnsi"/>
          <w:b/>
          <w:color w:val="000099"/>
          <w:w w:val="102"/>
          <w:sz w:val="20"/>
          <w:szCs w:val="20"/>
        </w:rPr>
        <w:t>página la Web del MAG: www.mag.gob.sv</w:t>
      </w:r>
      <w:r w:rsidRPr="007D3AA0">
        <w:rPr>
          <w:rFonts w:cstheme="minorHAnsi"/>
          <w:b/>
          <w:color w:val="0036A2"/>
          <w:sz w:val="20"/>
          <w:szCs w:val="20"/>
        </w:rPr>
        <w:t xml:space="preserve">, </w:t>
      </w:r>
      <w:r w:rsidRPr="007D3AA0">
        <w:rPr>
          <w:rFonts w:cstheme="minorHAnsi"/>
          <w:w w:val="102"/>
          <w:sz w:val="20"/>
          <w:szCs w:val="20"/>
        </w:rPr>
        <w:t xml:space="preserve">en la sección </w:t>
      </w:r>
      <w:r w:rsidRPr="007D3AA0">
        <w:rPr>
          <w:rFonts w:cstheme="minorHAnsi"/>
          <w:b/>
          <w:i/>
          <w:color w:val="0000CC"/>
          <w:w w:val="102"/>
          <w:sz w:val="20"/>
          <w:szCs w:val="20"/>
        </w:rPr>
        <w:t xml:space="preserve">Estadísticas Agropecuarias-Estadísticas de Producción Agropecuaria / IV Censo Agropecuario, </w:t>
      </w:r>
      <w:r w:rsidRPr="007D3AA0">
        <w:rPr>
          <w:rFonts w:cstheme="minorHAnsi"/>
          <w:w w:val="102"/>
          <w:sz w:val="20"/>
          <w:szCs w:val="20"/>
        </w:rPr>
        <w:t>en las cuales podrá encontrar una serie de documentos relacionados al quehacer del MAG que responden a su consulta y que son vinculantes al desarrollo sostenible del Agro Salvadoreño, sobre todo las que hacen referencia al PAF.</w:t>
      </w:r>
    </w:p>
    <w:p w:rsidR="001C5266" w:rsidRPr="007D3AA0" w:rsidRDefault="001C5266" w:rsidP="001C5266">
      <w:pPr>
        <w:spacing w:after="0" w:line="240" w:lineRule="auto"/>
        <w:jc w:val="both"/>
        <w:rPr>
          <w:rFonts w:cstheme="minorHAnsi"/>
          <w:w w:val="102"/>
          <w:sz w:val="10"/>
          <w:szCs w:val="20"/>
        </w:rPr>
      </w:pPr>
    </w:p>
    <w:p w:rsidR="001C5266" w:rsidRPr="007D3AA0" w:rsidRDefault="001C5266" w:rsidP="001C5266">
      <w:pPr>
        <w:spacing w:after="0" w:line="240" w:lineRule="auto"/>
        <w:jc w:val="both"/>
        <w:rPr>
          <w:rFonts w:cstheme="minorHAnsi"/>
          <w:w w:val="102"/>
          <w:sz w:val="20"/>
          <w:szCs w:val="20"/>
        </w:rPr>
      </w:pPr>
      <w:r w:rsidRPr="007D3AA0">
        <w:rPr>
          <w:rFonts w:cstheme="minorHAnsi"/>
          <w:w w:val="102"/>
          <w:sz w:val="20"/>
          <w:szCs w:val="20"/>
        </w:rPr>
        <w:t>Sí necesita información más actualizada y más específica,  se ha analizado el fondo de lo solicitado y con base a lo establecido en los arts. 65, 68 inc. 2o. y 72 de la Ley de Acceso a la Información Pública y el art. 49 del Reglamento de dicha Ley que la información solicitada no es de la competencia de esta dependencia. Por la tanto se determina y resuelve:</w:t>
      </w:r>
    </w:p>
    <w:p w:rsidR="001C5266" w:rsidRPr="007D3AA0" w:rsidRDefault="001C5266" w:rsidP="001C5266">
      <w:pPr>
        <w:spacing w:after="0" w:line="240" w:lineRule="auto"/>
        <w:jc w:val="center"/>
        <w:rPr>
          <w:rFonts w:cstheme="minorHAnsi"/>
          <w:b/>
          <w:color w:val="0000CC"/>
          <w:w w:val="102"/>
          <w:sz w:val="12"/>
          <w:szCs w:val="20"/>
        </w:rPr>
      </w:pPr>
    </w:p>
    <w:p w:rsidR="001C5266" w:rsidRPr="007D3AA0" w:rsidRDefault="001C5266" w:rsidP="001C5266">
      <w:pPr>
        <w:spacing w:after="0" w:line="240" w:lineRule="auto"/>
        <w:jc w:val="center"/>
        <w:rPr>
          <w:rFonts w:cstheme="minorHAnsi"/>
          <w:b/>
          <w:color w:val="0000CC"/>
          <w:w w:val="102"/>
          <w:szCs w:val="20"/>
        </w:rPr>
      </w:pPr>
      <w:r w:rsidRPr="007D3AA0">
        <w:rPr>
          <w:rFonts w:cstheme="minorHAnsi"/>
          <w:b/>
          <w:color w:val="0000CC"/>
          <w:w w:val="102"/>
          <w:szCs w:val="20"/>
        </w:rPr>
        <w:t>DENEGAR LA INFORMACION POR NO SER ESTA INSTITUCIÓN COMPETENTE PARA CONOCER DE LA MISMA</w:t>
      </w:r>
    </w:p>
    <w:p w:rsidR="001C5266" w:rsidRPr="007D3AA0" w:rsidRDefault="001C5266" w:rsidP="001C5266">
      <w:pPr>
        <w:spacing w:after="0" w:line="240" w:lineRule="auto"/>
        <w:jc w:val="both"/>
        <w:rPr>
          <w:rFonts w:cstheme="minorHAnsi"/>
          <w:w w:val="102"/>
          <w:sz w:val="12"/>
          <w:szCs w:val="20"/>
        </w:rPr>
      </w:pPr>
    </w:p>
    <w:p w:rsidR="001C5266" w:rsidRPr="007D3AA0" w:rsidRDefault="001C5266" w:rsidP="001C5266">
      <w:pPr>
        <w:spacing w:after="0" w:line="240" w:lineRule="auto"/>
        <w:jc w:val="both"/>
        <w:rPr>
          <w:rFonts w:cstheme="minorHAnsi"/>
          <w:w w:val="102"/>
          <w:sz w:val="20"/>
          <w:szCs w:val="20"/>
        </w:rPr>
      </w:pPr>
      <w:r w:rsidRPr="007D3AA0">
        <w:rPr>
          <w:rFonts w:cstheme="minorHAnsi"/>
          <w:w w:val="102"/>
          <w:sz w:val="20"/>
          <w:szCs w:val="20"/>
        </w:rPr>
        <w:t>Su solicitud deberá ser dirigida a las siguientes instituciones por ser las facultadas para conocer solicitudes de dicha índole:</w:t>
      </w:r>
    </w:p>
    <w:p w:rsidR="001C5266" w:rsidRPr="007D3AA0" w:rsidRDefault="001C5266" w:rsidP="001C5266">
      <w:pPr>
        <w:spacing w:after="0" w:line="240" w:lineRule="auto"/>
        <w:jc w:val="both"/>
        <w:rPr>
          <w:rFonts w:cstheme="minorHAnsi"/>
          <w:w w:val="102"/>
          <w:sz w:val="14"/>
          <w:szCs w:val="20"/>
        </w:rPr>
      </w:pPr>
    </w:p>
    <w:p w:rsidR="001C5266" w:rsidRPr="007D3AA0" w:rsidRDefault="001C5266" w:rsidP="001C5266">
      <w:pPr>
        <w:pStyle w:val="Prrafodelista"/>
        <w:widowControl w:val="0"/>
        <w:numPr>
          <w:ilvl w:val="0"/>
          <w:numId w:val="4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w w:val="102"/>
          <w:sz w:val="20"/>
          <w:szCs w:val="20"/>
        </w:rPr>
      </w:pPr>
      <w:r w:rsidRPr="007D3AA0">
        <w:rPr>
          <w:rFonts w:asciiTheme="minorHAnsi" w:hAnsiTheme="minorHAnsi" w:cstheme="minorHAnsi"/>
          <w:b/>
          <w:color w:val="000099"/>
          <w:w w:val="102"/>
          <w:sz w:val="20"/>
          <w:szCs w:val="20"/>
        </w:rPr>
        <w:t>Ministerio de Trabajo y Previsión Social</w:t>
      </w:r>
      <w:r w:rsidRPr="007D3AA0">
        <w:rPr>
          <w:rFonts w:asciiTheme="minorHAnsi" w:hAnsiTheme="minorHAnsi" w:cstheme="minorHAnsi"/>
          <w:w w:val="102"/>
          <w:sz w:val="20"/>
          <w:szCs w:val="20"/>
        </w:rPr>
        <w:t xml:space="preserve">, la dirección de la </w:t>
      </w:r>
      <w:r w:rsidRPr="007D3AA0">
        <w:rPr>
          <w:rFonts w:asciiTheme="minorHAnsi" w:hAnsiTheme="minorHAnsi" w:cstheme="minorHAnsi"/>
          <w:b/>
          <w:color w:val="000099"/>
          <w:w w:val="102"/>
          <w:sz w:val="20"/>
          <w:szCs w:val="20"/>
        </w:rPr>
        <w:t>Oficina de Información y Respuesta</w:t>
      </w:r>
      <w:r w:rsidRPr="007D3AA0">
        <w:rPr>
          <w:rFonts w:asciiTheme="minorHAnsi" w:hAnsiTheme="minorHAnsi" w:cstheme="minorHAnsi"/>
          <w:w w:val="102"/>
          <w:sz w:val="20"/>
          <w:szCs w:val="20"/>
        </w:rPr>
        <w:t xml:space="preserve"> a la que debe dirigirse es </w:t>
      </w:r>
      <w:r w:rsidRPr="007D3AA0">
        <w:rPr>
          <w:rFonts w:asciiTheme="minorHAnsi" w:hAnsiTheme="minorHAnsi" w:cstheme="minorHAnsi"/>
          <w:i/>
          <w:w w:val="102"/>
          <w:sz w:val="20"/>
          <w:szCs w:val="20"/>
        </w:rPr>
        <w:t>17 Av. Norte, Edificio 3 Complejo Plan Maestro, Centro de Gobierno, San Salvador</w:t>
      </w:r>
      <w:r w:rsidRPr="007D3AA0">
        <w:rPr>
          <w:rFonts w:asciiTheme="minorHAnsi" w:hAnsiTheme="minorHAnsi" w:cstheme="minorHAnsi"/>
          <w:w w:val="102"/>
          <w:sz w:val="20"/>
          <w:szCs w:val="20"/>
        </w:rPr>
        <w:t xml:space="preserve">. Puede contactar a la Oficial de Información </w:t>
      </w:r>
      <w:r w:rsidRPr="007D3AA0">
        <w:rPr>
          <w:rFonts w:asciiTheme="minorHAnsi" w:hAnsiTheme="minorHAnsi" w:cstheme="minorHAnsi"/>
          <w:b/>
          <w:color w:val="000099"/>
          <w:w w:val="102"/>
          <w:sz w:val="20"/>
          <w:szCs w:val="20"/>
        </w:rPr>
        <w:t>YenyBanessa García Reyes</w:t>
      </w:r>
      <w:r w:rsidRPr="007D3AA0">
        <w:rPr>
          <w:rFonts w:asciiTheme="minorHAnsi" w:hAnsiTheme="minorHAnsi" w:cstheme="minorHAnsi"/>
          <w:w w:val="102"/>
          <w:sz w:val="20"/>
          <w:szCs w:val="20"/>
        </w:rPr>
        <w:t xml:space="preserve">al teléfono </w:t>
      </w:r>
      <w:r w:rsidRPr="007D3AA0">
        <w:rPr>
          <w:rFonts w:asciiTheme="minorHAnsi" w:hAnsiTheme="minorHAnsi" w:cstheme="minorHAnsi"/>
          <w:b/>
          <w:color w:val="000099"/>
          <w:w w:val="102"/>
          <w:sz w:val="20"/>
          <w:szCs w:val="20"/>
        </w:rPr>
        <w:t>2529-3730</w:t>
      </w:r>
      <w:r w:rsidRPr="007D3AA0">
        <w:rPr>
          <w:rFonts w:asciiTheme="minorHAnsi" w:hAnsiTheme="minorHAnsi" w:cstheme="minorHAnsi"/>
          <w:w w:val="102"/>
          <w:sz w:val="20"/>
          <w:szCs w:val="20"/>
        </w:rPr>
        <w:t xml:space="preserve"> o al correo electrónico</w:t>
      </w:r>
      <w:hyperlink r:id="rId8" w:history="1">
        <w:r w:rsidRPr="007D3AA0">
          <w:rPr>
            <w:rStyle w:val="Hipervnculo"/>
            <w:rFonts w:asciiTheme="minorHAnsi" w:hAnsiTheme="minorHAnsi" w:cstheme="minorHAnsi"/>
            <w:sz w:val="20"/>
            <w:szCs w:val="20"/>
          </w:rPr>
          <w:t>oficialinformacion@mtps.gob.sv</w:t>
        </w:r>
      </w:hyperlink>
      <w:r w:rsidRPr="007D3AA0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1C5266" w:rsidRPr="007D3AA0" w:rsidRDefault="001C5266" w:rsidP="001C5266">
      <w:pPr>
        <w:spacing w:after="0" w:line="240" w:lineRule="auto"/>
        <w:jc w:val="both"/>
        <w:rPr>
          <w:rFonts w:cstheme="minorHAnsi"/>
          <w:w w:val="102"/>
          <w:sz w:val="14"/>
          <w:szCs w:val="20"/>
        </w:rPr>
      </w:pPr>
    </w:p>
    <w:p w:rsidR="00654D4D" w:rsidRPr="001C5266" w:rsidRDefault="001C5266" w:rsidP="001C526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99"/>
          <w:w w:val="102"/>
        </w:rPr>
      </w:pPr>
      <w:r w:rsidRPr="007D3AA0">
        <w:rPr>
          <w:rFonts w:cstheme="minorHAnsi"/>
          <w:b/>
          <w:color w:val="0000CC"/>
          <w:w w:val="102"/>
          <w:sz w:val="20"/>
          <w:szCs w:val="20"/>
        </w:rPr>
        <w:t>Ministerio de Economía</w:t>
      </w:r>
      <w:r w:rsidRPr="007D3AA0">
        <w:rPr>
          <w:rFonts w:cstheme="minorHAnsi"/>
          <w:w w:val="102"/>
          <w:sz w:val="20"/>
          <w:szCs w:val="20"/>
        </w:rPr>
        <w:t xml:space="preserve">, la dirección de la </w:t>
      </w:r>
      <w:r w:rsidRPr="007D3AA0">
        <w:rPr>
          <w:rFonts w:cstheme="minorHAnsi"/>
          <w:b/>
          <w:color w:val="0000CC"/>
          <w:w w:val="102"/>
          <w:sz w:val="20"/>
          <w:szCs w:val="20"/>
        </w:rPr>
        <w:t>Oficina de Información y Respuesta</w:t>
      </w:r>
      <w:r>
        <w:rPr>
          <w:rFonts w:cstheme="minorHAnsi"/>
          <w:b/>
          <w:color w:val="0000CC"/>
          <w:w w:val="102"/>
          <w:sz w:val="20"/>
          <w:szCs w:val="20"/>
        </w:rPr>
        <w:t xml:space="preserve"> </w:t>
      </w:r>
      <w:r w:rsidRPr="007D3AA0">
        <w:rPr>
          <w:rFonts w:cstheme="minorHAnsi"/>
          <w:w w:val="102"/>
          <w:sz w:val="20"/>
          <w:szCs w:val="20"/>
        </w:rPr>
        <w:t xml:space="preserve">a la que debe dirigirse es </w:t>
      </w:r>
      <w:r w:rsidRPr="007D3AA0">
        <w:rPr>
          <w:rFonts w:cstheme="minorHAnsi"/>
          <w:i/>
          <w:w w:val="102"/>
          <w:sz w:val="20"/>
          <w:szCs w:val="20"/>
        </w:rPr>
        <w:t>Calle Guadalupe y Alameda Juan Pablo II, Edificio C2, Primera Planta, Plan Maestro Centro de Gobierno, San Salvador, El Salvador</w:t>
      </w:r>
      <w:r w:rsidRPr="007D3AA0">
        <w:rPr>
          <w:rFonts w:cstheme="minorHAnsi"/>
          <w:w w:val="102"/>
          <w:sz w:val="20"/>
          <w:szCs w:val="20"/>
        </w:rPr>
        <w:t xml:space="preserve">; puede contactar a la </w:t>
      </w:r>
      <w:r w:rsidRPr="007D3AA0">
        <w:rPr>
          <w:rFonts w:cstheme="minorHAnsi"/>
          <w:b/>
          <w:color w:val="0000CC"/>
          <w:w w:val="102"/>
          <w:sz w:val="20"/>
          <w:szCs w:val="20"/>
        </w:rPr>
        <w:t>Oficial de Información María Regina Díaz</w:t>
      </w:r>
      <w:r>
        <w:rPr>
          <w:rFonts w:cstheme="minorHAnsi"/>
          <w:b/>
          <w:color w:val="0000CC"/>
          <w:w w:val="102"/>
          <w:sz w:val="20"/>
          <w:szCs w:val="20"/>
        </w:rPr>
        <w:t xml:space="preserve"> </w:t>
      </w:r>
      <w:r w:rsidRPr="007D3AA0">
        <w:rPr>
          <w:rFonts w:cstheme="minorHAnsi"/>
          <w:w w:val="102"/>
          <w:sz w:val="20"/>
          <w:szCs w:val="20"/>
        </w:rPr>
        <w:t xml:space="preserve">al teléfono </w:t>
      </w:r>
      <w:r w:rsidRPr="007D3AA0">
        <w:rPr>
          <w:rFonts w:cstheme="minorHAnsi"/>
          <w:b/>
          <w:w w:val="102"/>
          <w:sz w:val="20"/>
          <w:szCs w:val="20"/>
        </w:rPr>
        <w:t>2590-5532</w:t>
      </w:r>
      <w:r w:rsidRPr="007D3AA0">
        <w:rPr>
          <w:rFonts w:cstheme="minorHAnsi"/>
          <w:w w:val="102"/>
          <w:sz w:val="20"/>
          <w:szCs w:val="20"/>
        </w:rPr>
        <w:t xml:space="preserve"> o al correo electrónico </w:t>
      </w:r>
      <w:hyperlink r:id="rId9" w:history="1">
        <w:r w:rsidRPr="007D3AA0">
          <w:rPr>
            <w:rStyle w:val="Hipervnculo"/>
            <w:rFonts w:cstheme="minorHAnsi"/>
            <w:w w:val="102"/>
            <w:sz w:val="20"/>
            <w:szCs w:val="20"/>
          </w:rPr>
          <w:t>oir@minec.gob.sv</w:t>
        </w:r>
      </w:hyperlink>
      <w:r w:rsidRPr="007D3AA0">
        <w:rPr>
          <w:rFonts w:cstheme="minorHAnsi"/>
          <w:w w:val="102"/>
          <w:sz w:val="20"/>
          <w:szCs w:val="20"/>
        </w:rPr>
        <w:t>.</w:t>
      </w:r>
    </w:p>
    <w:p w:rsidR="00654D4D" w:rsidRDefault="00654D4D" w:rsidP="00020D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020DC5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020DC5" w:rsidRPr="005E13F4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p w:rsidR="00020DC5" w:rsidRPr="005E13F4" w:rsidRDefault="00020DC5" w:rsidP="004206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b/>
        </w:rPr>
      </w:pPr>
    </w:p>
    <w:sectPr w:rsidR="00020DC5" w:rsidRPr="005E13F4" w:rsidSect="008D040E">
      <w:headerReference w:type="default" r:id="rId10"/>
      <w:footerReference w:type="default" r:id="rId11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AE8" w:rsidRDefault="00C81AE8" w:rsidP="00823710">
      <w:pPr>
        <w:spacing w:after="0" w:line="240" w:lineRule="auto"/>
      </w:pPr>
      <w:r>
        <w:separator/>
      </w:r>
    </w:p>
  </w:endnote>
  <w:endnote w:type="continuationSeparator" w:id="1">
    <w:p w:rsidR="00C81AE8" w:rsidRDefault="00C81AE8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B3D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AE8" w:rsidRDefault="00C81AE8" w:rsidP="00823710">
      <w:pPr>
        <w:spacing w:after="0" w:line="240" w:lineRule="auto"/>
      </w:pPr>
      <w:r>
        <w:separator/>
      </w:r>
    </w:p>
  </w:footnote>
  <w:footnote w:type="continuationSeparator" w:id="1">
    <w:p w:rsidR="00C81AE8" w:rsidRDefault="00C81AE8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B3D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3B3D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B3D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710D7"/>
    <w:multiLevelType w:val="hybridMultilevel"/>
    <w:tmpl w:val="95487BAC"/>
    <w:lvl w:ilvl="0" w:tplc="D826CC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67210"/>
    <w:multiLevelType w:val="hybridMultilevel"/>
    <w:tmpl w:val="251AC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F5622"/>
    <w:multiLevelType w:val="hybridMultilevel"/>
    <w:tmpl w:val="4CF0E12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E51BA"/>
    <w:multiLevelType w:val="hybridMultilevel"/>
    <w:tmpl w:val="14E6136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E5A60"/>
    <w:multiLevelType w:val="hybridMultilevel"/>
    <w:tmpl w:val="9E104CA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0E2502"/>
    <w:multiLevelType w:val="hybridMultilevel"/>
    <w:tmpl w:val="6C823F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9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03A3179"/>
    <w:multiLevelType w:val="hybridMultilevel"/>
    <w:tmpl w:val="577459E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9">
    <w:nsid w:val="51061048"/>
    <w:multiLevelType w:val="hybridMultilevel"/>
    <w:tmpl w:val="B436F11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5037DFE"/>
    <w:multiLevelType w:val="hybridMultilevel"/>
    <w:tmpl w:val="9362822E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0B44A2"/>
    <w:multiLevelType w:val="hybridMultilevel"/>
    <w:tmpl w:val="961420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10"/>
  </w:num>
  <w:num w:numId="3">
    <w:abstractNumId w:val="45"/>
  </w:num>
  <w:num w:numId="4">
    <w:abstractNumId w:val="36"/>
  </w:num>
  <w:num w:numId="5">
    <w:abstractNumId w:val="33"/>
  </w:num>
  <w:num w:numId="6">
    <w:abstractNumId w:val="19"/>
  </w:num>
  <w:num w:numId="7">
    <w:abstractNumId w:val="39"/>
  </w:num>
  <w:num w:numId="8">
    <w:abstractNumId w:val="12"/>
  </w:num>
  <w:num w:numId="9">
    <w:abstractNumId w:val="27"/>
  </w:num>
  <w:num w:numId="10">
    <w:abstractNumId w:val="34"/>
  </w:num>
  <w:num w:numId="11">
    <w:abstractNumId w:val="43"/>
  </w:num>
  <w:num w:numId="12">
    <w:abstractNumId w:val="20"/>
  </w:num>
  <w:num w:numId="13">
    <w:abstractNumId w:val="32"/>
  </w:num>
  <w:num w:numId="14">
    <w:abstractNumId w:val="22"/>
  </w:num>
  <w:num w:numId="15">
    <w:abstractNumId w:val="44"/>
  </w:num>
  <w:num w:numId="16">
    <w:abstractNumId w:val="46"/>
  </w:num>
  <w:num w:numId="17">
    <w:abstractNumId w:val="6"/>
  </w:num>
  <w:num w:numId="18">
    <w:abstractNumId w:val="38"/>
  </w:num>
  <w:num w:numId="19">
    <w:abstractNumId w:val="5"/>
  </w:num>
  <w:num w:numId="20">
    <w:abstractNumId w:val="25"/>
  </w:num>
  <w:num w:numId="21">
    <w:abstractNumId w:val="21"/>
  </w:num>
  <w:num w:numId="22">
    <w:abstractNumId w:val="15"/>
  </w:num>
  <w:num w:numId="23">
    <w:abstractNumId w:val="28"/>
  </w:num>
  <w:num w:numId="24">
    <w:abstractNumId w:val="9"/>
  </w:num>
  <w:num w:numId="25">
    <w:abstractNumId w:val="30"/>
  </w:num>
  <w:num w:numId="26">
    <w:abstractNumId w:val="16"/>
  </w:num>
  <w:num w:numId="27">
    <w:abstractNumId w:val="26"/>
  </w:num>
  <w:num w:numId="28">
    <w:abstractNumId w:val="1"/>
  </w:num>
  <w:num w:numId="29">
    <w:abstractNumId w:val="13"/>
  </w:num>
  <w:num w:numId="30">
    <w:abstractNumId w:val="18"/>
  </w:num>
  <w:num w:numId="31">
    <w:abstractNumId w:val="42"/>
  </w:num>
  <w:num w:numId="32">
    <w:abstractNumId w:val="40"/>
  </w:num>
  <w:num w:numId="33">
    <w:abstractNumId w:val="31"/>
  </w:num>
  <w:num w:numId="34">
    <w:abstractNumId w:val="0"/>
  </w:num>
  <w:num w:numId="35">
    <w:abstractNumId w:val="41"/>
  </w:num>
  <w:num w:numId="36">
    <w:abstractNumId w:val="23"/>
  </w:num>
  <w:num w:numId="37">
    <w:abstractNumId w:val="7"/>
  </w:num>
  <w:num w:numId="38">
    <w:abstractNumId w:val="4"/>
  </w:num>
  <w:num w:numId="39">
    <w:abstractNumId w:val="29"/>
  </w:num>
  <w:num w:numId="40">
    <w:abstractNumId w:val="37"/>
  </w:num>
  <w:num w:numId="41">
    <w:abstractNumId w:val="3"/>
  </w:num>
  <w:num w:numId="42">
    <w:abstractNumId w:val="14"/>
  </w:num>
  <w:num w:numId="43">
    <w:abstractNumId w:val="35"/>
  </w:num>
  <w:num w:numId="44">
    <w:abstractNumId w:val="11"/>
  </w:num>
  <w:num w:numId="45">
    <w:abstractNumId w:val="8"/>
  </w:num>
  <w:num w:numId="46">
    <w:abstractNumId w:val="17"/>
  </w:num>
  <w:num w:numId="4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20DC5"/>
    <w:rsid w:val="0004337A"/>
    <w:rsid w:val="000624CF"/>
    <w:rsid w:val="00066B9A"/>
    <w:rsid w:val="00092838"/>
    <w:rsid w:val="000B222A"/>
    <w:rsid w:val="000E64AB"/>
    <w:rsid w:val="0011189E"/>
    <w:rsid w:val="00111E6F"/>
    <w:rsid w:val="0014582D"/>
    <w:rsid w:val="00151C45"/>
    <w:rsid w:val="0018446B"/>
    <w:rsid w:val="001C5266"/>
    <w:rsid w:val="001D37F6"/>
    <w:rsid w:val="001D538F"/>
    <w:rsid w:val="00200620"/>
    <w:rsid w:val="00207949"/>
    <w:rsid w:val="00224EE7"/>
    <w:rsid w:val="00245EFE"/>
    <w:rsid w:val="00280247"/>
    <w:rsid w:val="002F1B55"/>
    <w:rsid w:val="0031206E"/>
    <w:rsid w:val="003357B5"/>
    <w:rsid w:val="00351918"/>
    <w:rsid w:val="003538BB"/>
    <w:rsid w:val="00357822"/>
    <w:rsid w:val="00372C5B"/>
    <w:rsid w:val="003829A9"/>
    <w:rsid w:val="003A45D8"/>
    <w:rsid w:val="003B3D8E"/>
    <w:rsid w:val="003F0F83"/>
    <w:rsid w:val="0042065E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A20C7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54D4D"/>
    <w:rsid w:val="00686F08"/>
    <w:rsid w:val="006B301D"/>
    <w:rsid w:val="006B403D"/>
    <w:rsid w:val="0070736F"/>
    <w:rsid w:val="00713B76"/>
    <w:rsid w:val="00745687"/>
    <w:rsid w:val="00747964"/>
    <w:rsid w:val="00771A53"/>
    <w:rsid w:val="00783939"/>
    <w:rsid w:val="007925FE"/>
    <w:rsid w:val="007A155E"/>
    <w:rsid w:val="0081452C"/>
    <w:rsid w:val="00820925"/>
    <w:rsid w:val="00823710"/>
    <w:rsid w:val="00871ACF"/>
    <w:rsid w:val="00871C20"/>
    <w:rsid w:val="008D040E"/>
    <w:rsid w:val="008E0FD9"/>
    <w:rsid w:val="0090733D"/>
    <w:rsid w:val="00964C75"/>
    <w:rsid w:val="00965E08"/>
    <w:rsid w:val="009F0D84"/>
    <w:rsid w:val="009F694E"/>
    <w:rsid w:val="00A307D4"/>
    <w:rsid w:val="00A354FF"/>
    <w:rsid w:val="00A85D12"/>
    <w:rsid w:val="00A86249"/>
    <w:rsid w:val="00A93F52"/>
    <w:rsid w:val="00A95A1D"/>
    <w:rsid w:val="00AA1862"/>
    <w:rsid w:val="00AD1041"/>
    <w:rsid w:val="00AD7896"/>
    <w:rsid w:val="00B04871"/>
    <w:rsid w:val="00B14345"/>
    <w:rsid w:val="00B22A5A"/>
    <w:rsid w:val="00B256C3"/>
    <w:rsid w:val="00B3664E"/>
    <w:rsid w:val="00B56C68"/>
    <w:rsid w:val="00B665D3"/>
    <w:rsid w:val="00B717C5"/>
    <w:rsid w:val="00B756D4"/>
    <w:rsid w:val="00BC37BC"/>
    <w:rsid w:val="00BF40B1"/>
    <w:rsid w:val="00BF55A8"/>
    <w:rsid w:val="00C16AB9"/>
    <w:rsid w:val="00C73267"/>
    <w:rsid w:val="00C817D9"/>
    <w:rsid w:val="00C81AE8"/>
    <w:rsid w:val="00C928AD"/>
    <w:rsid w:val="00C95C75"/>
    <w:rsid w:val="00CB39BA"/>
    <w:rsid w:val="00DD51C2"/>
    <w:rsid w:val="00DD5223"/>
    <w:rsid w:val="00E22F23"/>
    <w:rsid w:val="00E64E2E"/>
    <w:rsid w:val="00E753B5"/>
    <w:rsid w:val="00EB4177"/>
    <w:rsid w:val="00EE381E"/>
    <w:rsid w:val="00F30BC3"/>
    <w:rsid w:val="00F3325C"/>
    <w:rsid w:val="00F51973"/>
    <w:rsid w:val="00F520AB"/>
    <w:rsid w:val="00F70022"/>
    <w:rsid w:val="00F71E5C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alinformacion@mtps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ir@minec.gob.s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E332A-A32D-49B3-8B5B-52A8FDF58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2017-02-24T19:45:00Z</dcterms:created>
  <dcterms:modified xsi:type="dcterms:W3CDTF">2017-02-24T19:45:00Z</dcterms:modified>
</cp:coreProperties>
</file>