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4F1579">
        <w:rPr>
          <w:rFonts w:cstheme="minorHAnsi"/>
          <w:b/>
          <w:bCs/>
          <w:color w:val="0000CC"/>
          <w:spacing w:val="-1"/>
          <w:sz w:val="28"/>
          <w:szCs w:val="28"/>
        </w:rPr>
        <w:t>36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4F1579" w:rsidRPr="007078A9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7078A9">
        <w:rPr>
          <w:rFonts w:cstheme="minorHAnsi"/>
          <w:w w:val="102"/>
          <w:sz w:val="20"/>
          <w:szCs w:val="20"/>
        </w:rPr>
        <w:t>Santa Tecla,</w:t>
      </w:r>
      <w:r>
        <w:rPr>
          <w:rFonts w:cstheme="minorHAnsi"/>
          <w:w w:val="102"/>
          <w:sz w:val="20"/>
          <w:szCs w:val="20"/>
        </w:rPr>
        <w:t xml:space="preserve"> </w:t>
      </w:r>
      <w:r w:rsidRPr="007078A9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7078A9">
        <w:rPr>
          <w:rFonts w:cstheme="minorHAnsi"/>
          <w:spacing w:val="1"/>
          <w:w w:val="102"/>
          <w:sz w:val="20"/>
          <w:szCs w:val="20"/>
        </w:rPr>
        <w:t>l</w:t>
      </w:r>
      <w:r w:rsidRPr="007078A9">
        <w:rPr>
          <w:rFonts w:cstheme="minorHAnsi"/>
          <w:w w:val="102"/>
          <w:sz w:val="20"/>
          <w:szCs w:val="20"/>
        </w:rPr>
        <w:t>as</w:t>
      </w:r>
      <w:r>
        <w:rPr>
          <w:rFonts w:cstheme="minorHAnsi"/>
          <w:w w:val="102"/>
          <w:sz w:val="20"/>
          <w:szCs w:val="20"/>
        </w:rPr>
        <w:t xml:space="preserve"> </w:t>
      </w:r>
      <w:r w:rsidRPr="007078A9">
        <w:rPr>
          <w:rFonts w:cstheme="minorHAnsi"/>
          <w:color w:val="C00000"/>
          <w:w w:val="102"/>
          <w:sz w:val="20"/>
          <w:szCs w:val="20"/>
        </w:rPr>
        <w:t>catorce</w:t>
      </w:r>
      <w:r>
        <w:rPr>
          <w:rFonts w:cstheme="minorHAnsi"/>
          <w:color w:val="C00000"/>
          <w:w w:val="102"/>
          <w:sz w:val="20"/>
          <w:szCs w:val="20"/>
        </w:rPr>
        <w:t xml:space="preserve"> </w:t>
      </w:r>
      <w:r w:rsidRPr="007078A9">
        <w:rPr>
          <w:rFonts w:cstheme="minorHAnsi"/>
          <w:color w:val="C00000"/>
          <w:w w:val="102"/>
          <w:sz w:val="20"/>
          <w:szCs w:val="20"/>
        </w:rPr>
        <w:t xml:space="preserve">horas </w:t>
      </w:r>
      <w:r w:rsidRPr="007078A9">
        <w:rPr>
          <w:rFonts w:cstheme="minorHAnsi"/>
          <w:w w:val="102"/>
          <w:sz w:val="20"/>
          <w:szCs w:val="20"/>
        </w:rPr>
        <w:t>d</w:t>
      </w:r>
      <w:r w:rsidRPr="007078A9">
        <w:rPr>
          <w:rFonts w:cstheme="minorHAnsi"/>
          <w:spacing w:val="-4"/>
          <w:w w:val="102"/>
          <w:sz w:val="20"/>
          <w:szCs w:val="20"/>
        </w:rPr>
        <w:t>e</w:t>
      </w:r>
      <w:r w:rsidRPr="007078A9">
        <w:rPr>
          <w:rFonts w:cstheme="minorHAnsi"/>
          <w:w w:val="102"/>
          <w:sz w:val="20"/>
          <w:szCs w:val="20"/>
        </w:rPr>
        <w:t>l</w:t>
      </w:r>
      <w:r>
        <w:rPr>
          <w:rFonts w:cstheme="minorHAnsi"/>
          <w:w w:val="102"/>
          <w:sz w:val="20"/>
          <w:szCs w:val="20"/>
        </w:rPr>
        <w:t xml:space="preserve"> </w:t>
      </w:r>
      <w:r w:rsidRPr="007078A9">
        <w:rPr>
          <w:rFonts w:cstheme="minorHAnsi"/>
          <w:w w:val="102"/>
          <w:sz w:val="20"/>
          <w:szCs w:val="20"/>
        </w:rPr>
        <w:t>d</w:t>
      </w:r>
      <w:r w:rsidRPr="007078A9">
        <w:rPr>
          <w:rFonts w:cstheme="minorHAnsi"/>
          <w:spacing w:val="1"/>
          <w:w w:val="102"/>
          <w:sz w:val="20"/>
          <w:szCs w:val="20"/>
        </w:rPr>
        <w:t>í</w:t>
      </w:r>
      <w:r w:rsidRPr="007078A9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7078A9">
        <w:rPr>
          <w:rFonts w:cstheme="minorHAnsi"/>
          <w:b/>
          <w:color w:val="0000CC"/>
          <w:w w:val="102"/>
          <w:sz w:val="20"/>
          <w:szCs w:val="20"/>
        </w:rPr>
        <w:t>3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 </w:t>
      </w:r>
      <w:r w:rsidRPr="007078A9">
        <w:rPr>
          <w:rFonts w:cstheme="minorHAnsi"/>
          <w:b/>
          <w:color w:val="0000CC"/>
          <w:w w:val="102"/>
          <w:sz w:val="20"/>
          <w:szCs w:val="20"/>
        </w:rPr>
        <w:t>de marzo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 </w:t>
      </w:r>
      <w:r w:rsidRPr="007078A9">
        <w:rPr>
          <w:rFonts w:cstheme="minorHAnsi"/>
          <w:b/>
          <w:color w:val="0000CC"/>
          <w:w w:val="102"/>
          <w:sz w:val="20"/>
          <w:szCs w:val="20"/>
        </w:rPr>
        <w:t>de 2014</w:t>
      </w:r>
      <w:r w:rsidRPr="007078A9">
        <w:rPr>
          <w:rFonts w:cstheme="minorHAns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 w:val="20"/>
          <w:szCs w:val="20"/>
        </w:rPr>
        <w:t>Nº</w:t>
      </w:r>
      <w:r w:rsidRPr="007078A9">
        <w:rPr>
          <w:rFonts w:cstheme="minorHAnsi"/>
          <w:b/>
          <w:color w:val="0000CC"/>
          <w:sz w:val="20"/>
          <w:szCs w:val="20"/>
        </w:rPr>
        <w:t xml:space="preserve"> </w:t>
      </w:r>
      <w:r>
        <w:rPr>
          <w:rFonts w:cstheme="minorHAnsi"/>
          <w:b/>
          <w:color w:val="0000CC"/>
          <w:sz w:val="20"/>
          <w:szCs w:val="20"/>
        </w:rPr>
        <w:t>0</w:t>
      </w:r>
      <w:r w:rsidRPr="007078A9">
        <w:rPr>
          <w:rFonts w:cstheme="minorHAnsi"/>
          <w:b/>
          <w:color w:val="0000CC"/>
          <w:sz w:val="20"/>
          <w:szCs w:val="20"/>
        </w:rPr>
        <w:t>36</w:t>
      </w:r>
      <w:r>
        <w:rPr>
          <w:rFonts w:cstheme="minorHAnsi"/>
          <w:b/>
          <w:color w:val="0000CC"/>
          <w:sz w:val="20"/>
          <w:szCs w:val="20"/>
        </w:rPr>
        <w:t xml:space="preserve">-2014 </w:t>
      </w:r>
      <w:r w:rsidRPr="007078A9">
        <w:rPr>
          <w:rFonts w:cstheme="minorHAnsi"/>
          <w:sz w:val="20"/>
          <w:szCs w:val="20"/>
        </w:rPr>
        <w:t>sobre:</w:t>
      </w:r>
    </w:p>
    <w:p w:rsidR="004F1579" w:rsidRPr="00BC6C02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14"/>
          <w:szCs w:val="20"/>
          <w:lang w:val="es-ES"/>
        </w:rPr>
      </w:pPr>
    </w:p>
    <w:p w:rsidR="004F1579" w:rsidRPr="007078A9" w:rsidRDefault="004F1579" w:rsidP="004F1579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sz w:val="20"/>
          <w:szCs w:val="20"/>
        </w:rPr>
      </w:pPr>
      <w:r w:rsidRPr="007078A9">
        <w:rPr>
          <w:rFonts w:asciiTheme="minorHAnsi" w:hAnsiTheme="minorHAnsi" w:cstheme="minorHAnsi"/>
          <w:color w:val="0000CC"/>
          <w:sz w:val="20"/>
          <w:szCs w:val="20"/>
        </w:rPr>
        <w:t>Revisar las bases de competencia de la licitación pública nacional LPN 01/2013  MAG-BCIE “suministro de estufas ecológicas”.</w:t>
      </w:r>
    </w:p>
    <w:p w:rsidR="004F1579" w:rsidRPr="00BC6C02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14"/>
          <w:szCs w:val="20"/>
          <w:lang w:val="es-ES"/>
        </w:rPr>
      </w:pPr>
    </w:p>
    <w:p w:rsidR="004F1579" w:rsidRPr="007078A9" w:rsidRDefault="004F1579" w:rsidP="004F1579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sz w:val="20"/>
          <w:szCs w:val="20"/>
        </w:rPr>
      </w:pPr>
      <w:r w:rsidRPr="007078A9">
        <w:rPr>
          <w:rFonts w:asciiTheme="minorHAnsi" w:hAnsiTheme="minorHAnsi" w:cstheme="minorHAnsi"/>
          <w:color w:val="0000CC"/>
          <w:sz w:val="20"/>
          <w:szCs w:val="20"/>
        </w:rPr>
        <w:t>La oportunidad de demostrar que el modelo de cocina ecológica fabricada por el solicitante reúne los requisitos de seguridad y eficiencia para participar en futuros proyectos ejecutados por el MAG.</w:t>
      </w:r>
    </w:p>
    <w:p w:rsidR="004F1579" w:rsidRPr="00BC6C02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  <w:szCs w:val="20"/>
        </w:rPr>
      </w:pPr>
    </w:p>
    <w:p w:rsidR="004F1579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7078A9">
        <w:rPr>
          <w:rFonts w:cstheme="minorHAnsi"/>
          <w:w w:val="102"/>
          <w:sz w:val="20"/>
          <w:szCs w:val="20"/>
        </w:rPr>
        <w:t>Presentada ante la Oficina de Información y Respuesta de esta dependencia por parte de</w:t>
      </w:r>
      <w:r w:rsidRPr="007078A9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4F1579">
        <w:rPr>
          <w:rFonts w:cstheme="minorHAnsi"/>
          <w:b/>
          <w:sz w:val="20"/>
          <w:szCs w:val="20"/>
          <w:highlight w:val="black"/>
        </w:rPr>
        <w:t>*********************************</w:t>
      </w:r>
      <w:r w:rsidRPr="00BC6C02">
        <w:rPr>
          <w:rFonts w:cstheme="minorHAnsi"/>
          <w:w w:val="102"/>
          <w:sz w:val="20"/>
          <w:szCs w:val="20"/>
        </w:rPr>
        <w:t>,</w:t>
      </w:r>
      <w:r>
        <w:rPr>
          <w:rFonts w:cstheme="minorHAnsi"/>
          <w:w w:val="102"/>
          <w:sz w:val="20"/>
          <w:szCs w:val="20"/>
        </w:rPr>
        <w:t xml:space="preserve"> </w:t>
      </w:r>
      <w:r w:rsidRPr="00BC6C02">
        <w:rPr>
          <w:rFonts w:cstheme="minorHAnsi"/>
          <w:w w:val="102"/>
          <w:sz w:val="20"/>
          <w:szCs w:val="20"/>
        </w:rPr>
        <w:t xml:space="preserve">y considerando </w:t>
      </w:r>
      <w:r w:rsidRPr="00BC6C02">
        <w:rPr>
          <w:rFonts w:cstheme="minorHAnsi"/>
          <w:color w:val="C00000"/>
          <w:w w:val="102"/>
          <w:sz w:val="20"/>
          <w:szCs w:val="20"/>
        </w:rPr>
        <w:t xml:space="preserve">que parte </w:t>
      </w:r>
      <w:r>
        <w:rPr>
          <w:rFonts w:cstheme="minorHAnsi"/>
          <w:w w:val="102"/>
          <w:sz w:val="20"/>
          <w:szCs w:val="20"/>
        </w:rPr>
        <w:t>de</w:t>
      </w:r>
      <w:r w:rsidRPr="00BC6C02">
        <w:rPr>
          <w:rFonts w:cstheme="minorHAnsi"/>
          <w:w w:val="102"/>
          <w:sz w:val="20"/>
          <w:szCs w:val="20"/>
        </w:rPr>
        <w:t xml:space="preserve"> la información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</w:p>
    <w:p w:rsidR="004F1579" w:rsidRPr="00BC6C02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</w:p>
    <w:p w:rsidR="004F1579" w:rsidRPr="00BC6C02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  <w:szCs w:val="20"/>
        </w:rPr>
      </w:pPr>
    </w:p>
    <w:p w:rsidR="004F1579" w:rsidRPr="00BC6C02" w:rsidRDefault="004F1579" w:rsidP="004F1579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BC6C02">
        <w:rPr>
          <w:rFonts w:cstheme="minorHAnsi"/>
          <w:b/>
          <w:bCs/>
          <w:color w:val="0000CC"/>
          <w:spacing w:val="-1"/>
          <w:sz w:val="28"/>
          <w:szCs w:val="28"/>
        </w:rPr>
        <w:t>PROPORCIONAR LA INFORMACIÓN PÚBLICA SOLICITADA:</w:t>
      </w:r>
    </w:p>
    <w:p w:rsidR="004F1579" w:rsidRPr="00BC6C02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14"/>
          <w:szCs w:val="20"/>
        </w:rPr>
      </w:pPr>
    </w:p>
    <w:p w:rsidR="004F1579" w:rsidRPr="007078A9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i/>
          <w:color w:val="0000CC"/>
          <w:w w:val="102"/>
          <w:sz w:val="20"/>
          <w:szCs w:val="20"/>
        </w:rPr>
      </w:pPr>
      <w:r w:rsidRPr="00BC6C02">
        <w:rPr>
          <w:rFonts w:cstheme="minorHAnsi"/>
          <w:w w:val="102"/>
          <w:sz w:val="20"/>
          <w:szCs w:val="20"/>
        </w:rPr>
        <w:t xml:space="preserve">Entregando una copia de la </w:t>
      </w:r>
      <w:r w:rsidRPr="00BC6C02">
        <w:rPr>
          <w:rFonts w:cstheme="minorHAnsi"/>
          <w:w w:val="102"/>
          <w:sz w:val="20"/>
          <w:szCs w:val="20"/>
          <w:u w:val="single"/>
        </w:rPr>
        <w:t>Aclaratoria N°1 de fecha 17 de diciembre de 2013</w:t>
      </w:r>
      <w:r w:rsidRPr="00BC6C02">
        <w:rPr>
          <w:rFonts w:cstheme="minorHAnsi"/>
          <w:w w:val="102"/>
          <w:sz w:val="20"/>
          <w:szCs w:val="20"/>
        </w:rPr>
        <w:t>, mediante la cual se notifica</w:t>
      </w:r>
      <w:r>
        <w:rPr>
          <w:rFonts w:cstheme="minorHAnsi"/>
          <w:w w:val="102"/>
          <w:sz w:val="20"/>
          <w:szCs w:val="20"/>
        </w:rPr>
        <w:t xml:space="preserve"> </w:t>
      </w:r>
      <w:r w:rsidRPr="007078A9">
        <w:rPr>
          <w:rFonts w:cstheme="minorHAnsi"/>
          <w:w w:val="102"/>
          <w:sz w:val="20"/>
          <w:szCs w:val="20"/>
        </w:rPr>
        <w:t>que se mantienen las especificaciones técnicas solicitadas en dichas bases de licitación</w:t>
      </w:r>
      <w:r>
        <w:rPr>
          <w:rFonts w:cstheme="minorHAnsi"/>
          <w:w w:val="102"/>
          <w:sz w:val="20"/>
          <w:szCs w:val="20"/>
        </w:rPr>
        <w:t>, con lo cual se da respuesta a la petición de: “</w:t>
      </w:r>
      <w:r>
        <w:rPr>
          <w:rFonts w:cstheme="minorHAnsi"/>
          <w:i/>
          <w:color w:val="0000CC"/>
          <w:w w:val="102"/>
          <w:sz w:val="20"/>
          <w:szCs w:val="20"/>
        </w:rPr>
        <w:t>Re</w:t>
      </w:r>
      <w:r w:rsidRPr="007078A9">
        <w:rPr>
          <w:rFonts w:cstheme="minorHAnsi"/>
          <w:i/>
          <w:color w:val="0000CC"/>
          <w:w w:val="102"/>
          <w:sz w:val="20"/>
          <w:szCs w:val="20"/>
        </w:rPr>
        <w:t>visión de bases de competencia de la licitación pública nacional LPN 01/2013 MAG-BCIE “suministro de estufas ecológicas”</w:t>
      </w:r>
      <w:r w:rsidRPr="007078A9">
        <w:rPr>
          <w:rFonts w:cstheme="minorHAnsi"/>
          <w:w w:val="102"/>
          <w:sz w:val="20"/>
          <w:szCs w:val="20"/>
        </w:rPr>
        <w:t>;</w:t>
      </w:r>
      <w:r>
        <w:rPr>
          <w:rFonts w:cstheme="minorHAnsi"/>
          <w:w w:val="102"/>
          <w:sz w:val="20"/>
          <w:szCs w:val="20"/>
        </w:rPr>
        <w:t xml:space="preserve">y comunicando a su vez que </w:t>
      </w:r>
      <w:r w:rsidRPr="007078A9">
        <w:rPr>
          <w:rFonts w:cstheme="minorHAnsi"/>
          <w:w w:val="102"/>
          <w:sz w:val="20"/>
          <w:szCs w:val="20"/>
        </w:rPr>
        <w:t xml:space="preserve">la información puede consultarse, reproducirse o adquirirse en </w:t>
      </w:r>
      <w:r w:rsidRPr="007078A9">
        <w:rPr>
          <w:rFonts w:cstheme="minorHAnsi"/>
          <w:sz w:val="20"/>
          <w:szCs w:val="20"/>
        </w:rPr>
        <w:t xml:space="preserve">la </w:t>
      </w:r>
      <w:r w:rsidRPr="007078A9">
        <w:rPr>
          <w:rFonts w:cstheme="minorHAnsi"/>
          <w:color w:val="000099"/>
          <w:w w:val="102"/>
          <w:sz w:val="20"/>
          <w:szCs w:val="20"/>
        </w:rPr>
        <w:t xml:space="preserve">página web </w:t>
      </w:r>
      <w:r w:rsidRPr="007078A9">
        <w:rPr>
          <w:rFonts w:cstheme="minorHAnsi"/>
          <w:b/>
          <w:i/>
          <w:color w:val="000099"/>
          <w:w w:val="102"/>
          <w:sz w:val="20"/>
          <w:szCs w:val="20"/>
        </w:rPr>
        <w:t>www.comprasal.gob.sv</w:t>
      </w:r>
      <w:r w:rsidRPr="007078A9">
        <w:rPr>
          <w:rFonts w:cstheme="minorHAnsi"/>
          <w:color w:val="0036A2"/>
          <w:sz w:val="20"/>
          <w:szCs w:val="20"/>
        </w:rPr>
        <w:t xml:space="preserve">, </w:t>
      </w:r>
      <w:r w:rsidRPr="007078A9">
        <w:rPr>
          <w:rFonts w:cstheme="minorHAnsi"/>
          <w:w w:val="102"/>
          <w:sz w:val="20"/>
          <w:szCs w:val="20"/>
        </w:rPr>
        <w:t xml:space="preserve">en la </w:t>
      </w:r>
      <w:r w:rsidRPr="007078A9">
        <w:rPr>
          <w:rFonts w:cstheme="minorHAnsi"/>
          <w:i/>
          <w:color w:val="0000CC"/>
          <w:w w:val="102"/>
          <w:sz w:val="20"/>
          <w:szCs w:val="20"/>
        </w:rPr>
        <w:t>Sección de Consultas y Adquisiciones</w:t>
      </w:r>
      <w:r>
        <w:rPr>
          <w:rFonts w:cstheme="minorHAnsi"/>
          <w:i/>
          <w:color w:val="0000CC"/>
          <w:w w:val="102"/>
          <w:sz w:val="20"/>
          <w:szCs w:val="20"/>
        </w:rPr>
        <w:t>.</w:t>
      </w:r>
    </w:p>
    <w:p w:rsidR="004F1579" w:rsidRPr="00BC6C02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14"/>
          <w:szCs w:val="20"/>
        </w:rPr>
      </w:pPr>
    </w:p>
    <w:p w:rsidR="004F1579" w:rsidRPr="00E6664A" w:rsidRDefault="004F1579" w:rsidP="004F15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20"/>
          <w:szCs w:val="20"/>
        </w:rPr>
      </w:pPr>
      <w:r w:rsidRPr="007078A9">
        <w:rPr>
          <w:rFonts w:cstheme="minorHAnsi"/>
          <w:w w:val="102"/>
          <w:sz w:val="20"/>
          <w:szCs w:val="20"/>
        </w:rPr>
        <w:t xml:space="preserve">Sobre </w:t>
      </w:r>
      <w:r>
        <w:rPr>
          <w:rFonts w:cstheme="minorHAnsi"/>
          <w:w w:val="102"/>
          <w:sz w:val="20"/>
          <w:szCs w:val="20"/>
        </w:rPr>
        <w:t xml:space="preserve">la segunda petición: </w:t>
      </w:r>
      <w:r w:rsidRPr="003B188E">
        <w:rPr>
          <w:rFonts w:cstheme="minorHAnsi"/>
          <w:i/>
          <w:color w:val="0000CC"/>
          <w:w w:val="102"/>
          <w:sz w:val="20"/>
          <w:szCs w:val="20"/>
        </w:rPr>
        <w:t>“</w:t>
      </w:r>
      <w:r w:rsidRPr="003B188E">
        <w:rPr>
          <w:rFonts w:cstheme="minorHAnsi"/>
          <w:i/>
          <w:color w:val="0000CC"/>
          <w:sz w:val="20"/>
          <w:szCs w:val="20"/>
          <w:lang w:val="es-ES"/>
        </w:rPr>
        <w:t>La oportunidad de demostrar que el modelo de cocina ecológica fabricada por el solicitante reúne los requisitos de seguridad y eficiencia para participar en futuros proyectos ejecutados por el MAG”,</w:t>
      </w:r>
      <w:r>
        <w:rPr>
          <w:rFonts w:cstheme="minorHAnsi"/>
          <w:w w:val="102"/>
          <w:sz w:val="20"/>
          <w:szCs w:val="20"/>
        </w:rPr>
        <w:t xml:space="preserve">se propone que la sugerencia se envíe al </w:t>
      </w:r>
      <w:r w:rsidRPr="00E6664A">
        <w:rPr>
          <w:rFonts w:cstheme="minorHAnsi"/>
          <w:b/>
          <w:color w:val="0000CC"/>
          <w:w w:val="102"/>
          <w:sz w:val="20"/>
          <w:szCs w:val="20"/>
        </w:rPr>
        <w:t>Centro Nacional de Tecnología Agropecuaria y Forestal “Enrique Álvarez Córdova”- CENTA,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 </w:t>
      </w:r>
      <w:r w:rsidRPr="007078A9">
        <w:rPr>
          <w:rFonts w:cstheme="minorHAnsi"/>
          <w:w w:val="102"/>
          <w:sz w:val="20"/>
          <w:szCs w:val="20"/>
        </w:rPr>
        <w:t xml:space="preserve">por ser la institución facultada para conocer solicitudes de dicha índole, la dirección de la Oficina de Información y Respuesta a la que debe dirigirse es Km 33 y medio carretera a Santa Ana, Ciudad Arce, La Libertad. Puede contactar a la Oficial de Información </w:t>
      </w:r>
      <w:r w:rsidRPr="00E6664A">
        <w:rPr>
          <w:rFonts w:cstheme="minorHAnsi"/>
          <w:b/>
          <w:color w:val="0000CC"/>
          <w:w w:val="102"/>
          <w:sz w:val="20"/>
          <w:szCs w:val="20"/>
        </w:rPr>
        <w:t>Ing. Silvia Margoth Mejía</w:t>
      </w:r>
      <w:r w:rsidRPr="007078A9">
        <w:rPr>
          <w:rFonts w:cstheme="minorHAnsi"/>
          <w:w w:val="102"/>
          <w:sz w:val="20"/>
          <w:szCs w:val="20"/>
        </w:rPr>
        <w:t xml:space="preserve"> al teléfono </w:t>
      </w:r>
      <w:r w:rsidRPr="00E6664A">
        <w:rPr>
          <w:rFonts w:cstheme="minorHAnsi"/>
          <w:b/>
          <w:color w:val="0000CC"/>
          <w:w w:val="102"/>
          <w:sz w:val="20"/>
          <w:szCs w:val="20"/>
        </w:rPr>
        <w:t>2316-4603 y 2302-0291</w:t>
      </w:r>
      <w:r w:rsidRPr="007078A9">
        <w:rPr>
          <w:rFonts w:cstheme="minorHAnsi"/>
          <w:w w:val="102"/>
          <w:sz w:val="20"/>
          <w:szCs w:val="20"/>
        </w:rPr>
        <w:t xml:space="preserve">o al correo electrónico </w:t>
      </w:r>
      <w:r w:rsidRPr="00E6664A">
        <w:rPr>
          <w:rFonts w:cstheme="minorHAnsi"/>
          <w:b/>
          <w:color w:val="0000CC"/>
          <w:w w:val="102"/>
          <w:sz w:val="20"/>
          <w:szCs w:val="20"/>
        </w:rPr>
        <w:t>oir@centa.gob.sv</w:t>
      </w:r>
      <w:r w:rsidRPr="00E6664A">
        <w:rPr>
          <w:rFonts w:cstheme="minorHAnsi"/>
          <w:b/>
          <w:w w:val="102"/>
          <w:sz w:val="20"/>
          <w:szCs w:val="20"/>
        </w:rPr>
        <w:t>.</w:t>
      </w:r>
    </w:p>
    <w:p w:rsidR="004F1579" w:rsidRPr="007078A9" w:rsidRDefault="004F1579" w:rsidP="004F1579">
      <w:pPr>
        <w:spacing w:after="0"/>
        <w:jc w:val="both"/>
        <w:rPr>
          <w:rFonts w:cstheme="minorHAnsi"/>
          <w:sz w:val="20"/>
          <w:szCs w:val="20"/>
        </w:rPr>
      </w:pPr>
    </w:p>
    <w:p w:rsidR="00207949" w:rsidRPr="00F903C5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24"/>
          <w:szCs w:val="24"/>
        </w:rPr>
      </w:pPr>
    </w:p>
    <w:p w:rsidR="00F77D86" w:rsidRDefault="00F77D86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4DC" w:rsidRDefault="004204DC" w:rsidP="00823710">
      <w:pPr>
        <w:spacing w:after="0" w:line="240" w:lineRule="auto"/>
      </w:pPr>
      <w:r>
        <w:separator/>
      </w:r>
    </w:p>
  </w:endnote>
  <w:endnote w:type="continuationSeparator" w:id="1">
    <w:p w:rsidR="004204DC" w:rsidRDefault="004204D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925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4DC" w:rsidRDefault="004204DC" w:rsidP="00823710">
      <w:pPr>
        <w:spacing w:after="0" w:line="240" w:lineRule="auto"/>
      </w:pPr>
      <w:r>
        <w:separator/>
      </w:r>
    </w:p>
  </w:footnote>
  <w:footnote w:type="continuationSeparator" w:id="1">
    <w:p w:rsidR="004204DC" w:rsidRDefault="004204D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925F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7925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25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6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20"/>
  </w:num>
  <w:num w:numId="5">
    <w:abstractNumId w:val="18"/>
  </w:num>
  <w:num w:numId="6">
    <w:abstractNumId w:val="8"/>
  </w:num>
  <w:num w:numId="7">
    <w:abstractNumId w:val="22"/>
  </w:num>
  <w:num w:numId="8">
    <w:abstractNumId w:val="5"/>
  </w:num>
  <w:num w:numId="9">
    <w:abstractNumId w:val="14"/>
  </w:num>
  <w:num w:numId="10">
    <w:abstractNumId w:val="19"/>
  </w:num>
  <w:num w:numId="11">
    <w:abstractNumId w:val="23"/>
  </w:num>
  <w:num w:numId="12">
    <w:abstractNumId w:val="9"/>
  </w:num>
  <w:num w:numId="13">
    <w:abstractNumId w:val="17"/>
  </w:num>
  <w:num w:numId="14">
    <w:abstractNumId w:val="11"/>
  </w:num>
  <w:num w:numId="15">
    <w:abstractNumId w:val="24"/>
  </w:num>
  <w:num w:numId="16">
    <w:abstractNumId w:val="26"/>
  </w:num>
  <w:num w:numId="17">
    <w:abstractNumId w:val="2"/>
  </w:num>
  <w:num w:numId="18">
    <w:abstractNumId w:val="21"/>
  </w:num>
  <w:num w:numId="19">
    <w:abstractNumId w:val="1"/>
  </w:num>
  <w:num w:numId="20">
    <w:abstractNumId w:val="12"/>
  </w:num>
  <w:num w:numId="21">
    <w:abstractNumId w:val="10"/>
  </w:num>
  <w:num w:numId="22">
    <w:abstractNumId w:val="6"/>
  </w:num>
  <w:num w:numId="23">
    <w:abstractNumId w:val="15"/>
  </w:num>
  <w:num w:numId="24">
    <w:abstractNumId w:val="3"/>
  </w:num>
  <w:num w:numId="25">
    <w:abstractNumId w:val="16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204DC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E13F4"/>
    <w:rsid w:val="005F4284"/>
    <w:rsid w:val="005F7032"/>
    <w:rsid w:val="00626ED1"/>
    <w:rsid w:val="00633558"/>
    <w:rsid w:val="00745687"/>
    <w:rsid w:val="00747964"/>
    <w:rsid w:val="00771A53"/>
    <w:rsid w:val="00783939"/>
    <w:rsid w:val="007925FE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3F52"/>
    <w:rsid w:val="00A95A1D"/>
    <w:rsid w:val="00AA1862"/>
    <w:rsid w:val="00B04871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2017-02-23T14:19:00Z</dcterms:created>
  <dcterms:modified xsi:type="dcterms:W3CDTF">2017-02-23T14:19:00Z</dcterms:modified>
</cp:coreProperties>
</file>