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FA0A62" w:rsidRPr="00FA0A62" w:rsidRDefault="00FA0A62" w:rsidP="00FA0A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4"/>
          <w:szCs w:val="20"/>
        </w:rPr>
      </w:pPr>
      <w:bookmarkStart w:id="0" w:name="_GoBack"/>
      <w:bookmarkEnd w:id="0"/>
      <w:r w:rsidRPr="00FA0A62">
        <w:rPr>
          <w:rFonts w:cs="Arial"/>
          <w:w w:val="102"/>
          <w:sz w:val="24"/>
          <w:szCs w:val="20"/>
        </w:rPr>
        <w:t>Santa Tecla,</w:t>
      </w:r>
      <w:r>
        <w:rPr>
          <w:rFonts w:cs="Arial"/>
          <w:w w:val="102"/>
          <w:sz w:val="24"/>
          <w:szCs w:val="20"/>
        </w:rPr>
        <w:t xml:space="preserve"> </w:t>
      </w:r>
      <w:r w:rsidRPr="00FA0A62">
        <w:rPr>
          <w:rFonts w:cs="Arial"/>
          <w:w w:val="102"/>
          <w:sz w:val="24"/>
          <w:szCs w:val="20"/>
        </w:rPr>
        <w:t>a</w:t>
      </w:r>
      <w:r>
        <w:rPr>
          <w:rFonts w:cs="Arial"/>
          <w:w w:val="102"/>
          <w:sz w:val="24"/>
          <w:szCs w:val="20"/>
        </w:rPr>
        <w:t xml:space="preserve"> </w:t>
      </w:r>
      <w:r w:rsidRPr="00FA0A62">
        <w:rPr>
          <w:rFonts w:cs="Arial"/>
          <w:spacing w:val="1"/>
          <w:w w:val="102"/>
          <w:sz w:val="24"/>
          <w:szCs w:val="20"/>
        </w:rPr>
        <w:t>l</w:t>
      </w:r>
      <w:r w:rsidRPr="00FA0A62">
        <w:rPr>
          <w:rFonts w:cs="Arial"/>
          <w:w w:val="102"/>
          <w:sz w:val="24"/>
          <w:szCs w:val="20"/>
        </w:rPr>
        <w:t>as quince</w:t>
      </w:r>
      <w:r>
        <w:rPr>
          <w:rFonts w:cs="Arial"/>
          <w:color w:val="FF0000"/>
          <w:w w:val="102"/>
          <w:sz w:val="24"/>
          <w:szCs w:val="20"/>
        </w:rPr>
        <w:t xml:space="preserve"> </w:t>
      </w:r>
      <w:r w:rsidRPr="00FA0A62">
        <w:rPr>
          <w:rFonts w:cs="Arial"/>
          <w:w w:val="102"/>
          <w:sz w:val="24"/>
          <w:szCs w:val="20"/>
        </w:rPr>
        <w:t>horas d</w:t>
      </w:r>
      <w:r w:rsidRPr="00FA0A62">
        <w:rPr>
          <w:rFonts w:cs="Arial"/>
          <w:spacing w:val="-4"/>
          <w:w w:val="102"/>
          <w:sz w:val="24"/>
          <w:szCs w:val="20"/>
        </w:rPr>
        <w:t>e</w:t>
      </w:r>
      <w:r w:rsidRPr="00FA0A62">
        <w:rPr>
          <w:rFonts w:cs="Arial"/>
          <w:w w:val="102"/>
          <w:sz w:val="24"/>
          <w:szCs w:val="20"/>
        </w:rPr>
        <w:t>l</w:t>
      </w:r>
      <w:r>
        <w:rPr>
          <w:rFonts w:cs="Arial"/>
          <w:w w:val="102"/>
          <w:sz w:val="24"/>
          <w:szCs w:val="20"/>
        </w:rPr>
        <w:t xml:space="preserve"> </w:t>
      </w:r>
      <w:r w:rsidRPr="00FA0A62">
        <w:rPr>
          <w:rFonts w:cs="Arial"/>
          <w:w w:val="102"/>
          <w:sz w:val="24"/>
          <w:szCs w:val="20"/>
        </w:rPr>
        <w:t>d</w:t>
      </w:r>
      <w:r w:rsidRPr="00FA0A62">
        <w:rPr>
          <w:rFonts w:cs="Arial"/>
          <w:spacing w:val="1"/>
          <w:w w:val="102"/>
          <w:sz w:val="24"/>
          <w:szCs w:val="20"/>
        </w:rPr>
        <w:t>í</w:t>
      </w:r>
      <w:r w:rsidRPr="00FA0A62">
        <w:rPr>
          <w:rFonts w:cs="Arial"/>
          <w:w w:val="102"/>
          <w:sz w:val="24"/>
          <w:szCs w:val="20"/>
        </w:rPr>
        <w:t>a</w:t>
      </w:r>
      <w:r>
        <w:rPr>
          <w:rFonts w:cs="Arial"/>
          <w:w w:val="102"/>
          <w:sz w:val="24"/>
          <w:szCs w:val="20"/>
        </w:rPr>
        <w:t xml:space="preserve"> </w:t>
      </w:r>
      <w:r w:rsidRPr="00FA0A62">
        <w:rPr>
          <w:rFonts w:cs="Arial"/>
          <w:b/>
          <w:color w:val="0000CC"/>
          <w:w w:val="102"/>
          <w:sz w:val="24"/>
          <w:szCs w:val="20"/>
        </w:rPr>
        <w:t>30de septiembre</w:t>
      </w:r>
      <w:r>
        <w:rPr>
          <w:rFonts w:cs="Arial"/>
          <w:b/>
          <w:color w:val="0000CC"/>
          <w:w w:val="102"/>
          <w:sz w:val="24"/>
          <w:szCs w:val="20"/>
        </w:rPr>
        <w:t xml:space="preserve"> </w:t>
      </w:r>
      <w:r w:rsidRPr="00FA0A62">
        <w:rPr>
          <w:rFonts w:cs="Arial"/>
          <w:b/>
          <w:color w:val="0000CC"/>
          <w:w w:val="102"/>
          <w:sz w:val="24"/>
          <w:szCs w:val="20"/>
        </w:rPr>
        <w:t>de 2013</w:t>
      </w:r>
      <w:r w:rsidRPr="00FA0A62">
        <w:rPr>
          <w:rFonts w:cs="Arial"/>
          <w:w w:val="102"/>
          <w:sz w:val="24"/>
          <w:szCs w:val="20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  <w:w w:val="102"/>
          <w:sz w:val="24"/>
          <w:szCs w:val="20"/>
        </w:rPr>
        <w:t xml:space="preserve">Nº </w:t>
      </w:r>
      <w:r w:rsidRPr="00FA0A62">
        <w:rPr>
          <w:rFonts w:cs="Arial"/>
          <w:b/>
          <w:color w:val="0000CC"/>
          <w:w w:val="102"/>
          <w:sz w:val="24"/>
          <w:szCs w:val="20"/>
        </w:rPr>
        <w:t>146</w:t>
      </w:r>
      <w:r>
        <w:rPr>
          <w:rFonts w:cs="Arial"/>
          <w:b/>
          <w:color w:val="0000CC"/>
          <w:w w:val="102"/>
          <w:sz w:val="24"/>
          <w:szCs w:val="20"/>
        </w:rPr>
        <w:t>-2013</w:t>
      </w:r>
      <w:r w:rsidRPr="00FA0A62">
        <w:rPr>
          <w:rFonts w:cs="Arial"/>
          <w:w w:val="102"/>
          <w:sz w:val="24"/>
          <w:szCs w:val="20"/>
        </w:rPr>
        <w:t xml:space="preserve"> sobre:</w:t>
      </w:r>
    </w:p>
    <w:p w:rsidR="00FA0A62" w:rsidRPr="00FA0A62" w:rsidRDefault="00FA0A62" w:rsidP="00FA0A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4"/>
          <w:szCs w:val="20"/>
        </w:rPr>
      </w:pPr>
    </w:p>
    <w:p w:rsidR="00FA0A62" w:rsidRPr="00FA0A62" w:rsidRDefault="00FA0A62" w:rsidP="00FA0A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  <w:sz w:val="24"/>
          <w:szCs w:val="20"/>
        </w:rPr>
      </w:pPr>
      <w:r w:rsidRPr="00FA0A62">
        <w:rPr>
          <w:rFonts w:cs="Arial"/>
          <w:b/>
          <w:color w:val="0000CC"/>
          <w:w w:val="102"/>
          <w:sz w:val="24"/>
          <w:szCs w:val="20"/>
        </w:rPr>
        <w:t>Registro de Instituciones adscritas al MAG dedicadas a investigación y desarrollo (investigación básica, aplicada o experimental) de cada una de las unidades registradas, incluyendo:</w:t>
      </w:r>
    </w:p>
    <w:p w:rsidR="00FA0A62" w:rsidRPr="00FA0A62" w:rsidRDefault="00FA0A62" w:rsidP="00FA0A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  <w:sz w:val="24"/>
          <w:szCs w:val="20"/>
        </w:rPr>
      </w:pPr>
    </w:p>
    <w:p w:rsidR="00FA0A62" w:rsidRPr="00FA0A62" w:rsidRDefault="00FA0A62" w:rsidP="00FA0A62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CC"/>
          <w:w w:val="102"/>
          <w:sz w:val="24"/>
          <w:szCs w:val="20"/>
        </w:rPr>
      </w:pPr>
      <w:r w:rsidRPr="00FA0A62">
        <w:rPr>
          <w:rFonts w:asciiTheme="minorHAnsi" w:hAnsiTheme="minorHAnsi" w:cs="Arial"/>
          <w:b/>
          <w:color w:val="0000CC"/>
          <w:w w:val="102"/>
          <w:sz w:val="24"/>
          <w:szCs w:val="20"/>
        </w:rPr>
        <w:t>Denominación oficial de las unidades identificadas</w:t>
      </w:r>
    </w:p>
    <w:p w:rsidR="00FA0A62" w:rsidRPr="00FA0A62" w:rsidRDefault="00FA0A62" w:rsidP="00FA0A62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CC"/>
          <w:w w:val="102"/>
          <w:sz w:val="24"/>
          <w:szCs w:val="20"/>
        </w:rPr>
      </w:pPr>
      <w:r w:rsidRPr="00FA0A62">
        <w:rPr>
          <w:rFonts w:asciiTheme="minorHAnsi" w:hAnsiTheme="minorHAnsi" w:cs="Arial"/>
          <w:b/>
          <w:color w:val="0000CC"/>
          <w:w w:val="102"/>
          <w:sz w:val="24"/>
          <w:szCs w:val="20"/>
        </w:rPr>
        <w:t>Descripción de funciones y su concepto</w:t>
      </w:r>
    </w:p>
    <w:p w:rsidR="00FA0A62" w:rsidRPr="00FA0A62" w:rsidRDefault="00FA0A62" w:rsidP="00FA0A62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CC"/>
          <w:w w:val="102"/>
          <w:sz w:val="24"/>
          <w:szCs w:val="20"/>
        </w:rPr>
      </w:pPr>
      <w:r w:rsidRPr="00FA0A62">
        <w:rPr>
          <w:rFonts w:asciiTheme="minorHAnsi" w:hAnsiTheme="minorHAnsi" w:cs="Arial"/>
          <w:b/>
          <w:color w:val="0000CC"/>
          <w:w w:val="102"/>
          <w:sz w:val="24"/>
          <w:szCs w:val="20"/>
        </w:rPr>
        <w:t>Presupuesto 2012 y 2013 asignado a estas unidades; cantidad dividida en tres rubros: salarios, investigación y otros gastos.</w:t>
      </w:r>
    </w:p>
    <w:p w:rsidR="00FA0A62" w:rsidRPr="00FA0A62" w:rsidRDefault="00FA0A62" w:rsidP="00FA0A62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CC"/>
          <w:w w:val="102"/>
          <w:sz w:val="24"/>
          <w:szCs w:val="20"/>
        </w:rPr>
      </w:pPr>
      <w:r w:rsidRPr="00FA0A62">
        <w:rPr>
          <w:rFonts w:asciiTheme="minorHAnsi" w:hAnsiTheme="minorHAnsi" w:cs="Arial"/>
          <w:b/>
          <w:color w:val="0000CC"/>
          <w:w w:val="102"/>
          <w:sz w:val="24"/>
          <w:szCs w:val="20"/>
        </w:rPr>
        <w:t>Personal que labora directamente en esas unidades; cantidad dividida en tres categorías: investigadores, técnico auxiliar de investigación y otro tipo de personal administrativo.</w:t>
      </w:r>
    </w:p>
    <w:p w:rsidR="00FA0A62" w:rsidRPr="00FA0A62" w:rsidRDefault="00FA0A62" w:rsidP="00FA0A62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CC"/>
          <w:w w:val="102"/>
          <w:sz w:val="24"/>
          <w:szCs w:val="20"/>
        </w:rPr>
      </w:pPr>
      <w:r w:rsidRPr="00FA0A62">
        <w:rPr>
          <w:rFonts w:asciiTheme="minorHAnsi" w:hAnsiTheme="minorHAnsi" w:cs="Arial"/>
          <w:b/>
          <w:color w:val="0000CC"/>
          <w:w w:val="102"/>
          <w:sz w:val="24"/>
          <w:szCs w:val="20"/>
        </w:rPr>
        <w:t>Principales resultados en investigación y desarrollo de esas unidades (cantidad en los años 2012 y 2013)</w:t>
      </w:r>
    </w:p>
    <w:p w:rsidR="00FA0A62" w:rsidRPr="00FA0A62" w:rsidRDefault="00FA0A62" w:rsidP="00FA0A62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CC"/>
          <w:w w:val="102"/>
          <w:sz w:val="24"/>
          <w:szCs w:val="20"/>
        </w:rPr>
      </w:pPr>
      <w:r w:rsidRPr="00FA0A62">
        <w:rPr>
          <w:rFonts w:asciiTheme="minorHAnsi" w:hAnsiTheme="minorHAnsi" w:cs="Arial"/>
          <w:b/>
          <w:color w:val="0000CC"/>
          <w:w w:val="102"/>
          <w:sz w:val="24"/>
          <w:szCs w:val="20"/>
        </w:rPr>
        <w:t>Publicaciones: artículos, libros, cuadernos, revistas editadas.</w:t>
      </w:r>
    </w:p>
    <w:p w:rsidR="00FA0A62" w:rsidRPr="00FA0A62" w:rsidRDefault="00FA0A62" w:rsidP="00FA0A62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CC"/>
          <w:w w:val="102"/>
          <w:sz w:val="24"/>
          <w:szCs w:val="20"/>
        </w:rPr>
      </w:pPr>
      <w:r w:rsidRPr="00FA0A62">
        <w:rPr>
          <w:rFonts w:asciiTheme="minorHAnsi" w:hAnsiTheme="minorHAnsi" w:cs="Arial"/>
          <w:b/>
          <w:color w:val="0000CC"/>
          <w:w w:val="102"/>
          <w:sz w:val="24"/>
          <w:szCs w:val="20"/>
        </w:rPr>
        <w:t>Patentes</w:t>
      </w:r>
    </w:p>
    <w:p w:rsidR="00FA0A62" w:rsidRPr="00FA0A62" w:rsidRDefault="00FA0A62" w:rsidP="00FA0A62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CC"/>
          <w:w w:val="102"/>
          <w:sz w:val="24"/>
          <w:szCs w:val="20"/>
        </w:rPr>
      </w:pPr>
      <w:r w:rsidRPr="00FA0A62">
        <w:rPr>
          <w:rFonts w:asciiTheme="minorHAnsi" w:hAnsiTheme="minorHAnsi" w:cs="Arial"/>
          <w:b/>
          <w:color w:val="0000CC"/>
          <w:w w:val="102"/>
          <w:sz w:val="24"/>
          <w:szCs w:val="20"/>
        </w:rPr>
        <w:t>Otros resultados.</w:t>
      </w:r>
    </w:p>
    <w:p w:rsidR="00FA0A62" w:rsidRPr="00FA0A62" w:rsidRDefault="00FA0A62" w:rsidP="00FA0A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Cs w:val="20"/>
        </w:rPr>
      </w:pPr>
    </w:p>
    <w:p w:rsidR="00FA0A62" w:rsidRPr="00FA0A62" w:rsidRDefault="00FA0A62" w:rsidP="00FA0A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4"/>
          <w:szCs w:val="20"/>
        </w:rPr>
      </w:pPr>
      <w:r w:rsidRPr="00FA0A62">
        <w:rPr>
          <w:rFonts w:cs="Arial"/>
          <w:w w:val="102"/>
          <w:sz w:val="24"/>
          <w:szCs w:val="20"/>
        </w:rPr>
        <w:t>Presentada ante la Oficina de Información y Respuesta de esta dependencia por parte de</w:t>
      </w:r>
      <w:r w:rsidRPr="00FA0A62">
        <w:rPr>
          <w:rFonts w:cs="Arial"/>
          <w:sz w:val="24"/>
          <w:szCs w:val="20"/>
        </w:rPr>
        <w:t>:</w:t>
      </w:r>
      <w:r>
        <w:rPr>
          <w:rFonts w:cs="Arial"/>
          <w:sz w:val="24"/>
          <w:szCs w:val="20"/>
        </w:rPr>
        <w:t xml:space="preserve"> </w:t>
      </w:r>
      <w:r w:rsidRPr="00FA0A62">
        <w:rPr>
          <w:rFonts w:cs="Arial"/>
          <w:b/>
          <w:w w:val="102"/>
          <w:sz w:val="24"/>
          <w:szCs w:val="20"/>
          <w:highlight w:val="black"/>
        </w:rPr>
        <w:t>*********************************</w:t>
      </w:r>
      <w:r w:rsidRPr="00FA0A62">
        <w:rPr>
          <w:rFonts w:cs="Arial"/>
          <w:b/>
          <w:w w:val="102"/>
          <w:sz w:val="24"/>
          <w:szCs w:val="20"/>
        </w:rPr>
        <w:t xml:space="preserve">, </w:t>
      </w:r>
      <w:r w:rsidRPr="00FA0A62">
        <w:rPr>
          <w:rFonts w:cs="Arial"/>
          <w:w w:val="102"/>
          <w:sz w:val="24"/>
          <w:szCs w:val="20"/>
        </w:rPr>
        <w:t>luego de analizado el fondo de lo solicitado y haber revisado el marco jurídico institucional,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FA0A62" w:rsidRPr="00FA0A62" w:rsidRDefault="00FA0A62" w:rsidP="00FA0A62">
      <w:pPr>
        <w:spacing w:after="0" w:line="240" w:lineRule="auto"/>
        <w:rPr>
          <w:rFonts w:cs="Arial"/>
          <w:b/>
          <w:color w:val="C00000"/>
          <w:w w:val="102"/>
          <w:szCs w:val="20"/>
        </w:rPr>
      </w:pPr>
      <w:r w:rsidRPr="00FA0A62">
        <w:rPr>
          <w:rFonts w:cs="Arial"/>
          <w:b/>
          <w:color w:val="C00000"/>
          <w:w w:val="102"/>
          <w:szCs w:val="20"/>
        </w:rPr>
        <w:tab/>
      </w:r>
      <w:r w:rsidRPr="00FA0A62">
        <w:rPr>
          <w:rFonts w:cs="Arial"/>
          <w:b/>
          <w:color w:val="C00000"/>
          <w:w w:val="102"/>
          <w:szCs w:val="20"/>
        </w:rPr>
        <w:tab/>
      </w:r>
      <w:r w:rsidRPr="00FA0A62">
        <w:rPr>
          <w:rFonts w:cs="Arial"/>
          <w:b/>
          <w:color w:val="C00000"/>
          <w:w w:val="102"/>
          <w:szCs w:val="20"/>
        </w:rPr>
        <w:tab/>
      </w:r>
    </w:p>
    <w:p w:rsidR="00FA0A62" w:rsidRPr="00FA0A62" w:rsidRDefault="00FA0A62" w:rsidP="00FA0A62">
      <w:pPr>
        <w:spacing w:after="0" w:line="240" w:lineRule="auto"/>
        <w:rPr>
          <w:rFonts w:cs="Arial"/>
          <w:b/>
          <w:color w:val="C00000"/>
          <w:w w:val="102"/>
          <w:sz w:val="20"/>
          <w:szCs w:val="20"/>
        </w:rPr>
      </w:pPr>
    </w:p>
    <w:p w:rsidR="00FA0A62" w:rsidRPr="00FA0A62" w:rsidRDefault="00FA0A62" w:rsidP="00FA0A62">
      <w:pPr>
        <w:spacing w:after="0" w:line="240" w:lineRule="auto"/>
        <w:rPr>
          <w:rFonts w:cs="Arial"/>
          <w:b/>
          <w:color w:val="C00000"/>
          <w:w w:val="102"/>
          <w:sz w:val="20"/>
          <w:szCs w:val="20"/>
        </w:rPr>
      </w:pPr>
      <w:r w:rsidRPr="00FA0A62">
        <w:rPr>
          <w:rFonts w:cs="Arial"/>
          <w:b/>
          <w:color w:val="C00000"/>
          <w:w w:val="102"/>
          <w:sz w:val="20"/>
          <w:szCs w:val="20"/>
        </w:rPr>
        <w:tab/>
      </w:r>
      <w:r w:rsidRPr="00FA0A62">
        <w:rPr>
          <w:rFonts w:cs="Arial"/>
          <w:b/>
          <w:color w:val="C00000"/>
          <w:w w:val="102"/>
          <w:sz w:val="20"/>
          <w:szCs w:val="20"/>
        </w:rPr>
        <w:tab/>
      </w:r>
      <w:r w:rsidRPr="00FA0A62">
        <w:rPr>
          <w:rFonts w:cs="Arial"/>
          <w:b/>
          <w:color w:val="C00000"/>
          <w:w w:val="102"/>
          <w:sz w:val="20"/>
          <w:szCs w:val="20"/>
        </w:rPr>
        <w:tab/>
      </w:r>
      <w:r w:rsidRPr="00FA0A62">
        <w:rPr>
          <w:rFonts w:cs="Arial"/>
          <w:b/>
          <w:color w:val="C00000"/>
          <w:w w:val="102"/>
          <w:sz w:val="20"/>
          <w:szCs w:val="20"/>
        </w:rPr>
        <w:tab/>
      </w:r>
      <w:r w:rsidRPr="00FA0A62">
        <w:rPr>
          <w:rFonts w:cs="Arial"/>
          <w:b/>
          <w:color w:val="C00000"/>
          <w:w w:val="102"/>
          <w:sz w:val="20"/>
          <w:szCs w:val="20"/>
        </w:rPr>
        <w:tab/>
      </w:r>
      <w:r w:rsidRPr="00FA0A62">
        <w:rPr>
          <w:rFonts w:cs="Arial"/>
          <w:b/>
          <w:color w:val="C00000"/>
          <w:w w:val="102"/>
          <w:sz w:val="20"/>
          <w:szCs w:val="20"/>
        </w:rPr>
        <w:tab/>
      </w:r>
      <w:r w:rsidRPr="00FA0A62">
        <w:rPr>
          <w:rFonts w:cs="Arial"/>
          <w:b/>
          <w:color w:val="C00000"/>
          <w:w w:val="102"/>
          <w:sz w:val="20"/>
          <w:szCs w:val="20"/>
        </w:rPr>
        <w:tab/>
      </w:r>
      <w:r w:rsidRPr="00FA0A62">
        <w:rPr>
          <w:rFonts w:cs="Arial"/>
          <w:b/>
          <w:color w:val="C00000"/>
          <w:w w:val="102"/>
          <w:sz w:val="20"/>
          <w:szCs w:val="20"/>
        </w:rPr>
        <w:tab/>
      </w:r>
      <w:r w:rsidRPr="00FA0A62">
        <w:rPr>
          <w:rFonts w:cs="Arial"/>
          <w:b/>
          <w:color w:val="C00000"/>
          <w:w w:val="102"/>
          <w:sz w:val="20"/>
          <w:szCs w:val="20"/>
        </w:rPr>
        <w:tab/>
      </w:r>
    </w:p>
    <w:p w:rsidR="00FA0A62" w:rsidRPr="00FA0A62" w:rsidRDefault="00FA0A62" w:rsidP="00FA0A62">
      <w:pPr>
        <w:spacing w:after="0" w:line="240" w:lineRule="auto"/>
        <w:jc w:val="center"/>
        <w:rPr>
          <w:rFonts w:cs="Arial"/>
          <w:w w:val="102"/>
          <w:szCs w:val="20"/>
        </w:rPr>
      </w:pPr>
    </w:p>
    <w:p w:rsidR="00FA0A62" w:rsidRPr="00FA0A62" w:rsidRDefault="00FA0A62" w:rsidP="00FA0A62">
      <w:pPr>
        <w:spacing w:after="0" w:line="240" w:lineRule="auto"/>
        <w:rPr>
          <w:rFonts w:cs="Arial"/>
          <w:color w:val="C00000"/>
          <w:w w:val="102"/>
          <w:szCs w:val="20"/>
        </w:rPr>
      </w:pPr>
    </w:p>
    <w:p w:rsidR="00FA0A62" w:rsidRPr="00FA0A62" w:rsidRDefault="00FA0A62" w:rsidP="00FA0A62">
      <w:pPr>
        <w:spacing w:after="0" w:line="240" w:lineRule="auto"/>
        <w:rPr>
          <w:rFonts w:cs="Arial"/>
          <w:color w:val="C00000"/>
          <w:w w:val="102"/>
          <w:sz w:val="20"/>
          <w:szCs w:val="20"/>
        </w:rPr>
      </w:pPr>
    </w:p>
    <w:p w:rsidR="00FA0A62" w:rsidRPr="00FA0A62" w:rsidRDefault="00FA0A62" w:rsidP="00FA0A62">
      <w:pPr>
        <w:spacing w:after="0" w:line="240" w:lineRule="auto"/>
        <w:jc w:val="center"/>
        <w:rPr>
          <w:rFonts w:cs="Arial"/>
          <w:b/>
          <w:color w:val="0000CC"/>
          <w:w w:val="102"/>
          <w:sz w:val="24"/>
          <w:szCs w:val="20"/>
        </w:rPr>
      </w:pPr>
      <w:r w:rsidRPr="00FA0A62">
        <w:rPr>
          <w:rFonts w:cs="Arial"/>
          <w:b/>
          <w:color w:val="0000CC"/>
          <w:w w:val="102"/>
          <w:sz w:val="24"/>
          <w:szCs w:val="20"/>
        </w:rPr>
        <w:t>DENEGAR LA SOLICITUD DE ACCESO A LA INFORMACIÓN SOLICITADA POR NO SER ESTA INSTITUCIÓN COMPETENTE PARA CONOCER DE LA MISMA.</w:t>
      </w:r>
    </w:p>
    <w:p w:rsidR="00FA0A62" w:rsidRPr="00FA0A62" w:rsidRDefault="00FA0A62" w:rsidP="00FA0A62">
      <w:pPr>
        <w:spacing w:after="0" w:line="240" w:lineRule="auto"/>
        <w:jc w:val="center"/>
        <w:rPr>
          <w:rFonts w:cs="Arial"/>
          <w:b/>
          <w:color w:val="0000CC"/>
          <w:w w:val="102"/>
          <w:sz w:val="20"/>
          <w:szCs w:val="20"/>
        </w:rPr>
      </w:pPr>
    </w:p>
    <w:p w:rsidR="00FA0A62" w:rsidRPr="00FA0A62" w:rsidRDefault="00FA0A62" w:rsidP="00FA0A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Cs w:val="20"/>
        </w:rPr>
      </w:pPr>
      <w:r w:rsidRPr="00FA0A62">
        <w:rPr>
          <w:rFonts w:cs="Arial"/>
          <w:w w:val="102"/>
          <w:szCs w:val="20"/>
        </w:rPr>
        <w:t>Su solicitud deberá ser dirigida a las siguientes instituciones por ser las facultadas para conocer solicitudes de dicha índole:</w:t>
      </w:r>
    </w:p>
    <w:p w:rsidR="00FA0A62" w:rsidRPr="00FA0A62" w:rsidRDefault="00FA0A62" w:rsidP="00FA0A62">
      <w:pPr>
        <w:spacing w:after="0" w:line="240" w:lineRule="auto"/>
        <w:rPr>
          <w:rFonts w:cs="Arial"/>
          <w:b/>
          <w:color w:val="000099"/>
          <w:w w:val="102"/>
          <w:sz w:val="20"/>
          <w:szCs w:val="20"/>
        </w:rPr>
      </w:pPr>
    </w:p>
    <w:p w:rsidR="00FA0A62" w:rsidRPr="00FA0A62" w:rsidRDefault="00FA0A62" w:rsidP="00FA0A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99"/>
          <w:w w:val="102"/>
          <w:sz w:val="20"/>
          <w:szCs w:val="20"/>
        </w:rPr>
      </w:pPr>
    </w:p>
    <w:p w:rsidR="00FA0A62" w:rsidRPr="00FA0A62" w:rsidRDefault="00FA0A62" w:rsidP="00FA0A62">
      <w:pPr>
        <w:pStyle w:val="Prrafodelista"/>
        <w:widowControl w:val="0"/>
        <w:numPr>
          <w:ilvl w:val="0"/>
          <w:numId w:val="2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Cs w:val="20"/>
        </w:rPr>
      </w:pPr>
      <w:r w:rsidRPr="00FA0A62">
        <w:rPr>
          <w:rFonts w:asciiTheme="minorHAnsi" w:hAnsiTheme="minorHAnsi" w:cs="Arial"/>
          <w:b/>
          <w:color w:val="000099"/>
          <w:w w:val="102"/>
          <w:szCs w:val="20"/>
        </w:rPr>
        <w:t>Centro Nacional de Tecnología Agropecuaria y Forestal “Enrique Álvarez Córdova”- CENTA,</w:t>
      </w:r>
      <w:r w:rsidRPr="00FA0A62">
        <w:rPr>
          <w:rFonts w:asciiTheme="minorHAnsi" w:hAnsiTheme="minorHAnsi" w:cs="Arial"/>
          <w:w w:val="102"/>
          <w:szCs w:val="20"/>
        </w:rPr>
        <w:t xml:space="preserve"> la dirección de la </w:t>
      </w:r>
      <w:r w:rsidRPr="00FA0A62">
        <w:rPr>
          <w:rFonts w:asciiTheme="minorHAnsi" w:hAnsiTheme="minorHAnsi" w:cs="Arial"/>
          <w:b/>
          <w:color w:val="000099"/>
          <w:w w:val="102"/>
          <w:szCs w:val="20"/>
        </w:rPr>
        <w:t>Oficina de Información y Respuesta</w:t>
      </w:r>
      <w:r w:rsidRPr="00FA0A62">
        <w:rPr>
          <w:rFonts w:asciiTheme="minorHAnsi" w:hAnsiTheme="minorHAnsi" w:cs="Arial"/>
          <w:w w:val="102"/>
          <w:szCs w:val="20"/>
        </w:rPr>
        <w:t xml:space="preserve"> a la que debe dirigirse es </w:t>
      </w:r>
      <w:r w:rsidRPr="00FA0A62">
        <w:rPr>
          <w:rFonts w:asciiTheme="minorHAnsi" w:hAnsiTheme="minorHAnsi" w:cs="Arial"/>
          <w:i/>
          <w:color w:val="000000"/>
          <w:szCs w:val="20"/>
        </w:rPr>
        <w:t>Km 33 y medio carretera a Santa Ana, Ciudad Arce, La Libertad</w:t>
      </w:r>
      <w:r w:rsidRPr="00FA0A62">
        <w:rPr>
          <w:rFonts w:asciiTheme="minorHAnsi" w:hAnsiTheme="minorHAnsi" w:cs="Arial"/>
          <w:w w:val="102"/>
          <w:szCs w:val="20"/>
        </w:rPr>
        <w:t xml:space="preserve">. Puede contactar a la Oficial de Información </w:t>
      </w:r>
      <w:r w:rsidRPr="00FA0A62">
        <w:rPr>
          <w:rFonts w:asciiTheme="minorHAnsi" w:hAnsiTheme="minorHAnsi" w:cs="Arial"/>
          <w:b/>
          <w:color w:val="000099"/>
          <w:w w:val="102"/>
          <w:szCs w:val="20"/>
        </w:rPr>
        <w:t>Ing. Silvia Margoth Mejía</w:t>
      </w:r>
      <w:r w:rsidRPr="00FA0A62">
        <w:rPr>
          <w:rFonts w:asciiTheme="minorHAnsi" w:hAnsiTheme="minorHAnsi" w:cs="Arial"/>
          <w:w w:val="102"/>
          <w:szCs w:val="20"/>
        </w:rPr>
        <w:t xml:space="preserve"> al teléfono </w:t>
      </w:r>
      <w:r w:rsidRPr="00FA0A62">
        <w:rPr>
          <w:rFonts w:asciiTheme="minorHAnsi" w:hAnsiTheme="minorHAnsi" w:cs="Arial"/>
          <w:b/>
          <w:color w:val="000099"/>
          <w:w w:val="102"/>
          <w:szCs w:val="20"/>
        </w:rPr>
        <w:t xml:space="preserve">2316-4603 y 2302-0291 </w:t>
      </w:r>
      <w:r w:rsidRPr="00FA0A62">
        <w:rPr>
          <w:rFonts w:asciiTheme="minorHAnsi" w:hAnsiTheme="minorHAnsi" w:cs="Arial"/>
          <w:w w:val="102"/>
          <w:szCs w:val="20"/>
        </w:rPr>
        <w:t>o al correo electrónico</w:t>
      </w:r>
      <w:r w:rsidRPr="00FA0A62">
        <w:rPr>
          <w:rFonts w:asciiTheme="minorHAnsi" w:hAnsiTheme="minorHAnsi" w:cs="Arial"/>
          <w:b/>
          <w:color w:val="000099"/>
          <w:w w:val="102"/>
          <w:szCs w:val="20"/>
        </w:rPr>
        <w:t>oir@centa.gob.sv</w:t>
      </w:r>
      <w:r w:rsidRPr="00FA0A62">
        <w:rPr>
          <w:rFonts w:asciiTheme="minorHAnsi" w:hAnsiTheme="minorHAnsi" w:cs="Arial"/>
          <w:color w:val="000000"/>
          <w:szCs w:val="20"/>
        </w:rPr>
        <w:t>.</w:t>
      </w:r>
    </w:p>
    <w:p w:rsidR="00FA0A62" w:rsidRPr="00FA0A62" w:rsidRDefault="00FA0A62" w:rsidP="00FA0A6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Cs w:val="20"/>
        </w:rPr>
      </w:pPr>
    </w:p>
    <w:p w:rsidR="00F231A6" w:rsidRPr="00FA0A62" w:rsidRDefault="00FA0A62" w:rsidP="00FA0A62">
      <w:pPr>
        <w:spacing w:line="240" w:lineRule="auto"/>
        <w:jc w:val="both"/>
        <w:rPr>
          <w:rFonts w:cstheme="minorHAnsi"/>
          <w:b/>
          <w:color w:val="0000CC"/>
          <w:w w:val="102"/>
          <w:sz w:val="28"/>
        </w:rPr>
      </w:pPr>
      <w:r w:rsidRPr="00FA0A62">
        <w:rPr>
          <w:rFonts w:cs="Arial"/>
          <w:b/>
          <w:color w:val="000099"/>
          <w:w w:val="102"/>
          <w:szCs w:val="20"/>
        </w:rPr>
        <w:t>Escuela Nacional de Agricultura</w:t>
      </w:r>
      <w:r>
        <w:rPr>
          <w:rFonts w:cs="Arial"/>
          <w:b/>
          <w:color w:val="000099"/>
          <w:w w:val="102"/>
          <w:szCs w:val="20"/>
        </w:rPr>
        <w:t xml:space="preserve"> </w:t>
      </w:r>
      <w:r w:rsidRPr="00FA0A62">
        <w:rPr>
          <w:rFonts w:cs="Arial"/>
          <w:b/>
          <w:color w:val="000099"/>
          <w:w w:val="102"/>
          <w:szCs w:val="20"/>
        </w:rPr>
        <w:t>“Roberto Quiñonez” ENA,</w:t>
      </w:r>
      <w:r w:rsidRPr="00FA0A62">
        <w:rPr>
          <w:rFonts w:cs="Arial"/>
          <w:w w:val="102"/>
          <w:szCs w:val="20"/>
        </w:rPr>
        <w:t xml:space="preserve"> la dirección de la </w:t>
      </w:r>
      <w:r w:rsidRPr="00FA0A62">
        <w:rPr>
          <w:rFonts w:cs="Arial"/>
          <w:b/>
          <w:color w:val="000099"/>
          <w:w w:val="102"/>
          <w:szCs w:val="20"/>
        </w:rPr>
        <w:t>Unidad de Acceso a la Información Pública</w:t>
      </w:r>
      <w:r w:rsidRPr="00FA0A62">
        <w:rPr>
          <w:rFonts w:cs="Arial"/>
          <w:w w:val="102"/>
          <w:szCs w:val="20"/>
        </w:rPr>
        <w:t xml:space="preserve"> a la que debe dirigirse es </w:t>
      </w:r>
      <w:r w:rsidRPr="00FA0A62">
        <w:rPr>
          <w:rFonts w:cs="Arial"/>
          <w:i/>
          <w:color w:val="000000"/>
          <w:szCs w:val="20"/>
        </w:rPr>
        <w:t>Km 33 y medio carretera a Santa Ana, Ciudad Arce, La Libertad</w:t>
      </w:r>
      <w:r w:rsidRPr="00FA0A62">
        <w:rPr>
          <w:rFonts w:cs="Arial"/>
          <w:w w:val="102"/>
          <w:szCs w:val="20"/>
        </w:rPr>
        <w:t xml:space="preserve">. Puede contactar a la Oficial de Información </w:t>
      </w:r>
      <w:r w:rsidRPr="00FA0A62">
        <w:rPr>
          <w:rFonts w:cs="Arial"/>
          <w:b/>
          <w:color w:val="000099"/>
          <w:w w:val="102"/>
          <w:szCs w:val="20"/>
        </w:rPr>
        <w:t>Lic.</w:t>
      </w:r>
      <w:r>
        <w:rPr>
          <w:rFonts w:cs="Arial"/>
          <w:b/>
          <w:color w:val="000099"/>
          <w:w w:val="102"/>
          <w:szCs w:val="20"/>
        </w:rPr>
        <w:t xml:space="preserve"> </w:t>
      </w:r>
      <w:r w:rsidRPr="00FA0A62">
        <w:rPr>
          <w:rFonts w:cs="Arial"/>
          <w:b/>
          <w:color w:val="000099"/>
          <w:w w:val="102"/>
          <w:szCs w:val="20"/>
        </w:rPr>
        <w:t>Karla Rosario Obispo Vides</w:t>
      </w:r>
      <w:r w:rsidRPr="00FA0A62">
        <w:rPr>
          <w:rFonts w:cs="Arial"/>
          <w:w w:val="102"/>
          <w:szCs w:val="20"/>
        </w:rPr>
        <w:t xml:space="preserve"> al teléfono </w:t>
      </w:r>
      <w:r w:rsidRPr="00FA0A62">
        <w:rPr>
          <w:rFonts w:cs="Arial"/>
          <w:b/>
          <w:color w:val="000099"/>
          <w:w w:val="102"/>
          <w:szCs w:val="20"/>
        </w:rPr>
        <w:t>2366-4841</w:t>
      </w:r>
      <w:r w:rsidRPr="00FA0A62">
        <w:rPr>
          <w:rFonts w:cs="Arial"/>
          <w:w w:val="102"/>
          <w:szCs w:val="20"/>
        </w:rPr>
        <w:t>o al correo electrónico</w:t>
      </w:r>
      <w:r w:rsidRPr="00FA0A62">
        <w:rPr>
          <w:rFonts w:cs="Arial"/>
          <w:b/>
          <w:color w:val="000099"/>
          <w:w w:val="102"/>
          <w:szCs w:val="20"/>
        </w:rPr>
        <w:t>oficialdeinformación@ena.edu.sv</w:t>
      </w:r>
      <w:r w:rsidRPr="00FA0A62">
        <w:rPr>
          <w:rFonts w:cs="Arial"/>
          <w:color w:val="000000"/>
          <w:szCs w:val="20"/>
        </w:rPr>
        <w:t>.</w:t>
      </w:r>
    </w:p>
    <w:p w:rsidR="00611E9D" w:rsidRPr="00093477" w:rsidRDefault="00611E9D" w:rsidP="00D54C04">
      <w:pPr>
        <w:rPr>
          <w:rFonts w:cs="Arial"/>
          <w:b/>
          <w:color w:val="0000CC"/>
          <w:w w:val="102"/>
          <w:sz w:val="28"/>
          <w:szCs w:val="28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3CD" w:rsidRDefault="003403CD" w:rsidP="00823710">
      <w:pPr>
        <w:spacing w:after="0" w:line="240" w:lineRule="auto"/>
      </w:pPr>
      <w:r>
        <w:separator/>
      </w:r>
    </w:p>
  </w:endnote>
  <w:endnote w:type="continuationSeparator" w:id="1">
    <w:p w:rsidR="003403CD" w:rsidRDefault="003403C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3CD" w:rsidRDefault="003403CD" w:rsidP="00823710">
      <w:pPr>
        <w:spacing w:after="0" w:line="240" w:lineRule="auto"/>
      </w:pPr>
      <w:r>
        <w:separator/>
      </w:r>
    </w:p>
  </w:footnote>
  <w:footnote w:type="continuationSeparator" w:id="1">
    <w:p w:rsidR="003403CD" w:rsidRDefault="003403C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24"/>
  </w:num>
  <w:num w:numId="5">
    <w:abstractNumId w:val="21"/>
  </w:num>
  <w:num w:numId="6">
    <w:abstractNumId w:val="1"/>
  </w:num>
  <w:num w:numId="7">
    <w:abstractNumId w:val="27"/>
  </w:num>
  <w:num w:numId="8">
    <w:abstractNumId w:val="14"/>
  </w:num>
  <w:num w:numId="9">
    <w:abstractNumId w:val="4"/>
  </w:num>
  <w:num w:numId="10">
    <w:abstractNumId w:val="9"/>
  </w:num>
  <w:num w:numId="11">
    <w:abstractNumId w:val="20"/>
  </w:num>
  <w:num w:numId="12">
    <w:abstractNumId w:val="25"/>
  </w:num>
  <w:num w:numId="13">
    <w:abstractNumId w:val="2"/>
  </w:num>
  <w:num w:numId="14">
    <w:abstractNumId w:val="22"/>
  </w:num>
  <w:num w:numId="15">
    <w:abstractNumId w:val="18"/>
  </w:num>
  <w:num w:numId="16">
    <w:abstractNumId w:val="17"/>
  </w:num>
  <w:num w:numId="17">
    <w:abstractNumId w:val="16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3"/>
  </w:num>
  <w:num w:numId="23">
    <w:abstractNumId w:val="19"/>
  </w:num>
  <w:num w:numId="24">
    <w:abstractNumId w:val="15"/>
  </w:num>
  <w:num w:numId="25">
    <w:abstractNumId w:val="26"/>
  </w:num>
  <w:num w:numId="26">
    <w:abstractNumId w:val="5"/>
  </w:num>
  <w:num w:numId="27">
    <w:abstractNumId w:val="3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403CD"/>
    <w:rsid w:val="003A4EC1"/>
    <w:rsid w:val="003B50CB"/>
    <w:rsid w:val="003C2313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62AD1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272D4"/>
    <w:rsid w:val="00E5258A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2017-02-10T21:23:00Z</dcterms:created>
  <dcterms:modified xsi:type="dcterms:W3CDTF">2017-02-10T21:23:00Z</dcterms:modified>
</cp:coreProperties>
</file>