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  <w:bookmarkStart w:id="0" w:name="_GoBack"/>
      <w:bookmarkEnd w:id="0"/>
      <w:r w:rsidRPr="0022112C">
        <w:rPr>
          <w:rFonts w:cs="Arial"/>
          <w:w w:val="102"/>
          <w:szCs w:val="20"/>
        </w:rPr>
        <w:t xml:space="preserve">Santa Tecla, a </w:t>
      </w:r>
      <w:r w:rsidRPr="0022112C">
        <w:rPr>
          <w:rFonts w:cs="Arial"/>
          <w:spacing w:val="1"/>
          <w:w w:val="102"/>
          <w:szCs w:val="20"/>
        </w:rPr>
        <w:t>l</w:t>
      </w:r>
      <w:r w:rsidRPr="0022112C">
        <w:rPr>
          <w:rFonts w:cs="Arial"/>
          <w:w w:val="102"/>
          <w:szCs w:val="20"/>
        </w:rPr>
        <w:t>as ocho horas d</w:t>
      </w:r>
      <w:r w:rsidRPr="0022112C">
        <w:rPr>
          <w:rFonts w:cs="Arial"/>
          <w:spacing w:val="-4"/>
          <w:w w:val="102"/>
          <w:szCs w:val="20"/>
        </w:rPr>
        <w:t>e</w:t>
      </w:r>
      <w:r w:rsidRPr="0022112C">
        <w:rPr>
          <w:rFonts w:cs="Arial"/>
          <w:w w:val="102"/>
          <w:szCs w:val="20"/>
        </w:rPr>
        <w:t>l d</w:t>
      </w:r>
      <w:r w:rsidRPr="0022112C">
        <w:rPr>
          <w:rFonts w:cs="Arial"/>
          <w:spacing w:val="1"/>
          <w:w w:val="102"/>
          <w:szCs w:val="20"/>
        </w:rPr>
        <w:t>í</w:t>
      </w:r>
      <w:r w:rsidRPr="0022112C">
        <w:rPr>
          <w:rFonts w:cs="Arial"/>
          <w:w w:val="102"/>
          <w:szCs w:val="20"/>
        </w:rPr>
        <w:t xml:space="preserve">a </w:t>
      </w:r>
      <w:r w:rsidRPr="0022112C">
        <w:rPr>
          <w:rFonts w:cs="Arial"/>
          <w:b/>
          <w:color w:val="0000CC"/>
          <w:w w:val="102"/>
          <w:szCs w:val="20"/>
        </w:rPr>
        <w:t>1 de octubre de 2013</w:t>
      </w:r>
      <w:r w:rsidRPr="0022112C">
        <w:rPr>
          <w:rFonts w:cs="Arial"/>
          <w:w w:val="102"/>
          <w:szCs w:val="20"/>
        </w:rPr>
        <w:t xml:space="preserve">, el Ministerio de Agricultura y Ganadería luego de haber recibido y admitido la solicitud de información </w:t>
      </w:r>
      <w:r w:rsidRPr="0022112C">
        <w:rPr>
          <w:rFonts w:cs="Arial"/>
          <w:b/>
          <w:color w:val="0000CC"/>
          <w:w w:val="102"/>
          <w:szCs w:val="20"/>
        </w:rPr>
        <w:t>Nº 144-2013</w:t>
      </w:r>
      <w:r w:rsidRPr="0022112C">
        <w:rPr>
          <w:rFonts w:cs="Arial"/>
          <w:w w:val="102"/>
          <w:szCs w:val="20"/>
        </w:rPr>
        <w:t xml:space="preserve"> sobre:</w:t>
      </w: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  <w:r w:rsidRPr="0022112C">
        <w:rPr>
          <w:rFonts w:cs="Arial"/>
          <w:noProof/>
          <w:w w:val="102"/>
          <w:sz w:val="20"/>
          <w:szCs w:val="20"/>
        </w:rPr>
        <w:drawing>
          <wp:inline distT="0" distB="0" distL="0" distR="0">
            <wp:extent cx="5612130" cy="1217517"/>
            <wp:effectExtent l="0" t="0" r="7620" b="1905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  <w:r w:rsidRPr="0022112C">
        <w:rPr>
          <w:rFonts w:cs="Arial"/>
          <w:w w:val="102"/>
          <w:szCs w:val="20"/>
        </w:rPr>
        <w:t>Presentada ante la Oficina de Información y Respuesta de esta dependencia por parte de</w:t>
      </w:r>
      <w:r w:rsidRPr="0022112C">
        <w:rPr>
          <w:rFonts w:cs="Arial"/>
          <w:szCs w:val="20"/>
        </w:rPr>
        <w:t xml:space="preserve">: </w:t>
      </w:r>
      <w:r w:rsidRPr="0022112C">
        <w:rPr>
          <w:rFonts w:cs="Arial"/>
          <w:b/>
          <w:w w:val="102"/>
          <w:szCs w:val="20"/>
          <w:highlight w:val="black"/>
        </w:rPr>
        <w:t>*****************************</w:t>
      </w:r>
      <w:r w:rsidRPr="0022112C">
        <w:rPr>
          <w:rFonts w:cs="Arial"/>
          <w:b/>
          <w:w w:val="102"/>
          <w:szCs w:val="20"/>
        </w:rPr>
        <w:t xml:space="preserve">, </w:t>
      </w:r>
      <w:r w:rsidRPr="0022112C">
        <w:rPr>
          <w:rFonts w:cs="Arial"/>
          <w:szCs w:val="20"/>
        </w:rPr>
        <w:t xml:space="preserve">y considerando que </w:t>
      </w:r>
      <w:r w:rsidRPr="0022112C">
        <w:rPr>
          <w:rFonts w:cs="Arial"/>
          <w:color w:val="C00000"/>
          <w:szCs w:val="20"/>
        </w:rPr>
        <w:t xml:space="preserve">parte </w:t>
      </w:r>
      <w:r w:rsidRPr="0022112C">
        <w:rPr>
          <w:rFonts w:cs="Arial"/>
          <w:szCs w:val="20"/>
        </w:rPr>
        <w:t xml:space="preserve">de  la solicitud específicamente es sobre </w:t>
      </w:r>
      <w:r w:rsidRPr="0022112C">
        <w:rPr>
          <w:rFonts w:cs="Arial"/>
          <w:b/>
          <w:i/>
          <w:color w:val="0000CC"/>
          <w:szCs w:val="20"/>
        </w:rPr>
        <w:t>producción agrícola (costos, datos rubros y otros)</w:t>
      </w:r>
      <w:r w:rsidRPr="0022112C">
        <w:rPr>
          <w:rFonts w:cs="Arial"/>
          <w:szCs w:val="20"/>
        </w:rPr>
        <w:t xml:space="preserve">se </w:t>
      </w:r>
      <w:r w:rsidRPr="0022112C">
        <w:rPr>
          <w:rFonts w:cs="Arial"/>
          <w:w w:val="102"/>
          <w:szCs w:val="20"/>
        </w:rPr>
        <w:t>analizó el fondo de lo solicitado y con base al art. 62 inciso 2º parte de esa información, que la misma ya está disponible al público. Por lo tanto resuelve:</w:t>
      </w:r>
    </w:p>
    <w:p w:rsidR="0022112C" w:rsidRPr="0022112C" w:rsidRDefault="0022112C" w:rsidP="0022112C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22112C" w:rsidRPr="0022112C" w:rsidRDefault="0022112C" w:rsidP="0022112C">
      <w:pPr>
        <w:spacing w:after="0" w:line="240" w:lineRule="auto"/>
        <w:jc w:val="center"/>
        <w:rPr>
          <w:rFonts w:cs="Arial"/>
          <w:b/>
          <w:color w:val="0000CC"/>
          <w:w w:val="102"/>
          <w:sz w:val="24"/>
          <w:szCs w:val="20"/>
        </w:rPr>
      </w:pPr>
      <w:r w:rsidRPr="0022112C">
        <w:rPr>
          <w:rFonts w:cs="Arial"/>
          <w:b/>
          <w:color w:val="0000CC"/>
          <w:w w:val="102"/>
          <w:sz w:val="24"/>
          <w:szCs w:val="20"/>
        </w:rPr>
        <w:t>ORIENTAR LA UBICACIÓN DE LA INFORMACIÓN SOLICITADA</w:t>
      </w:r>
    </w:p>
    <w:p w:rsidR="0022112C" w:rsidRPr="0022112C" w:rsidRDefault="0022112C" w:rsidP="0022112C">
      <w:pPr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22112C" w:rsidRPr="0022112C" w:rsidRDefault="0022112C" w:rsidP="0022112C">
      <w:pPr>
        <w:spacing w:after="0" w:line="240" w:lineRule="auto"/>
        <w:jc w:val="both"/>
        <w:rPr>
          <w:rFonts w:cs="Arial"/>
          <w:i/>
          <w:color w:val="0000CC"/>
          <w:w w:val="102"/>
          <w:szCs w:val="20"/>
        </w:rPr>
      </w:pPr>
      <w:r w:rsidRPr="0022112C">
        <w:rPr>
          <w:rFonts w:cs="Arial"/>
          <w:w w:val="102"/>
          <w:szCs w:val="20"/>
        </w:rPr>
        <w:t xml:space="preserve">La cual puede consultarse, reproducirse o adquirirse en </w:t>
      </w:r>
      <w:r w:rsidRPr="0022112C">
        <w:rPr>
          <w:rFonts w:cs="Arial"/>
          <w:szCs w:val="20"/>
        </w:rPr>
        <w:t xml:space="preserve">la </w:t>
      </w:r>
      <w:r w:rsidRPr="0022112C">
        <w:rPr>
          <w:rFonts w:cs="Arial"/>
          <w:b/>
          <w:color w:val="000099"/>
          <w:w w:val="102"/>
          <w:szCs w:val="20"/>
        </w:rPr>
        <w:t>página la Web del MAG: www.mag.gob.sv</w:t>
      </w:r>
      <w:r w:rsidRPr="0022112C">
        <w:rPr>
          <w:rFonts w:cs="Arial"/>
          <w:b/>
          <w:color w:val="0036A2"/>
          <w:szCs w:val="20"/>
        </w:rPr>
        <w:t xml:space="preserve">, </w:t>
      </w:r>
      <w:r w:rsidRPr="0022112C">
        <w:rPr>
          <w:rFonts w:cs="Arial"/>
          <w:w w:val="102"/>
          <w:szCs w:val="20"/>
        </w:rPr>
        <w:t xml:space="preserve">en los </w:t>
      </w:r>
      <w:r w:rsidRPr="0022112C">
        <w:rPr>
          <w:rFonts w:cs="Arial"/>
          <w:i/>
          <w:color w:val="0000CC"/>
          <w:w w:val="102"/>
          <w:szCs w:val="20"/>
        </w:rPr>
        <w:t>Link:</w:t>
      </w:r>
    </w:p>
    <w:p w:rsidR="0022112C" w:rsidRPr="0022112C" w:rsidRDefault="0022112C" w:rsidP="0022112C">
      <w:pPr>
        <w:spacing w:after="0" w:line="240" w:lineRule="auto"/>
        <w:jc w:val="both"/>
        <w:rPr>
          <w:rFonts w:cs="Arial"/>
          <w:i/>
          <w:color w:val="0000CC"/>
          <w:w w:val="102"/>
          <w:szCs w:val="20"/>
        </w:rPr>
      </w:pPr>
    </w:p>
    <w:p w:rsidR="0022112C" w:rsidRPr="0022112C" w:rsidRDefault="0022112C" w:rsidP="0022112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="Arial"/>
          <w:color w:val="0000CC"/>
          <w:w w:val="102"/>
          <w:szCs w:val="20"/>
        </w:rPr>
      </w:pPr>
      <w:r w:rsidRPr="0022112C">
        <w:rPr>
          <w:rFonts w:asciiTheme="minorHAnsi" w:hAnsiTheme="minorHAnsi" w:cs="Arial"/>
          <w:color w:val="0000CC"/>
          <w:w w:val="102"/>
          <w:szCs w:val="20"/>
        </w:rPr>
        <w:t>Temas/ Apoyo a la Producción y Estadísticas Agropecuarias</w:t>
      </w:r>
    </w:p>
    <w:p w:rsidR="0022112C" w:rsidRPr="0022112C" w:rsidRDefault="0022112C" w:rsidP="0022112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="Arial"/>
          <w:color w:val="0000CC"/>
          <w:w w:val="102"/>
          <w:szCs w:val="20"/>
        </w:rPr>
      </w:pPr>
      <w:r w:rsidRPr="0022112C">
        <w:rPr>
          <w:rFonts w:asciiTheme="minorHAnsi" w:hAnsiTheme="minorHAnsi" w:cs="Arial"/>
          <w:color w:val="0000CC"/>
          <w:w w:val="102"/>
          <w:szCs w:val="20"/>
        </w:rPr>
        <w:t>Servicios en Línea-Autorizaciones Fitozoosanitarias.</w:t>
      </w:r>
    </w:p>
    <w:p w:rsidR="0022112C" w:rsidRPr="0022112C" w:rsidRDefault="0022112C" w:rsidP="0022112C">
      <w:pPr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22112C" w:rsidRPr="0022112C" w:rsidRDefault="0022112C" w:rsidP="0022112C">
      <w:pPr>
        <w:spacing w:after="0" w:line="240" w:lineRule="auto"/>
        <w:jc w:val="both"/>
        <w:rPr>
          <w:rFonts w:cs="Arial"/>
          <w:w w:val="102"/>
          <w:szCs w:val="20"/>
        </w:rPr>
      </w:pPr>
      <w:r w:rsidRPr="0022112C">
        <w:rPr>
          <w:rFonts w:cs="Arial"/>
          <w:w w:val="102"/>
          <w:szCs w:val="20"/>
        </w:rPr>
        <w:t xml:space="preserve">Con relación a la información sobre </w:t>
      </w:r>
      <w:r w:rsidRPr="0022112C">
        <w:rPr>
          <w:rFonts w:cs="Arial"/>
          <w:b/>
          <w:i/>
          <w:color w:val="0000CC"/>
          <w:w w:val="102"/>
          <w:szCs w:val="20"/>
        </w:rPr>
        <w:t>tecnología agrícola y otros</w:t>
      </w:r>
      <w:r w:rsidRPr="0022112C">
        <w:rPr>
          <w:rFonts w:cs="Arial"/>
          <w:b/>
          <w:color w:val="0000CC"/>
          <w:w w:val="102"/>
          <w:szCs w:val="20"/>
        </w:rPr>
        <w:t>,</w:t>
      </w:r>
      <w:r w:rsidRPr="0022112C">
        <w:rPr>
          <w:rFonts w:cs="Arial"/>
          <w:w w:val="102"/>
          <w:szCs w:val="20"/>
        </w:rPr>
        <w:t xml:space="preserve">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2112C" w:rsidRPr="0022112C" w:rsidRDefault="0022112C" w:rsidP="0022112C">
      <w:pPr>
        <w:spacing w:after="0" w:line="240" w:lineRule="auto"/>
        <w:rPr>
          <w:rFonts w:cs="Arial"/>
          <w:b/>
          <w:color w:val="C00000"/>
          <w:w w:val="102"/>
          <w:sz w:val="20"/>
          <w:szCs w:val="20"/>
        </w:rPr>
      </w:pP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  <w:r w:rsidRPr="0022112C">
        <w:rPr>
          <w:rFonts w:cs="Arial"/>
          <w:b/>
          <w:color w:val="C00000"/>
          <w:w w:val="102"/>
          <w:sz w:val="20"/>
          <w:szCs w:val="20"/>
        </w:rPr>
        <w:tab/>
      </w:r>
    </w:p>
    <w:p w:rsidR="0022112C" w:rsidRPr="0022112C" w:rsidRDefault="0022112C" w:rsidP="0022112C">
      <w:pPr>
        <w:spacing w:after="0" w:line="240" w:lineRule="auto"/>
        <w:rPr>
          <w:rFonts w:cs="Arial"/>
          <w:w w:val="102"/>
          <w:szCs w:val="20"/>
        </w:rPr>
      </w:pPr>
      <w:r w:rsidRPr="0022112C">
        <w:rPr>
          <w:rFonts w:cs="Arial"/>
          <w:b/>
          <w:color w:val="000099"/>
          <w:w w:val="102"/>
          <w:sz w:val="20"/>
          <w:szCs w:val="20"/>
        </w:rPr>
        <w:br w:type="page"/>
      </w:r>
    </w:p>
    <w:p w:rsidR="0022112C" w:rsidRPr="0022112C" w:rsidRDefault="0022112C" w:rsidP="0022112C">
      <w:pPr>
        <w:spacing w:after="0" w:line="240" w:lineRule="auto"/>
        <w:rPr>
          <w:rFonts w:cs="Arial"/>
          <w:color w:val="C00000"/>
          <w:w w:val="102"/>
          <w:sz w:val="20"/>
          <w:szCs w:val="20"/>
        </w:rPr>
      </w:pPr>
    </w:p>
    <w:p w:rsidR="0022112C" w:rsidRPr="0022112C" w:rsidRDefault="0022112C" w:rsidP="0022112C">
      <w:pPr>
        <w:spacing w:after="0" w:line="240" w:lineRule="auto"/>
        <w:jc w:val="center"/>
        <w:rPr>
          <w:rFonts w:cs="Arial"/>
          <w:b/>
          <w:color w:val="0000CC"/>
          <w:w w:val="102"/>
          <w:sz w:val="24"/>
          <w:szCs w:val="20"/>
        </w:rPr>
      </w:pPr>
      <w:r w:rsidRPr="0022112C">
        <w:rPr>
          <w:rFonts w:cs="Arial"/>
          <w:b/>
          <w:color w:val="0000CC"/>
          <w:w w:val="102"/>
          <w:sz w:val="24"/>
          <w:szCs w:val="20"/>
        </w:rPr>
        <w:t>DENEGAR LA SOLICITUD DE ACCESO A LA INFORMACIÓN SOLICITADA POR NO SER ESTA INSTITUCIÓN COMPETENTE PARA CONOCER DE LA MISMA.</w:t>
      </w:r>
    </w:p>
    <w:p w:rsidR="0022112C" w:rsidRPr="0022112C" w:rsidRDefault="0022112C" w:rsidP="0022112C">
      <w:pPr>
        <w:spacing w:after="0" w:line="240" w:lineRule="auto"/>
        <w:jc w:val="center"/>
        <w:rPr>
          <w:rFonts w:cs="Arial"/>
          <w:b/>
          <w:color w:val="0000CC"/>
          <w:w w:val="102"/>
          <w:sz w:val="20"/>
          <w:szCs w:val="20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  <w:r w:rsidRPr="0022112C">
        <w:rPr>
          <w:rFonts w:cs="Arial"/>
          <w:w w:val="102"/>
          <w:szCs w:val="20"/>
        </w:rPr>
        <w:t>Su solicitud deberá ser dirigida a la siguiente institución por ser la facultada para conocer solicitudes de dicha índole:</w:t>
      </w:r>
    </w:p>
    <w:p w:rsidR="0022112C" w:rsidRPr="0022112C" w:rsidRDefault="0022112C" w:rsidP="0022112C">
      <w:pPr>
        <w:spacing w:after="0" w:line="240" w:lineRule="auto"/>
        <w:rPr>
          <w:rFonts w:cs="Arial"/>
          <w:b/>
          <w:color w:val="000099"/>
          <w:w w:val="102"/>
          <w:sz w:val="20"/>
          <w:szCs w:val="20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  <w:sz w:val="20"/>
          <w:szCs w:val="20"/>
        </w:rPr>
      </w:pPr>
    </w:p>
    <w:p w:rsidR="0022112C" w:rsidRPr="0022112C" w:rsidRDefault="0022112C" w:rsidP="002211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0"/>
          <w:lang w:eastAsia="en-US"/>
        </w:rPr>
      </w:pPr>
      <w:r w:rsidRPr="0022112C">
        <w:rPr>
          <w:rFonts w:cs="Arial"/>
          <w:w w:val="102"/>
          <w:szCs w:val="20"/>
        </w:rPr>
        <w:t xml:space="preserve">Su petición deberá dirigirse al </w:t>
      </w:r>
      <w:r w:rsidRPr="0022112C">
        <w:rPr>
          <w:rFonts w:cs="Arial"/>
          <w:b/>
          <w:color w:val="000099"/>
          <w:w w:val="102"/>
          <w:szCs w:val="20"/>
        </w:rPr>
        <w:t>Centro Nacional de Tecnología Agropecuaria y Forestal “Enrique Álvarez Córdova”- CENTA,</w:t>
      </w:r>
      <w:r w:rsidRPr="0022112C">
        <w:rPr>
          <w:rFonts w:cs="Arial"/>
          <w:w w:val="102"/>
          <w:szCs w:val="20"/>
        </w:rPr>
        <w:t xml:space="preserve"> por ser la institución facultada para conocer solicitudes de dicha índole, la dirección de la </w:t>
      </w:r>
      <w:r w:rsidRPr="0022112C">
        <w:rPr>
          <w:rFonts w:cs="Arial"/>
          <w:b/>
          <w:color w:val="000099"/>
          <w:w w:val="102"/>
          <w:szCs w:val="20"/>
        </w:rPr>
        <w:t>Oficina de Información y Respuesta</w:t>
      </w:r>
      <w:r w:rsidRPr="0022112C">
        <w:rPr>
          <w:rFonts w:cs="Arial"/>
          <w:w w:val="102"/>
          <w:szCs w:val="20"/>
        </w:rPr>
        <w:t xml:space="preserve"> a la que debe dirigirse es </w:t>
      </w:r>
      <w:r w:rsidRPr="0022112C">
        <w:rPr>
          <w:rFonts w:eastAsia="Calibri" w:cs="Arial"/>
          <w:i/>
          <w:color w:val="000000"/>
          <w:szCs w:val="20"/>
          <w:lang w:eastAsia="en-US"/>
        </w:rPr>
        <w:t>Km 33 y medio carretera a Santa Ana, Ciudad Arce, La Libertad</w:t>
      </w:r>
      <w:r w:rsidRPr="0022112C">
        <w:rPr>
          <w:rFonts w:cs="Arial"/>
          <w:w w:val="102"/>
          <w:szCs w:val="20"/>
        </w:rPr>
        <w:t xml:space="preserve">. Puede contactar a la Oficial de Información </w:t>
      </w:r>
      <w:r w:rsidRPr="0022112C">
        <w:rPr>
          <w:rFonts w:cs="Arial"/>
          <w:b/>
          <w:color w:val="000099"/>
          <w:w w:val="102"/>
          <w:szCs w:val="20"/>
        </w:rPr>
        <w:t>Ing. Silvia Margoth Mejía</w:t>
      </w:r>
      <w:r w:rsidRPr="0022112C">
        <w:rPr>
          <w:rFonts w:cs="Arial"/>
          <w:w w:val="102"/>
          <w:szCs w:val="20"/>
        </w:rPr>
        <w:t xml:space="preserve"> al teléfono </w:t>
      </w:r>
      <w:r w:rsidRPr="0022112C">
        <w:rPr>
          <w:rFonts w:cs="Arial"/>
          <w:b/>
          <w:color w:val="000099"/>
          <w:w w:val="102"/>
          <w:szCs w:val="20"/>
        </w:rPr>
        <w:t xml:space="preserve">2316-4603 y 2302-0291 </w:t>
      </w:r>
      <w:r w:rsidRPr="0022112C">
        <w:rPr>
          <w:rFonts w:cs="Arial"/>
          <w:w w:val="102"/>
          <w:szCs w:val="20"/>
        </w:rPr>
        <w:t>o al correo electrónico</w:t>
      </w:r>
      <w:r w:rsidRPr="0022112C">
        <w:rPr>
          <w:rFonts w:cs="Arial"/>
          <w:b/>
          <w:color w:val="000099"/>
          <w:w w:val="102"/>
          <w:szCs w:val="20"/>
        </w:rPr>
        <w:t>oir@centa.gob.sv</w:t>
      </w:r>
      <w:r w:rsidRPr="0022112C">
        <w:rPr>
          <w:rFonts w:eastAsia="Calibri" w:cs="Arial"/>
          <w:color w:val="000000"/>
          <w:szCs w:val="20"/>
          <w:lang w:eastAsia="en-US"/>
        </w:rPr>
        <w:t>.</w:t>
      </w:r>
    </w:p>
    <w:p w:rsidR="00F231A6" w:rsidRPr="00E56FB6" w:rsidRDefault="00F231A6" w:rsidP="00F231A6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9F" w:rsidRDefault="007A739F" w:rsidP="00823710">
      <w:pPr>
        <w:spacing w:after="0" w:line="240" w:lineRule="auto"/>
      </w:pPr>
      <w:r>
        <w:separator/>
      </w:r>
    </w:p>
  </w:endnote>
  <w:endnote w:type="continuationSeparator" w:id="1">
    <w:p w:rsidR="007A739F" w:rsidRDefault="007A739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9F" w:rsidRDefault="007A739F" w:rsidP="00823710">
      <w:pPr>
        <w:spacing w:after="0" w:line="240" w:lineRule="auto"/>
      </w:pPr>
      <w:r>
        <w:separator/>
      </w:r>
    </w:p>
  </w:footnote>
  <w:footnote w:type="continuationSeparator" w:id="1">
    <w:p w:rsidR="007A739F" w:rsidRDefault="007A739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22"/>
  </w:num>
  <w:num w:numId="5">
    <w:abstractNumId w:val="19"/>
  </w:num>
  <w:num w:numId="6">
    <w:abstractNumId w:val="1"/>
  </w:num>
  <w:num w:numId="7">
    <w:abstractNumId w:val="25"/>
  </w:num>
  <w:num w:numId="8">
    <w:abstractNumId w:val="12"/>
  </w:num>
  <w:num w:numId="9">
    <w:abstractNumId w:val="3"/>
  </w:num>
  <w:num w:numId="10">
    <w:abstractNumId w:val="8"/>
  </w:num>
  <w:num w:numId="11">
    <w:abstractNumId w:val="18"/>
  </w:num>
  <w:num w:numId="12">
    <w:abstractNumId w:val="23"/>
  </w:num>
  <w:num w:numId="13">
    <w:abstractNumId w:val="2"/>
  </w:num>
  <w:num w:numId="14">
    <w:abstractNumId w:val="20"/>
  </w:num>
  <w:num w:numId="15">
    <w:abstractNumId w:val="16"/>
  </w:num>
  <w:num w:numId="16">
    <w:abstractNumId w:val="15"/>
  </w:num>
  <w:num w:numId="17">
    <w:abstractNumId w:val="14"/>
  </w:num>
  <w:num w:numId="18">
    <w:abstractNumId w:val="9"/>
  </w:num>
  <w:num w:numId="19">
    <w:abstractNumId w:val="6"/>
  </w:num>
  <w:num w:numId="20">
    <w:abstractNumId w:val="0"/>
  </w:num>
  <w:num w:numId="21">
    <w:abstractNumId w:val="10"/>
  </w:num>
  <w:num w:numId="22">
    <w:abstractNumId w:val="11"/>
  </w:num>
  <w:num w:numId="23">
    <w:abstractNumId w:val="17"/>
  </w:num>
  <w:num w:numId="24">
    <w:abstractNumId w:val="13"/>
  </w:num>
  <w:num w:numId="25">
    <w:abstractNumId w:val="2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A739F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2017-02-10T21:19:00Z</dcterms:created>
  <dcterms:modified xsi:type="dcterms:W3CDTF">2017-02-10T21:19:00Z</dcterms:modified>
</cp:coreProperties>
</file>