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020" w:rsidRDefault="00044020" w:rsidP="00044020">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w:t>
      </w:r>
      <w:r w:rsidR="005E5AB1">
        <w:rPr>
          <w:rFonts w:asciiTheme="minorHAnsi" w:eastAsia="Arial Unicode MS" w:hAnsiTheme="minorHAnsi" w:cstheme="majorBidi"/>
          <w:b/>
          <w:bCs/>
          <w:color w:val="C00000"/>
          <w:sz w:val="18"/>
          <w:szCs w:val="28"/>
          <w:lang w:eastAsia="en-US"/>
        </w:rPr>
        <w:t>ág. 1</w:t>
      </w:r>
      <w:r>
        <w:rPr>
          <w:rFonts w:asciiTheme="minorHAnsi" w:eastAsia="Arial Unicode MS" w:hAnsiTheme="minorHAnsi" w:cstheme="majorBidi"/>
          <w:b/>
          <w:bCs/>
          <w:color w:val="C00000"/>
          <w:sz w:val="18"/>
          <w:szCs w:val="28"/>
          <w:lang w:eastAsia="en-US"/>
        </w:rPr>
        <w:t xml:space="preserve"> de la presente resolución</w:t>
      </w:r>
    </w:p>
    <w:p w:rsidR="00F55A17" w:rsidRPr="00D5081D" w:rsidRDefault="00714AA6" w:rsidP="00D5081D">
      <w:pPr>
        <w:spacing w:after="0" w:line="240" w:lineRule="auto"/>
        <w:jc w:val="center"/>
        <w:rPr>
          <w:b/>
          <w:color w:val="000099"/>
          <w:sz w:val="32"/>
          <w:szCs w:val="24"/>
        </w:rPr>
      </w:pPr>
      <w:r w:rsidRPr="00D5081D">
        <w:rPr>
          <w:b/>
          <w:color w:val="000099"/>
          <w:sz w:val="32"/>
          <w:szCs w:val="24"/>
        </w:rPr>
        <w:t xml:space="preserve">RESOLUCIÓN </w:t>
      </w:r>
      <w:r w:rsidR="00B11EA3" w:rsidRPr="00D5081D">
        <w:rPr>
          <w:b/>
          <w:color w:val="000099"/>
          <w:sz w:val="32"/>
          <w:szCs w:val="24"/>
        </w:rPr>
        <w:t xml:space="preserve">EN RESPUESTA A SOLICITUD DE INFORMACIÓN </w:t>
      </w:r>
    </w:p>
    <w:p w:rsidR="004E78A6" w:rsidRPr="00D5081D" w:rsidRDefault="00F55A17" w:rsidP="00D5081D">
      <w:pPr>
        <w:spacing w:after="0" w:line="240" w:lineRule="auto"/>
        <w:jc w:val="center"/>
        <w:rPr>
          <w:b/>
          <w:color w:val="000099"/>
          <w:sz w:val="32"/>
          <w:szCs w:val="24"/>
          <w:u w:val="single"/>
        </w:rPr>
      </w:pPr>
      <w:r w:rsidRPr="00D5081D">
        <w:rPr>
          <w:b/>
          <w:color w:val="000099"/>
          <w:sz w:val="32"/>
          <w:szCs w:val="24"/>
          <w:u w:val="single"/>
        </w:rPr>
        <w:t xml:space="preserve">MAG OIR </w:t>
      </w:r>
      <w:r w:rsidR="00B11EA3" w:rsidRPr="00D5081D">
        <w:rPr>
          <w:b/>
          <w:color w:val="000099"/>
          <w:sz w:val="32"/>
          <w:szCs w:val="24"/>
          <w:u w:val="single"/>
        </w:rPr>
        <w:t xml:space="preserve">N° </w:t>
      </w:r>
      <w:r w:rsidRPr="00D5081D">
        <w:rPr>
          <w:b/>
          <w:color w:val="000099"/>
          <w:sz w:val="32"/>
          <w:szCs w:val="24"/>
          <w:u w:val="single"/>
        </w:rPr>
        <w:t>022-2017</w:t>
      </w:r>
      <w:bookmarkStart w:id="0" w:name="_GoBack"/>
      <w:bookmarkEnd w:id="0"/>
    </w:p>
    <w:p w:rsidR="00CF52FC" w:rsidRDefault="00CF52FC"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w w:val="102"/>
          <w:szCs w:val="24"/>
        </w:rPr>
      </w:pPr>
    </w:p>
    <w:p w:rsidR="00CF52FC" w:rsidRPr="00D5081D" w:rsidRDefault="00F55A17"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r w:rsidRPr="00D5081D">
        <w:rPr>
          <w:rFonts w:asciiTheme="minorHAnsi" w:hAnsiTheme="minorHAnsi" w:cstheme="minorHAnsi"/>
          <w:sz w:val="24"/>
          <w:szCs w:val="24"/>
        </w:rPr>
        <w:t xml:space="preserve">En la ciudad de </w:t>
      </w:r>
      <w:r w:rsidR="00714AA6" w:rsidRPr="00D5081D">
        <w:rPr>
          <w:rFonts w:asciiTheme="minorHAnsi" w:hAnsiTheme="minorHAnsi" w:cstheme="minorHAnsi"/>
          <w:sz w:val="24"/>
          <w:szCs w:val="24"/>
        </w:rPr>
        <w:t xml:space="preserve">Santa Tecla, </w:t>
      </w:r>
      <w:r w:rsidRPr="00D5081D">
        <w:rPr>
          <w:rFonts w:asciiTheme="minorHAnsi" w:hAnsiTheme="minorHAnsi" w:cstheme="minorHAnsi"/>
          <w:sz w:val="24"/>
          <w:szCs w:val="24"/>
        </w:rPr>
        <w:t>departamento de La Libertad</w:t>
      </w:r>
      <w:r w:rsidR="00714AA6" w:rsidRPr="00D5081D">
        <w:rPr>
          <w:rFonts w:asciiTheme="minorHAnsi" w:hAnsiTheme="minorHAnsi" w:cstheme="minorHAnsi"/>
          <w:sz w:val="24"/>
          <w:szCs w:val="24"/>
        </w:rPr>
        <w:t xml:space="preserve"> las </w:t>
      </w:r>
      <w:r w:rsidRPr="00D5081D">
        <w:rPr>
          <w:rFonts w:asciiTheme="minorHAnsi" w:hAnsiTheme="minorHAnsi" w:cstheme="minorHAnsi"/>
          <w:color w:val="000099"/>
          <w:sz w:val="24"/>
          <w:szCs w:val="24"/>
        </w:rPr>
        <w:t>once</w:t>
      </w:r>
      <w:r w:rsidR="003F743C" w:rsidRPr="00D5081D">
        <w:rPr>
          <w:rFonts w:asciiTheme="minorHAnsi" w:hAnsiTheme="minorHAnsi" w:cstheme="minorHAnsi"/>
          <w:color w:val="000099"/>
          <w:sz w:val="24"/>
          <w:szCs w:val="24"/>
        </w:rPr>
        <w:t xml:space="preserve"> </w:t>
      </w:r>
      <w:r w:rsidR="00714AA6" w:rsidRPr="00D5081D">
        <w:rPr>
          <w:rFonts w:asciiTheme="minorHAnsi" w:hAnsiTheme="minorHAnsi" w:cstheme="minorHAnsi"/>
          <w:color w:val="000099"/>
          <w:sz w:val="24"/>
          <w:szCs w:val="24"/>
        </w:rPr>
        <w:t>horas</w:t>
      </w:r>
      <w:r w:rsidR="003A5095" w:rsidRPr="00D5081D">
        <w:rPr>
          <w:rFonts w:asciiTheme="minorHAnsi" w:hAnsiTheme="minorHAnsi" w:cstheme="minorHAnsi"/>
          <w:color w:val="000099"/>
          <w:sz w:val="24"/>
          <w:szCs w:val="24"/>
        </w:rPr>
        <w:t xml:space="preserve"> con </w:t>
      </w:r>
      <w:r w:rsidRPr="00D5081D">
        <w:rPr>
          <w:rFonts w:asciiTheme="minorHAnsi" w:hAnsiTheme="minorHAnsi" w:cstheme="minorHAnsi"/>
          <w:color w:val="000099"/>
          <w:sz w:val="24"/>
          <w:szCs w:val="24"/>
        </w:rPr>
        <w:t>cuarenta</w:t>
      </w:r>
      <w:r w:rsidR="00D94A08" w:rsidRPr="00D5081D">
        <w:rPr>
          <w:rFonts w:asciiTheme="minorHAnsi" w:hAnsiTheme="minorHAnsi" w:cstheme="minorHAnsi"/>
          <w:color w:val="000099"/>
          <w:sz w:val="24"/>
          <w:szCs w:val="24"/>
        </w:rPr>
        <w:t xml:space="preserve"> </w:t>
      </w:r>
      <w:r w:rsidR="003A5095" w:rsidRPr="00D5081D">
        <w:rPr>
          <w:rFonts w:asciiTheme="minorHAnsi" w:hAnsiTheme="minorHAnsi" w:cstheme="minorHAnsi"/>
          <w:color w:val="000099"/>
          <w:sz w:val="24"/>
          <w:szCs w:val="24"/>
        </w:rPr>
        <w:t>minutos</w:t>
      </w:r>
      <w:r w:rsidR="00714AA6" w:rsidRPr="00D5081D">
        <w:rPr>
          <w:rFonts w:asciiTheme="minorHAnsi" w:hAnsiTheme="minorHAnsi" w:cstheme="minorHAnsi"/>
          <w:color w:val="000099"/>
          <w:sz w:val="24"/>
          <w:szCs w:val="24"/>
        </w:rPr>
        <w:t xml:space="preserve"> del día </w:t>
      </w:r>
      <w:r w:rsidRPr="00D5081D">
        <w:rPr>
          <w:rFonts w:asciiTheme="minorHAnsi" w:hAnsiTheme="minorHAnsi" w:cstheme="minorHAnsi"/>
          <w:color w:val="000099"/>
          <w:sz w:val="24"/>
          <w:szCs w:val="24"/>
        </w:rPr>
        <w:t>seis</w:t>
      </w:r>
      <w:r w:rsidR="004E78A6" w:rsidRPr="00D5081D">
        <w:rPr>
          <w:rFonts w:asciiTheme="minorHAnsi" w:hAnsiTheme="minorHAnsi" w:cstheme="minorHAnsi"/>
          <w:color w:val="000099"/>
          <w:sz w:val="24"/>
          <w:szCs w:val="24"/>
        </w:rPr>
        <w:t xml:space="preserve"> </w:t>
      </w:r>
      <w:r w:rsidR="00714AA6" w:rsidRPr="00D5081D">
        <w:rPr>
          <w:rFonts w:asciiTheme="minorHAnsi" w:hAnsiTheme="minorHAnsi" w:cstheme="minorHAnsi"/>
          <w:color w:val="000099"/>
          <w:sz w:val="24"/>
          <w:szCs w:val="24"/>
        </w:rPr>
        <w:t xml:space="preserve">de </w:t>
      </w:r>
      <w:r w:rsidRPr="00D5081D">
        <w:rPr>
          <w:rFonts w:asciiTheme="minorHAnsi" w:hAnsiTheme="minorHAnsi" w:cstheme="minorHAnsi"/>
          <w:color w:val="000099"/>
          <w:sz w:val="24"/>
          <w:szCs w:val="24"/>
        </w:rPr>
        <w:t xml:space="preserve">febrero </w:t>
      </w:r>
      <w:r w:rsidR="00714AA6" w:rsidRPr="00D5081D">
        <w:rPr>
          <w:rFonts w:asciiTheme="minorHAnsi" w:hAnsiTheme="minorHAnsi" w:cstheme="minorHAnsi"/>
          <w:color w:val="000099"/>
          <w:sz w:val="24"/>
          <w:szCs w:val="24"/>
        </w:rPr>
        <w:t xml:space="preserve">de </w:t>
      </w:r>
      <w:r w:rsidRPr="00D5081D">
        <w:rPr>
          <w:rFonts w:asciiTheme="minorHAnsi" w:hAnsiTheme="minorHAnsi" w:cstheme="minorHAnsi"/>
          <w:color w:val="000099"/>
          <w:sz w:val="24"/>
          <w:szCs w:val="24"/>
        </w:rPr>
        <w:t>dos mil diecisiete</w:t>
      </w:r>
      <w:r w:rsidR="00714AA6" w:rsidRPr="00D5081D">
        <w:rPr>
          <w:rFonts w:asciiTheme="minorHAnsi" w:hAnsiTheme="minorHAnsi" w:cstheme="minorHAnsi"/>
          <w:sz w:val="24"/>
          <w:szCs w:val="24"/>
        </w:rPr>
        <w:t>, el Ministerio de Agricultura y Ganadería luego de haber recibido y admitido la solicitud de información</w:t>
      </w:r>
      <w:r w:rsidR="009C6B93" w:rsidRPr="00D5081D">
        <w:rPr>
          <w:rFonts w:asciiTheme="minorHAnsi" w:hAnsiTheme="minorHAnsi" w:cstheme="minorHAnsi"/>
          <w:sz w:val="24"/>
          <w:szCs w:val="24"/>
        </w:rPr>
        <w:t xml:space="preserve"> </w:t>
      </w:r>
      <w:r w:rsidRPr="00D5081D">
        <w:rPr>
          <w:rFonts w:asciiTheme="minorHAnsi" w:hAnsiTheme="minorHAnsi" w:cstheme="minorHAnsi"/>
          <w:b/>
          <w:color w:val="000099"/>
          <w:sz w:val="24"/>
          <w:szCs w:val="24"/>
        </w:rPr>
        <w:t xml:space="preserve">MAG OIR </w:t>
      </w:r>
      <w:r w:rsidR="00714AA6" w:rsidRPr="00D5081D">
        <w:rPr>
          <w:rFonts w:asciiTheme="minorHAnsi" w:hAnsiTheme="minorHAnsi" w:cstheme="minorHAnsi"/>
          <w:b/>
          <w:color w:val="000099"/>
          <w:sz w:val="24"/>
          <w:szCs w:val="24"/>
        </w:rPr>
        <w:t xml:space="preserve">No. </w:t>
      </w:r>
      <w:r w:rsidRPr="00D5081D">
        <w:rPr>
          <w:rFonts w:asciiTheme="minorHAnsi" w:hAnsiTheme="minorHAnsi" w:cstheme="minorHAnsi"/>
          <w:b/>
          <w:color w:val="000099"/>
          <w:sz w:val="24"/>
          <w:szCs w:val="24"/>
        </w:rPr>
        <w:t>0</w:t>
      </w:r>
      <w:r w:rsidR="00C11D7B" w:rsidRPr="00D5081D">
        <w:rPr>
          <w:rFonts w:asciiTheme="minorHAnsi" w:hAnsiTheme="minorHAnsi" w:cstheme="minorHAnsi"/>
          <w:b/>
          <w:color w:val="000099"/>
          <w:sz w:val="24"/>
          <w:szCs w:val="24"/>
        </w:rPr>
        <w:t>22</w:t>
      </w:r>
      <w:r w:rsidRPr="00D5081D">
        <w:rPr>
          <w:rFonts w:asciiTheme="minorHAnsi" w:hAnsiTheme="minorHAnsi" w:cstheme="minorHAnsi"/>
          <w:b/>
          <w:color w:val="000099"/>
          <w:sz w:val="24"/>
          <w:szCs w:val="24"/>
        </w:rPr>
        <w:t>-</w:t>
      </w:r>
      <w:r w:rsidR="00714AA6" w:rsidRPr="00D5081D">
        <w:rPr>
          <w:rFonts w:asciiTheme="minorHAnsi" w:hAnsiTheme="minorHAnsi" w:cstheme="minorHAnsi"/>
          <w:b/>
          <w:color w:val="000099"/>
          <w:sz w:val="24"/>
          <w:szCs w:val="24"/>
        </w:rPr>
        <w:t xml:space="preserve"> </w:t>
      </w:r>
      <w:r w:rsidRPr="00D5081D">
        <w:rPr>
          <w:rFonts w:asciiTheme="minorHAnsi" w:hAnsiTheme="minorHAnsi" w:cstheme="minorHAnsi"/>
          <w:b/>
          <w:color w:val="000099"/>
          <w:sz w:val="24"/>
          <w:szCs w:val="24"/>
        </w:rPr>
        <w:t>2017</w:t>
      </w:r>
      <w:r w:rsidRPr="00D5081D">
        <w:rPr>
          <w:rFonts w:asciiTheme="minorHAnsi" w:hAnsiTheme="minorHAnsi" w:cstheme="minorHAnsi"/>
          <w:color w:val="000099"/>
          <w:sz w:val="24"/>
          <w:szCs w:val="24"/>
        </w:rPr>
        <w:t xml:space="preserve"> </w:t>
      </w:r>
      <w:r w:rsidR="00714AA6" w:rsidRPr="00D5081D">
        <w:rPr>
          <w:rFonts w:asciiTheme="minorHAnsi" w:hAnsiTheme="minorHAnsi" w:cstheme="minorHAnsi"/>
          <w:sz w:val="24"/>
          <w:szCs w:val="24"/>
        </w:rPr>
        <w:t>sobre:</w:t>
      </w:r>
      <w:r w:rsidR="00CF52FC" w:rsidRPr="00D5081D">
        <w:rPr>
          <w:rFonts w:asciiTheme="minorHAnsi" w:hAnsiTheme="minorHAnsi" w:cstheme="minorHAnsi"/>
          <w:sz w:val="24"/>
          <w:szCs w:val="24"/>
        </w:rPr>
        <w:t xml:space="preserve"> </w:t>
      </w:r>
    </w:p>
    <w:p w:rsidR="00E75A03" w:rsidRPr="00D5081D"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p>
    <w:p w:rsidR="00704FE8" w:rsidRPr="00D5081D" w:rsidRDefault="00F55A17" w:rsidP="00D5081D">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Theme="minorHAnsi" w:hAnsiTheme="minorHAnsi" w:cstheme="minorHAnsi"/>
          <w:b/>
          <w:color w:val="000099"/>
          <w:sz w:val="24"/>
          <w:szCs w:val="24"/>
        </w:rPr>
      </w:pPr>
      <w:r w:rsidRPr="00D5081D">
        <w:rPr>
          <w:rFonts w:asciiTheme="minorHAnsi" w:hAnsiTheme="minorHAnsi" w:cstheme="minorHAnsi"/>
          <w:b/>
          <w:color w:val="000099"/>
          <w:sz w:val="24"/>
          <w:szCs w:val="24"/>
        </w:rPr>
        <w:t>¿Qué agroquímicos son utilizados en la siembra de caña en el departamento de Usulután?</w:t>
      </w:r>
    </w:p>
    <w:p w:rsidR="00F55A17" w:rsidRPr="00D5081D" w:rsidRDefault="00F55A17" w:rsidP="00D5081D">
      <w:pPr>
        <w:pStyle w:val="Prrafodelista"/>
        <w:widowControl w:val="0"/>
        <w:numPr>
          <w:ilvl w:val="0"/>
          <w:numId w:val="3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Theme="minorHAnsi" w:hAnsiTheme="minorHAnsi" w:cstheme="minorHAnsi"/>
          <w:b/>
          <w:color w:val="000099"/>
          <w:sz w:val="24"/>
          <w:szCs w:val="24"/>
        </w:rPr>
      </w:pPr>
      <w:r w:rsidRPr="00D5081D">
        <w:rPr>
          <w:rFonts w:asciiTheme="minorHAnsi" w:hAnsiTheme="minorHAnsi" w:cstheme="minorHAnsi"/>
          <w:b/>
          <w:color w:val="000099"/>
          <w:sz w:val="24"/>
          <w:szCs w:val="24"/>
        </w:rPr>
        <w:t>¿</w:t>
      </w:r>
      <w:r w:rsidR="00704FE8" w:rsidRPr="00D5081D">
        <w:rPr>
          <w:rFonts w:asciiTheme="minorHAnsi" w:hAnsiTheme="minorHAnsi" w:cstheme="minorHAnsi"/>
          <w:b/>
          <w:color w:val="000099"/>
          <w:sz w:val="24"/>
          <w:szCs w:val="24"/>
        </w:rPr>
        <w:t>Cuáles</w:t>
      </w:r>
      <w:r w:rsidRPr="00D5081D">
        <w:rPr>
          <w:rFonts w:asciiTheme="minorHAnsi" w:hAnsiTheme="minorHAnsi" w:cstheme="minorHAnsi"/>
          <w:b/>
          <w:color w:val="000099"/>
          <w:sz w:val="24"/>
          <w:szCs w:val="24"/>
        </w:rPr>
        <w:t xml:space="preserve"> son las estadísticas de los usos de agroquímicos en el </w:t>
      </w:r>
      <w:r w:rsidR="00D5081D" w:rsidRPr="00D5081D">
        <w:rPr>
          <w:rFonts w:asciiTheme="minorHAnsi" w:hAnsiTheme="minorHAnsi" w:cstheme="minorHAnsi"/>
          <w:b/>
          <w:color w:val="000099"/>
          <w:sz w:val="24"/>
          <w:szCs w:val="24"/>
        </w:rPr>
        <w:t>país?</w:t>
      </w:r>
    </w:p>
    <w:p w:rsidR="00F55A17" w:rsidRPr="00D5081D" w:rsidRDefault="00F55A17"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p>
    <w:p w:rsidR="00D5081D" w:rsidRPr="00D5081D" w:rsidRDefault="00BE0B9D"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r w:rsidRPr="00D5081D">
        <w:rPr>
          <w:rFonts w:asciiTheme="minorHAnsi" w:hAnsiTheme="minorHAnsi" w:cstheme="minorHAnsi"/>
          <w:sz w:val="24"/>
          <w:szCs w:val="24"/>
        </w:rPr>
        <w:t>P</w:t>
      </w:r>
      <w:r w:rsidR="00EE4B7D" w:rsidRPr="00D5081D">
        <w:rPr>
          <w:rFonts w:asciiTheme="minorHAnsi" w:hAnsiTheme="minorHAnsi" w:cstheme="minorHAnsi"/>
          <w:sz w:val="24"/>
          <w:szCs w:val="24"/>
        </w:rPr>
        <w:t>resentada ante la Oficina de Información y Respuesta de esta dependencia por parte de:</w:t>
      </w:r>
      <w:r w:rsidR="004E78A6" w:rsidRPr="00D5081D">
        <w:rPr>
          <w:rFonts w:asciiTheme="minorHAnsi" w:hAnsiTheme="minorHAnsi" w:cstheme="minorHAnsi"/>
          <w:b/>
          <w:color w:val="0000CC"/>
          <w:sz w:val="24"/>
          <w:szCs w:val="24"/>
        </w:rPr>
        <w:t xml:space="preserve"> </w:t>
      </w:r>
      <w:proofErr w:type="spellStart"/>
      <w:r w:rsidR="00044020" w:rsidRPr="00044020">
        <w:rPr>
          <w:b/>
          <w:color w:val="000099"/>
          <w:sz w:val="24"/>
          <w:szCs w:val="24"/>
          <w:highlight w:val="darkBlue"/>
        </w:rPr>
        <w:t>xxxxxxxxxxxx</w:t>
      </w:r>
      <w:proofErr w:type="spellEnd"/>
      <w:r w:rsidR="007B7397" w:rsidRPr="00D5081D">
        <w:rPr>
          <w:rFonts w:asciiTheme="minorHAnsi" w:hAnsiTheme="minorHAnsi" w:cstheme="minorHAnsi"/>
          <w:b/>
          <w:i/>
          <w:color w:val="000099"/>
          <w:sz w:val="24"/>
          <w:szCs w:val="24"/>
        </w:rPr>
        <w:t xml:space="preserve">, </w:t>
      </w:r>
      <w:r w:rsidR="004E78A6" w:rsidRPr="00D5081D">
        <w:rPr>
          <w:rFonts w:asciiTheme="minorHAnsi" w:hAnsiTheme="minorHAnsi" w:cstheme="minorHAnsi"/>
          <w:i/>
          <w:color w:val="000099"/>
          <w:sz w:val="24"/>
          <w:szCs w:val="24"/>
        </w:rPr>
        <w:t xml:space="preserve">al respecto se informa que este Ministerio no </w:t>
      </w:r>
      <w:r w:rsidR="002170B8" w:rsidRPr="00D5081D">
        <w:rPr>
          <w:rFonts w:asciiTheme="minorHAnsi" w:hAnsiTheme="minorHAnsi" w:cstheme="minorHAnsi"/>
          <w:i/>
          <w:color w:val="000099"/>
          <w:sz w:val="24"/>
          <w:szCs w:val="24"/>
        </w:rPr>
        <w:t xml:space="preserve">cuenta con </w:t>
      </w:r>
      <w:r w:rsidR="00D94A08" w:rsidRPr="00D5081D">
        <w:rPr>
          <w:rFonts w:asciiTheme="minorHAnsi" w:hAnsiTheme="minorHAnsi" w:cstheme="minorHAnsi"/>
          <w:i/>
          <w:color w:val="000099"/>
          <w:sz w:val="24"/>
          <w:szCs w:val="24"/>
        </w:rPr>
        <w:t>información</w:t>
      </w:r>
      <w:r w:rsidR="00F674A7" w:rsidRPr="00D5081D">
        <w:rPr>
          <w:rFonts w:asciiTheme="minorHAnsi" w:hAnsiTheme="minorHAnsi" w:cstheme="minorHAnsi"/>
          <w:i/>
          <w:color w:val="000099"/>
          <w:sz w:val="24"/>
          <w:szCs w:val="24"/>
        </w:rPr>
        <w:t xml:space="preserve"> estadística sobre</w:t>
      </w:r>
      <w:r w:rsidR="00D5081D" w:rsidRPr="00D5081D">
        <w:rPr>
          <w:rFonts w:asciiTheme="minorHAnsi" w:hAnsiTheme="minorHAnsi" w:cstheme="minorHAnsi"/>
          <w:i/>
          <w:color w:val="000099"/>
          <w:sz w:val="24"/>
          <w:szCs w:val="24"/>
        </w:rPr>
        <w:t xml:space="preserve"> el uso de agroquímicos utilizados</w:t>
      </w:r>
      <w:r w:rsidR="00F674A7" w:rsidRPr="00D5081D">
        <w:rPr>
          <w:rFonts w:asciiTheme="minorHAnsi" w:hAnsiTheme="minorHAnsi" w:cstheme="minorHAnsi"/>
          <w:i/>
          <w:color w:val="000099"/>
          <w:sz w:val="24"/>
          <w:szCs w:val="24"/>
        </w:rPr>
        <w:t xml:space="preserve"> en la </w:t>
      </w:r>
      <w:r w:rsidR="00D5081D" w:rsidRPr="00D5081D">
        <w:rPr>
          <w:rFonts w:asciiTheme="minorHAnsi" w:hAnsiTheme="minorHAnsi" w:cstheme="minorHAnsi"/>
          <w:i/>
          <w:color w:val="000099"/>
          <w:sz w:val="24"/>
          <w:szCs w:val="24"/>
        </w:rPr>
        <w:t>siembra</w:t>
      </w:r>
      <w:r w:rsidR="00F674A7" w:rsidRPr="00D5081D">
        <w:rPr>
          <w:rFonts w:asciiTheme="minorHAnsi" w:hAnsiTheme="minorHAnsi" w:cstheme="minorHAnsi"/>
          <w:i/>
          <w:color w:val="000099"/>
          <w:sz w:val="24"/>
          <w:szCs w:val="24"/>
        </w:rPr>
        <w:t xml:space="preserve"> de caña de azúcar</w:t>
      </w:r>
      <w:r w:rsidR="00D5081D" w:rsidRPr="00D5081D">
        <w:rPr>
          <w:rFonts w:asciiTheme="minorHAnsi" w:hAnsiTheme="minorHAnsi" w:cstheme="minorHAnsi"/>
          <w:i/>
          <w:color w:val="000099"/>
          <w:sz w:val="24"/>
          <w:szCs w:val="24"/>
        </w:rPr>
        <w:t xml:space="preserve"> en el país y/o en sus departamentos</w:t>
      </w:r>
      <w:r w:rsidR="00F502FB" w:rsidRPr="00D5081D">
        <w:rPr>
          <w:rFonts w:asciiTheme="minorHAnsi" w:hAnsiTheme="minorHAnsi" w:cstheme="minorHAnsi"/>
          <w:i/>
          <w:color w:val="000099"/>
          <w:w w:val="102"/>
          <w:sz w:val="24"/>
          <w:szCs w:val="24"/>
        </w:rPr>
        <w:t>;</w:t>
      </w:r>
      <w:r w:rsidR="00F502FB" w:rsidRPr="00D5081D">
        <w:rPr>
          <w:rFonts w:asciiTheme="minorHAnsi" w:hAnsiTheme="minorHAnsi" w:cstheme="minorHAnsi"/>
          <w:color w:val="000099"/>
          <w:w w:val="102"/>
          <w:sz w:val="24"/>
          <w:szCs w:val="24"/>
        </w:rPr>
        <w:t xml:space="preserve"> </w:t>
      </w:r>
      <w:r w:rsidR="00D5081D" w:rsidRPr="00D5081D">
        <w:rPr>
          <w:rFonts w:asciiTheme="minorHAnsi" w:hAnsiTheme="minorHAnsi" w:cstheme="minorHAnsi"/>
          <w:w w:val="102"/>
          <w:sz w:val="24"/>
          <w:szCs w:val="24"/>
        </w:rPr>
        <w:t>en esos términos</w:t>
      </w:r>
      <w:r w:rsidR="00D5081D" w:rsidRPr="00D5081D">
        <w:rPr>
          <w:rFonts w:asciiTheme="minorHAnsi" w:hAnsiTheme="minorHAnsi" w:cstheme="minorHAnsi"/>
          <w:sz w:val="24"/>
          <w:szCs w:val="24"/>
        </w:rPr>
        <w:t xml:space="preserve">, </w:t>
      </w:r>
      <w:r w:rsidR="00D5081D" w:rsidRPr="00D5081D">
        <w:rPr>
          <w:rFonts w:asciiTheme="minorHAnsi" w:hAnsiTheme="minorHAnsi" w:cstheme="minorHAnsi"/>
          <w:sz w:val="24"/>
          <w:szCs w:val="24"/>
        </w:rPr>
        <w:t xml:space="preserve">analizado el fondo de lo solicitado y con base a lo establecido en los arts. 65, 68 inc. 2o. y 72 de la Ley de Acceso a la Información Pública y el art. 49 del Reglamento de dicha Ley que la información solicitada no es de la competencia de esta dependencia. Por la tanto se determina y resuelve: </w:t>
      </w:r>
    </w:p>
    <w:p w:rsidR="00D5081D" w:rsidRPr="00D5081D" w:rsidRDefault="00D5081D"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sz w:val="24"/>
          <w:szCs w:val="24"/>
        </w:rPr>
      </w:pPr>
    </w:p>
    <w:p w:rsidR="00D5081D" w:rsidRPr="00D5081D" w:rsidRDefault="00D5081D"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000099"/>
          <w:sz w:val="24"/>
          <w:szCs w:val="24"/>
        </w:rPr>
      </w:pPr>
      <w:r w:rsidRPr="00D5081D">
        <w:rPr>
          <w:rFonts w:asciiTheme="minorHAnsi" w:hAnsiTheme="minorHAnsi" w:cstheme="minorHAnsi"/>
          <w:b/>
          <w:color w:val="000099"/>
          <w:sz w:val="24"/>
          <w:szCs w:val="24"/>
        </w:rPr>
        <w:t xml:space="preserve">NO ENTREGAR </w:t>
      </w:r>
      <w:r w:rsidRPr="00D5081D">
        <w:rPr>
          <w:rFonts w:asciiTheme="minorHAnsi" w:hAnsiTheme="minorHAnsi" w:cstheme="minorHAnsi"/>
          <w:b/>
          <w:color w:val="000099"/>
          <w:sz w:val="24"/>
          <w:szCs w:val="24"/>
        </w:rPr>
        <w:t>LA INFORMACION POR NO SER ESTA INSTITUCIÓN COMPETENTE PARA CONOCER DE LA MISMA</w:t>
      </w:r>
    </w:p>
    <w:p w:rsidR="0028625B" w:rsidRPr="00D5081D" w:rsidRDefault="0028625B"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p>
    <w:p w:rsidR="00F674A7" w:rsidRPr="00D5081D" w:rsidRDefault="00D5081D"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r w:rsidRPr="00D5081D">
        <w:rPr>
          <w:rFonts w:asciiTheme="minorHAnsi" w:hAnsiTheme="minorHAnsi" w:cstheme="minorHAnsi"/>
          <w:sz w:val="24"/>
          <w:szCs w:val="24"/>
        </w:rPr>
        <w:t>Por tanto</w:t>
      </w:r>
      <w:r w:rsidR="00F674A7" w:rsidRPr="00D5081D">
        <w:rPr>
          <w:rFonts w:asciiTheme="minorHAnsi" w:hAnsiTheme="minorHAnsi" w:cstheme="minorHAnsi"/>
          <w:sz w:val="24"/>
          <w:szCs w:val="24"/>
        </w:rPr>
        <w:t xml:space="preserve"> sugerimos consultar al </w:t>
      </w:r>
      <w:r w:rsidR="00F674A7" w:rsidRPr="00D5081D">
        <w:rPr>
          <w:rFonts w:asciiTheme="minorHAnsi" w:hAnsiTheme="minorHAnsi" w:cstheme="minorHAnsi"/>
          <w:b/>
          <w:color w:val="000099"/>
          <w:sz w:val="24"/>
          <w:szCs w:val="24"/>
        </w:rPr>
        <w:t>Consejo Salvadoreño de la Industria Azucarera-CONSAA</w:t>
      </w:r>
      <w:r w:rsidR="00F674A7" w:rsidRPr="00D5081D">
        <w:rPr>
          <w:rFonts w:asciiTheme="minorHAnsi" w:hAnsiTheme="minorHAnsi" w:cstheme="minorHAnsi"/>
          <w:color w:val="000099"/>
          <w:sz w:val="24"/>
          <w:szCs w:val="24"/>
        </w:rPr>
        <w:t xml:space="preserve"> </w:t>
      </w:r>
      <w:r w:rsidR="00F674A7" w:rsidRPr="00D5081D">
        <w:rPr>
          <w:rFonts w:asciiTheme="minorHAnsi" w:hAnsiTheme="minorHAnsi" w:cstheme="minorHAnsi"/>
          <w:sz w:val="24"/>
          <w:szCs w:val="24"/>
        </w:rPr>
        <w:t xml:space="preserve">con la Oficial de Información </w:t>
      </w:r>
      <w:r w:rsidR="00F674A7" w:rsidRPr="00D5081D">
        <w:rPr>
          <w:rFonts w:asciiTheme="minorHAnsi" w:hAnsiTheme="minorHAnsi" w:cstheme="minorHAnsi"/>
          <w:i/>
          <w:color w:val="000099"/>
          <w:sz w:val="24"/>
          <w:szCs w:val="24"/>
        </w:rPr>
        <w:t>Juana Bautista Montoya</w:t>
      </w:r>
      <w:r w:rsidR="00F674A7" w:rsidRPr="00D5081D">
        <w:rPr>
          <w:rFonts w:asciiTheme="minorHAnsi" w:hAnsiTheme="minorHAnsi" w:cstheme="minorHAnsi"/>
          <w:sz w:val="24"/>
          <w:szCs w:val="24"/>
        </w:rPr>
        <w:t xml:space="preserve">, al correo electrónico y teléfono: </w:t>
      </w:r>
      <w:r w:rsidR="00F674A7" w:rsidRPr="00D5081D">
        <w:rPr>
          <w:rFonts w:asciiTheme="minorHAnsi" w:hAnsiTheme="minorHAnsi" w:cstheme="minorHAnsi"/>
          <w:i/>
          <w:color w:val="000099"/>
          <w:sz w:val="24"/>
          <w:szCs w:val="24"/>
        </w:rPr>
        <w:t>oficialdeinformacion@consaa.gob.sv</w:t>
      </w:r>
      <w:r w:rsidR="00F674A7" w:rsidRPr="00D5081D">
        <w:rPr>
          <w:rFonts w:asciiTheme="minorHAnsi" w:hAnsiTheme="minorHAnsi" w:cstheme="minorHAnsi"/>
          <w:sz w:val="24"/>
          <w:szCs w:val="24"/>
        </w:rPr>
        <w:t>, 2263-3768, 2263-3769.</w:t>
      </w:r>
    </w:p>
    <w:p w:rsidR="00F674A7" w:rsidRPr="00D5081D" w:rsidRDefault="00F674A7"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sz w:val="24"/>
          <w:szCs w:val="24"/>
        </w:rPr>
      </w:pPr>
    </w:p>
    <w:p w:rsidR="00704FE8" w:rsidRPr="00D5081D" w:rsidRDefault="00D5081D"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sz w:val="24"/>
          <w:szCs w:val="24"/>
        </w:rPr>
      </w:pPr>
      <w:r w:rsidRPr="00D5081D">
        <w:rPr>
          <w:rFonts w:asciiTheme="minorHAnsi" w:hAnsiTheme="minorHAnsi" w:cstheme="minorHAnsi"/>
          <w:sz w:val="24"/>
          <w:szCs w:val="24"/>
        </w:rPr>
        <w:t xml:space="preserve">No obstante la </w:t>
      </w:r>
      <w:r w:rsidR="00F674A7" w:rsidRPr="00D5081D">
        <w:rPr>
          <w:rFonts w:asciiTheme="minorHAnsi" w:hAnsiTheme="minorHAnsi" w:cstheme="minorHAnsi"/>
          <w:sz w:val="24"/>
          <w:szCs w:val="24"/>
        </w:rPr>
        <w:t xml:space="preserve">información sobre </w:t>
      </w:r>
      <w:r w:rsidRPr="00D5081D">
        <w:rPr>
          <w:rFonts w:asciiTheme="minorHAnsi" w:hAnsiTheme="minorHAnsi" w:cstheme="minorHAnsi"/>
          <w:i/>
          <w:color w:val="000099"/>
          <w:sz w:val="24"/>
          <w:szCs w:val="24"/>
        </w:rPr>
        <w:t xml:space="preserve">cuáles son las estadísticas de los usos de agroquímicos en el país, </w:t>
      </w:r>
      <w:r w:rsidR="00704FE8" w:rsidRPr="00D5081D">
        <w:rPr>
          <w:sz w:val="24"/>
          <w:szCs w:val="24"/>
        </w:rPr>
        <w:t xml:space="preserve">se analizó el fondo de lo solicitado determinando con base al art. 74, literal “b” que la misma ya está disponible al público. Por lo tanto resuelve: </w:t>
      </w:r>
    </w:p>
    <w:p w:rsidR="00704FE8" w:rsidRPr="00D5081D" w:rsidRDefault="00704FE8"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b/>
          <w:color w:val="0000CC"/>
          <w:w w:val="102"/>
          <w:sz w:val="24"/>
          <w:szCs w:val="24"/>
        </w:rPr>
      </w:pPr>
    </w:p>
    <w:p w:rsidR="00704FE8" w:rsidRPr="00D5081D" w:rsidRDefault="00704FE8" w:rsidP="00D5081D">
      <w:pPr>
        <w:spacing w:after="0" w:line="240" w:lineRule="auto"/>
        <w:jc w:val="center"/>
        <w:rPr>
          <w:rFonts w:asciiTheme="minorHAnsi" w:eastAsia="Arial Unicode MS" w:hAnsiTheme="minorHAnsi" w:cs="Arial Unicode MS"/>
          <w:b/>
          <w:color w:val="000099"/>
          <w:sz w:val="24"/>
          <w:szCs w:val="24"/>
        </w:rPr>
      </w:pPr>
      <w:r w:rsidRPr="00D5081D">
        <w:rPr>
          <w:rFonts w:asciiTheme="minorHAnsi" w:eastAsia="Arial Unicode MS" w:hAnsiTheme="minorHAnsi" w:cs="Arial Unicode MS"/>
          <w:b/>
          <w:color w:val="000099"/>
          <w:sz w:val="24"/>
          <w:szCs w:val="24"/>
        </w:rPr>
        <w:t>ORIENTAR LA UBICACIÓN DE LA INFORMACIÓN SOLICITADA:</w:t>
      </w:r>
    </w:p>
    <w:p w:rsidR="00D5081D" w:rsidRPr="00D5081D" w:rsidRDefault="00D5081D" w:rsidP="00D5081D">
      <w:pPr>
        <w:spacing w:after="0" w:line="240" w:lineRule="auto"/>
        <w:jc w:val="both"/>
        <w:rPr>
          <w:sz w:val="24"/>
          <w:szCs w:val="24"/>
        </w:rPr>
      </w:pPr>
    </w:p>
    <w:p w:rsidR="00D5081D" w:rsidRDefault="00D5081D">
      <w:pPr>
        <w:spacing w:after="0" w:line="240" w:lineRule="auto"/>
        <w:rPr>
          <w:sz w:val="24"/>
          <w:szCs w:val="24"/>
        </w:rPr>
      </w:pPr>
      <w:r>
        <w:rPr>
          <w:sz w:val="24"/>
          <w:szCs w:val="24"/>
        </w:rPr>
        <w:br w:type="page"/>
      </w:r>
    </w:p>
    <w:p w:rsidR="00704FE8" w:rsidRDefault="00704FE8" w:rsidP="00D5081D">
      <w:pPr>
        <w:spacing w:after="0" w:line="240" w:lineRule="auto"/>
        <w:jc w:val="both"/>
        <w:rPr>
          <w:sz w:val="24"/>
          <w:szCs w:val="24"/>
        </w:rPr>
      </w:pPr>
      <w:r w:rsidRPr="00D5081D">
        <w:rPr>
          <w:sz w:val="24"/>
          <w:szCs w:val="24"/>
        </w:rPr>
        <w:lastRenderedPageBreak/>
        <w:t xml:space="preserve">La información, puede adquirirse en la </w:t>
      </w:r>
      <w:r w:rsidRPr="00D5081D">
        <w:rPr>
          <w:b/>
          <w:sz w:val="24"/>
          <w:szCs w:val="24"/>
        </w:rPr>
        <w:t>División de Registro y Fiscalización de la Dirección General de Sanidad Vegetal</w:t>
      </w:r>
      <w:r w:rsidRPr="00D5081D">
        <w:rPr>
          <w:sz w:val="24"/>
          <w:szCs w:val="24"/>
        </w:rPr>
        <w:t xml:space="preserve"> de este Ministerio, como </w:t>
      </w:r>
      <w:r w:rsidRPr="00D5081D">
        <w:rPr>
          <w:i/>
          <w:color w:val="000099"/>
          <w:sz w:val="24"/>
          <w:szCs w:val="24"/>
        </w:rPr>
        <w:t>Listado de Productos Agrícolas y Fertilizantes Registrados,</w:t>
      </w:r>
      <w:r w:rsidRPr="00D5081D">
        <w:rPr>
          <w:sz w:val="24"/>
          <w:szCs w:val="24"/>
        </w:rPr>
        <w:t xml:space="preserve"> el cual tiene un costo de </w:t>
      </w:r>
      <w:r w:rsidRPr="00D5081D">
        <w:rPr>
          <w:b/>
          <w:color w:val="000099"/>
          <w:sz w:val="24"/>
          <w:szCs w:val="24"/>
        </w:rPr>
        <w:t>$16.95 USD</w:t>
      </w:r>
      <w:r w:rsidRPr="00D5081D">
        <w:rPr>
          <w:sz w:val="24"/>
          <w:szCs w:val="24"/>
        </w:rPr>
        <w:t xml:space="preserve">, según </w:t>
      </w:r>
      <w:r w:rsidRPr="00D5081D">
        <w:rPr>
          <w:color w:val="000099"/>
          <w:sz w:val="24"/>
          <w:szCs w:val="24"/>
        </w:rPr>
        <w:t>Acuerdo Ejecutivo en el Ramo de Agricultura y Ganadería N° 77 del 8 febrero de 2013</w:t>
      </w:r>
      <w:r w:rsidRPr="00D5081D">
        <w:rPr>
          <w:sz w:val="24"/>
          <w:szCs w:val="24"/>
        </w:rPr>
        <w:t xml:space="preserve">, mediante el cual se autorizan precios para la venta de bienes y servicios por medio del Fondo de Actividades Especiales de la Dirección General de Sanidad Vegetal y Animal de este Ministerio (ver literal C, numeral 10), se remite copia de dicho Acuerdo, en tal sentido es competencia de esa unidad proporcionar lo solicitado porque es un servicio que presta esa entidad; puede llamar a los teléfonos </w:t>
      </w:r>
      <w:r w:rsidRPr="00D5081D">
        <w:rPr>
          <w:color w:val="000099"/>
          <w:sz w:val="24"/>
          <w:szCs w:val="24"/>
        </w:rPr>
        <w:t xml:space="preserve">(503) 2210-1770 y (503) 2210-1765, </w:t>
      </w:r>
      <w:r w:rsidRPr="00D5081D">
        <w:rPr>
          <w:sz w:val="24"/>
          <w:szCs w:val="24"/>
        </w:rPr>
        <w:t xml:space="preserve">o escribir a los siguientes correos electrónicos: </w:t>
      </w:r>
      <w:hyperlink r:id="rId9" w:history="1">
        <w:r w:rsidRPr="00D5081D">
          <w:rPr>
            <w:rStyle w:val="Hipervnculo"/>
            <w:color w:val="000099"/>
            <w:sz w:val="24"/>
            <w:szCs w:val="24"/>
          </w:rPr>
          <w:t>jose.palacios@mag.gob.sv</w:t>
        </w:r>
      </w:hyperlink>
      <w:r w:rsidRPr="00D5081D">
        <w:rPr>
          <w:color w:val="000099"/>
          <w:sz w:val="24"/>
          <w:szCs w:val="24"/>
        </w:rPr>
        <w:t>;</w:t>
      </w:r>
      <w:r w:rsidRPr="00D5081D">
        <w:rPr>
          <w:sz w:val="24"/>
          <w:szCs w:val="24"/>
        </w:rPr>
        <w:t xml:space="preserve"> </w:t>
      </w:r>
      <w:hyperlink r:id="rId10" w:history="1">
        <w:r w:rsidRPr="00D5081D">
          <w:rPr>
            <w:rStyle w:val="Hipervnculo"/>
            <w:color w:val="000099"/>
            <w:sz w:val="24"/>
            <w:szCs w:val="24"/>
          </w:rPr>
          <w:t>regfisagri.dgsv@mag.gob.sv</w:t>
        </w:r>
      </w:hyperlink>
      <w:r w:rsidRPr="00D5081D">
        <w:rPr>
          <w:sz w:val="24"/>
          <w:szCs w:val="24"/>
        </w:rPr>
        <w:t>; o visitar las oficinas ubicadas en Final 1ª Avenida Norte y Avenida Manuel Gallardo, Santa Tecla, La Libertad, El Salvador CA, (atrás de las canchas del Colegio Santa Cecilia y FESA).</w:t>
      </w:r>
    </w:p>
    <w:p w:rsidR="00D5081D" w:rsidRDefault="00D5081D" w:rsidP="00D5081D">
      <w:pPr>
        <w:spacing w:after="0" w:line="240" w:lineRule="auto"/>
        <w:jc w:val="both"/>
        <w:rPr>
          <w:sz w:val="24"/>
          <w:szCs w:val="24"/>
        </w:rPr>
      </w:pPr>
    </w:p>
    <w:p w:rsidR="00D5081D" w:rsidRDefault="00D5081D" w:rsidP="00D5081D">
      <w:pPr>
        <w:spacing w:after="0" w:line="240" w:lineRule="auto"/>
        <w:jc w:val="both"/>
        <w:rPr>
          <w:sz w:val="24"/>
          <w:szCs w:val="24"/>
        </w:rPr>
      </w:pPr>
    </w:p>
    <w:p w:rsidR="00D5081D" w:rsidRDefault="00D5081D" w:rsidP="00D5081D">
      <w:pPr>
        <w:spacing w:after="0" w:line="240" w:lineRule="auto"/>
        <w:jc w:val="both"/>
        <w:rPr>
          <w:sz w:val="24"/>
          <w:szCs w:val="24"/>
        </w:rPr>
      </w:pPr>
    </w:p>
    <w:p w:rsidR="00D5081D" w:rsidRDefault="00D5081D" w:rsidP="00D5081D">
      <w:pPr>
        <w:spacing w:after="0" w:line="240" w:lineRule="auto"/>
        <w:jc w:val="both"/>
        <w:rPr>
          <w:sz w:val="24"/>
          <w:szCs w:val="24"/>
        </w:rPr>
      </w:pPr>
    </w:p>
    <w:p w:rsidR="00D5081D" w:rsidRDefault="00D5081D" w:rsidP="00D5081D">
      <w:pPr>
        <w:spacing w:after="0" w:line="240" w:lineRule="auto"/>
        <w:jc w:val="both"/>
        <w:rPr>
          <w:sz w:val="24"/>
          <w:szCs w:val="24"/>
        </w:rPr>
      </w:pPr>
    </w:p>
    <w:p w:rsidR="00D5081D" w:rsidRDefault="00D5081D" w:rsidP="00D5081D">
      <w:pPr>
        <w:spacing w:after="0" w:line="240" w:lineRule="auto"/>
        <w:jc w:val="both"/>
        <w:rPr>
          <w:sz w:val="24"/>
          <w:szCs w:val="24"/>
        </w:rPr>
      </w:pPr>
    </w:p>
    <w:p w:rsidR="00D5081D" w:rsidRDefault="00D5081D" w:rsidP="00D5081D">
      <w:pPr>
        <w:spacing w:after="0" w:line="240" w:lineRule="auto"/>
        <w:jc w:val="both"/>
        <w:rPr>
          <w:sz w:val="24"/>
          <w:szCs w:val="24"/>
        </w:rPr>
      </w:pPr>
    </w:p>
    <w:p w:rsidR="00D5081D" w:rsidRPr="00D5081D" w:rsidRDefault="00D5081D" w:rsidP="00D5081D">
      <w:pPr>
        <w:spacing w:after="0" w:line="240" w:lineRule="auto"/>
        <w:jc w:val="center"/>
        <w:rPr>
          <w:b/>
          <w:i/>
          <w:color w:val="000099"/>
          <w:sz w:val="24"/>
          <w:szCs w:val="24"/>
        </w:rPr>
      </w:pPr>
      <w:r w:rsidRPr="00D5081D">
        <w:rPr>
          <w:b/>
          <w:i/>
          <w:color w:val="000099"/>
          <w:sz w:val="24"/>
          <w:szCs w:val="24"/>
        </w:rPr>
        <w:t>Ana Patricia Sánchez de Cruz</w:t>
      </w:r>
    </w:p>
    <w:p w:rsidR="00D5081D" w:rsidRPr="00D5081D" w:rsidRDefault="00D5081D" w:rsidP="00D5081D">
      <w:pPr>
        <w:spacing w:after="0" w:line="240" w:lineRule="auto"/>
        <w:jc w:val="center"/>
        <w:rPr>
          <w:b/>
          <w:i/>
          <w:color w:val="000099"/>
          <w:sz w:val="24"/>
          <w:szCs w:val="24"/>
        </w:rPr>
      </w:pPr>
      <w:r w:rsidRPr="00D5081D">
        <w:rPr>
          <w:b/>
          <w:i/>
          <w:color w:val="000099"/>
          <w:sz w:val="24"/>
          <w:szCs w:val="24"/>
        </w:rPr>
        <w:t>Oficial de Información OIR MAG</w:t>
      </w:r>
    </w:p>
    <w:p w:rsidR="0069509C" w:rsidRPr="00E26EF3" w:rsidRDefault="0069509C"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p>
    <w:p w:rsidR="0069509C" w:rsidRPr="00E26EF3" w:rsidRDefault="0069509C"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p>
    <w:p w:rsidR="0069509C" w:rsidRPr="00E26EF3" w:rsidRDefault="0069509C"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p>
    <w:p w:rsidR="000071CA" w:rsidRPr="00E26EF3" w:rsidRDefault="000071CA"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p>
    <w:p w:rsidR="0069509C" w:rsidRPr="00E26EF3" w:rsidRDefault="0069509C"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p>
    <w:p w:rsidR="0069509C" w:rsidRPr="00E26EF3" w:rsidRDefault="0069509C"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hAnsiTheme="minorHAnsi" w:cstheme="minorHAnsi"/>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E75A03" w:rsidRDefault="00E75A03" w:rsidP="00D5081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p w:rsidR="0069509C" w:rsidRPr="00E75A03" w:rsidRDefault="0069509C" w:rsidP="00E75A0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Theme="minorHAnsi" w:hAnsiTheme="minorHAnsi" w:cstheme="minorHAnsi"/>
          <w:b/>
          <w:color w:val="C00000"/>
        </w:rPr>
      </w:pPr>
    </w:p>
    <w:sectPr w:rsidR="0069509C" w:rsidRPr="00E75A03" w:rsidSect="00A73C2B">
      <w:headerReference w:type="default" r:id="rId11"/>
      <w:footerReference w:type="default" r:id="rId12"/>
      <w:pgSz w:w="12240" w:h="15840" w:code="1"/>
      <w:pgMar w:top="2529" w:right="1701" w:bottom="1418"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8F1" w:rsidRDefault="003028F1" w:rsidP="00F425A5">
      <w:pPr>
        <w:spacing w:after="0" w:line="240" w:lineRule="auto"/>
      </w:pPr>
      <w:r>
        <w:separator/>
      </w:r>
    </w:p>
  </w:endnote>
  <w:endnote w:type="continuationSeparator" w:id="0">
    <w:p w:rsidR="003028F1" w:rsidRDefault="003028F1"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4" w:rsidRDefault="00FC2530">
    <w:pPr>
      <w:pStyle w:val="Piedepgina"/>
    </w:pPr>
    <w:r>
      <w:rPr>
        <w:noProof/>
      </w:rPr>
      <w:drawing>
        <wp:anchor distT="0" distB="0" distL="114300" distR="114300" simplePos="0" relativeHeight="251660288" behindDoc="0" locked="0" layoutInCell="1" allowOverlap="1" wp14:anchorId="4297879D" wp14:editId="4A3A7012">
          <wp:simplePos x="0" y="0"/>
          <wp:positionH relativeFrom="column">
            <wp:posOffset>-1080135</wp:posOffset>
          </wp:positionH>
          <wp:positionV relativeFrom="paragraph">
            <wp:posOffset>1033145</wp:posOffset>
          </wp:positionV>
          <wp:extent cx="7743825" cy="532765"/>
          <wp:effectExtent l="0" t="0" r="9525" b="63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5327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38E57C9" wp14:editId="26CA8686">
              <wp:simplePos x="0" y="0"/>
              <wp:positionH relativeFrom="column">
                <wp:posOffset>-232410</wp:posOffset>
              </wp:positionH>
              <wp:positionV relativeFrom="paragraph">
                <wp:posOffset>118745</wp:posOffset>
              </wp:positionV>
              <wp:extent cx="5857875" cy="83820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38200"/>
                      </a:xfrm>
                      <a:prstGeom prst="rect">
                        <a:avLst/>
                      </a:prstGeom>
                      <a:solidFill>
                        <a:srgbClr val="FFFFFF"/>
                      </a:solidFill>
                      <a:ln w="9525">
                        <a:solidFill>
                          <a:srgbClr val="000000"/>
                        </a:solidFill>
                        <a:miter lim="800000"/>
                        <a:headEnd/>
                        <a:tailEnd/>
                      </a:ln>
                    </wps:spPr>
                    <wps:txbx>
                      <w:txbxContent>
                        <w:p w:rsidR="00FC2530" w:rsidRPr="00FC2530" w:rsidRDefault="00FC2530" w:rsidP="00B14E89">
                          <w:pPr>
                            <w:pStyle w:val="Piedepgina"/>
                            <w:spacing w:after="0" w:line="240" w:lineRule="auto"/>
                            <w:jc w:val="center"/>
                            <w:rPr>
                              <w:b/>
                              <w:color w:val="003399"/>
                              <w:lang w:val="es-ES"/>
                            </w:rPr>
                          </w:pPr>
                          <w:r w:rsidRPr="00FC2530">
                            <w:rPr>
                              <w:b/>
                              <w:color w:val="003399"/>
                              <w:lang w:val="es-ES"/>
                            </w:rPr>
                            <w:t xml:space="preserve">FIRMA: ANA PATRICIA SANCHEZ DE CRUZ, OFICIAL DE INFORMACION OIR-MAG </w:t>
                          </w:r>
                        </w:p>
                        <w:p w:rsidR="00123F84" w:rsidRPr="00B14E89" w:rsidRDefault="00FC2530" w:rsidP="00B14E89">
                          <w:pPr>
                            <w:pStyle w:val="Piedepgina"/>
                            <w:spacing w:after="0" w:line="240" w:lineRule="auto"/>
                            <w:jc w:val="center"/>
                            <w:rPr>
                              <w:b/>
                              <w:color w:val="17365D" w:themeColor="text2" w:themeShade="BF"/>
                              <w:lang w:val="es-ES"/>
                            </w:rPr>
                          </w:pPr>
                          <w:r>
                            <w:rPr>
                              <w:b/>
                              <w:color w:val="17365D" w:themeColor="text2" w:themeShade="BF"/>
                              <w:lang w:val="es-ES"/>
                            </w:rPr>
                            <w:t>Min</w:t>
                          </w:r>
                          <w:r w:rsidR="00B14E89" w:rsidRPr="00B14E89">
                            <w:rPr>
                              <w:b/>
                              <w:color w:val="17365D" w:themeColor="text2" w:themeShade="BF"/>
                              <w:lang w:val="es-ES"/>
                            </w:rPr>
                            <w:t>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 y Av. Manuel Gallardo, Santa Tecla, La Libertad, El Salvador, C.A.</w:t>
                          </w:r>
                        </w:p>
                        <w:p w:rsidR="00FC2530" w:rsidRPr="00FC2530" w:rsidRDefault="00D5081D" w:rsidP="00B14E89">
                          <w:pPr>
                            <w:pStyle w:val="Default"/>
                            <w:shd w:val="clear" w:color="auto" w:fill="FFFFFF"/>
                            <w:jc w:val="center"/>
                            <w:rPr>
                              <w:rFonts w:cs="Times New Roman"/>
                              <w:b/>
                              <w:color w:val="000099"/>
                              <w:sz w:val="18"/>
                              <w:szCs w:val="16"/>
                            </w:rPr>
                          </w:pPr>
                          <w:r>
                            <w:rPr>
                              <w:sz w:val="18"/>
                              <w:szCs w:val="16"/>
                            </w:rPr>
                            <w:t xml:space="preserve">Telf.: (503)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2" w:history="1">
                            <w:r w:rsidR="005E2451" w:rsidRPr="00FC2530">
                              <w:rPr>
                                <w:rStyle w:val="Hipervnculo"/>
                                <w:rFonts w:cs="Times New Roman"/>
                                <w:color w:val="000099"/>
                                <w:sz w:val="18"/>
                                <w:szCs w:val="16"/>
                              </w:rPr>
                              <w:t>oir@mag.gob.sv</w:t>
                            </w:r>
                          </w:hyperlink>
                          <w:r w:rsidR="005E2451" w:rsidRPr="00FC2530">
                            <w:rPr>
                              <w:rFonts w:cs="Times New Roman"/>
                              <w:color w:val="000099"/>
                              <w:sz w:val="18"/>
                              <w:szCs w:val="16"/>
                            </w:rPr>
                            <w:t xml:space="preserve"> – </w:t>
                          </w:r>
                          <w:hyperlink r:id="rId3" w:history="1">
                            <w:r w:rsidR="00FC2530" w:rsidRPr="00FC2530">
                              <w:rPr>
                                <w:rStyle w:val="Hipervnculo"/>
                                <w:rFonts w:cs="Times New Roman"/>
                                <w:b/>
                                <w:color w:val="000099"/>
                                <w:sz w:val="18"/>
                                <w:szCs w:val="16"/>
                              </w:rPr>
                              <w:t>WWW.MAG.GOB.SV</w:t>
                            </w:r>
                          </w:hyperlink>
                        </w:p>
                        <w:p w:rsidR="00B14E89" w:rsidRPr="00FC2530" w:rsidRDefault="00FC2530" w:rsidP="00B14E89">
                          <w:pPr>
                            <w:pStyle w:val="Default"/>
                            <w:shd w:val="clear" w:color="auto" w:fill="FFFFFF"/>
                            <w:jc w:val="center"/>
                            <w:rPr>
                              <w:b/>
                              <w:color w:val="C00000"/>
                              <w:sz w:val="18"/>
                              <w:szCs w:val="16"/>
                            </w:rPr>
                          </w:pPr>
                          <w:r w:rsidRPr="00FC2530">
                            <w:rPr>
                              <w:rFonts w:cs="Times New Roman"/>
                              <w:b/>
                              <w:color w:val="C00000"/>
                              <w:sz w:val="18"/>
                              <w:szCs w:val="16"/>
                              <w:lang w:val="es-ES"/>
                            </w:rPr>
                            <w:t xml:space="preserve">Página </w:t>
                          </w:r>
                          <w:r w:rsidRPr="00FC2530">
                            <w:rPr>
                              <w:rFonts w:cs="Times New Roman"/>
                              <w:b/>
                              <w:color w:val="C00000"/>
                              <w:sz w:val="18"/>
                              <w:szCs w:val="16"/>
                            </w:rPr>
                            <w:fldChar w:fldCharType="begin"/>
                          </w:r>
                          <w:r w:rsidRPr="00FC2530">
                            <w:rPr>
                              <w:rFonts w:cs="Times New Roman"/>
                              <w:b/>
                              <w:color w:val="C00000"/>
                              <w:sz w:val="18"/>
                              <w:szCs w:val="16"/>
                            </w:rPr>
                            <w:instrText>PAGE  \* Arabic  \* MERGEFORMAT</w:instrText>
                          </w:r>
                          <w:r w:rsidRPr="00FC2530">
                            <w:rPr>
                              <w:rFonts w:cs="Times New Roman"/>
                              <w:b/>
                              <w:color w:val="C00000"/>
                              <w:sz w:val="18"/>
                              <w:szCs w:val="16"/>
                            </w:rPr>
                            <w:fldChar w:fldCharType="separate"/>
                          </w:r>
                          <w:r w:rsidR="005E5AB1" w:rsidRPr="005E5AB1">
                            <w:rPr>
                              <w:rFonts w:cs="Times New Roman"/>
                              <w:b/>
                              <w:noProof/>
                              <w:color w:val="C00000"/>
                              <w:sz w:val="18"/>
                              <w:szCs w:val="16"/>
                              <w:lang w:val="es-ES"/>
                            </w:rPr>
                            <w:t>1</w:t>
                          </w:r>
                          <w:r w:rsidRPr="00FC2530">
                            <w:rPr>
                              <w:rFonts w:cs="Times New Roman"/>
                              <w:b/>
                              <w:color w:val="C00000"/>
                              <w:sz w:val="18"/>
                              <w:szCs w:val="16"/>
                            </w:rPr>
                            <w:fldChar w:fldCharType="end"/>
                          </w:r>
                          <w:r w:rsidRPr="00FC2530">
                            <w:rPr>
                              <w:rFonts w:cs="Times New Roman"/>
                              <w:b/>
                              <w:color w:val="C00000"/>
                              <w:sz w:val="18"/>
                              <w:szCs w:val="16"/>
                              <w:lang w:val="es-ES"/>
                            </w:rPr>
                            <w:t xml:space="preserve"> de </w:t>
                          </w:r>
                          <w:r w:rsidRPr="00FC2530">
                            <w:rPr>
                              <w:rFonts w:cs="Times New Roman"/>
                              <w:b/>
                              <w:color w:val="C00000"/>
                              <w:sz w:val="18"/>
                              <w:szCs w:val="16"/>
                            </w:rPr>
                            <w:fldChar w:fldCharType="begin"/>
                          </w:r>
                          <w:r w:rsidRPr="00FC2530">
                            <w:rPr>
                              <w:rFonts w:cs="Times New Roman"/>
                              <w:b/>
                              <w:color w:val="C00000"/>
                              <w:sz w:val="18"/>
                              <w:szCs w:val="16"/>
                            </w:rPr>
                            <w:instrText>NUMPAGES  \* Arabic  \* MERGEFORMAT</w:instrText>
                          </w:r>
                          <w:r w:rsidRPr="00FC2530">
                            <w:rPr>
                              <w:rFonts w:cs="Times New Roman"/>
                              <w:b/>
                              <w:color w:val="C00000"/>
                              <w:sz w:val="18"/>
                              <w:szCs w:val="16"/>
                            </w:rPr>
                            <w:fldChar w:fldCharType="separate"/>
                          </w:r>
                          <w:r w:rsidR="005E5AB1" w:rsidRPr="005E5AB1">
                            <w:rPr>
                              <w:rFonts w:cs="Times New Roman"/>
                              <w:b/>
                              <w:noProof/>
                              <w:color w:val="C00000"/>
                              <w:sz w:val="18"/>
                              <w:szCs w:val="16"/>
                              <w:lang w:val="es-ES"/>
                            </w:rPr>
                            <w:t>2</w:t>
                          </w:r>
                          <w:r w:rsidRPr="00FC2530">
                            <w:rPr>
                              <w:rFonts w:cs="Times New Roman"/>
                              <w:b/>
                              <w:color w:val="C00000"/>
                              <w:sz w:val="18"/>
                              <w:szCs w:val="16"/>
                            </w:rPr>
                            <w:fldChar w:fldCharType="end"/>
                          </w:r>
                        </w:p>
                        <w:p w:rsidR="00123F84" w:rsidRDefault="00123F84" w:rsidP="00F425A5">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3pt;margin-top:9.35pt;width:461.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">
              <v:textbox>
                <w:txbxContent>
                  <w:p w:rsidR="00FC2530" w:rsidRPr="00FC2530" w:rsidRDefault="00FC2530" w:rsidP="00B14E89">
                    <w:pPr>
                      <w:pStyle w:val="Piedepgina"/>
                      <w:spacing w:after="0" w:line="240" w:lineRule="auto"/>
                      <w:jc w:val="center"/>
                      <w:rPr>
                        <w:b/>
                        <w:color w:val="003399"/>
                        <w:lang w:val="es-ES"/>
                      </w:rPr>
                    </w:pPr>
                    <w:r w:rsidRPr="00FC2530">
                      <w:rPr>
                        <w:b/>
                        <w:color w:val="003399"/>
                        <w:lang w:val="es-ES"/>
                      </w:rPr>
                      <w:t xml:space="preserve">FIRMA: ANA PATRICIA SANCHEZ DE CRUZ, OFICIAL DE INFORMACION OIR-MAG </w:t>
                    </w:r>
                  </w:p>
                  <w:p w:rsidR="00123F84" w:rsidRPr="00B14E89" w:rsidRDefault="00FC2530" w:rsidP="00B14E89">
                    <w:pPr>
                      <w:pStyle w:val="Piedepgina"/>
                      <w:spacing w:after="0" w:line="240" w:lineRule="auto"/>
                      <w:jc w:val="center"/>
                      <w:rPr>
                        <w:b/>
                        <w:color w:val="17365D" w:themeColor="text2" w:themeShade="BF"/>
                        <w:lang w:val="es-ES"/>
                      </w:rPr>
                    </w:pPr>
                    <w:r>
                      <w:rPr>
                        <w:b/>
                        <w:color w:val="17365D" w:themeColor="text2" w:themeShade="BF"/>
                        <w:lang w:val="es-ES"/>
                      </w:rPr>
                      <w:t>Min</w:t>
                    </w:r>
                    <w:r w:rsidR="00B14E89" w:rsidRPr="00B14E89">
                      <w:rPr>
                        <w:b/>
                        <w:color w:val="17365D" w:themeColor="text2" w:themeShade="BF"/>
                        <w:lang w:val="es-ES"/>
                      </w:rPr>
                      <w:t>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 y Av. Manuel Gallardo, Santa Tecla, La Libertad, El Salvador, C.A.</w:t>
                    </w:r>
                  </w:p>
                  <w:p w:rsidR="00FC2530" w:rsidRPr="00FC2530" w:rsidRDefault="00D5081D" w:rsidP="00B14E89">
                    <w:pPr>
                      <w:pStyle w:val="Default"/>
                      <w:shd w:val="clear" w:color="auto" w:fill="FFFFFF"/>
                      <w:jc w:val="center"/>
                      <w:rPr>
                        <w:rFonts w:cs="Times New Roman"/>
                        <w:b/>
                        <w:color w:val="000099"/>
                        <w:sz w:val="18"/>
                        <w:szCs w:val="16"/>
                      </w:rPr>
                    </w:pPr>
                    <w:r>
                      <w:rPr>
                        <w:sz w:val="18"/>
                        <w:szCs w:val="16"/>
                      </w:rPr>
                      <w:t xml:space="preserve">Telf.: (503)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4" w:history="1">
                      <w:r w:rsidR="005E2451" w:rsidRPr="00FC2530">
                        <w:rPr>
                          <w:rStyle w:val="Hipervnculo"/>
                          <w:rFonts w:cs="Times New Roman"/>
                          <w:color w:val="000099"/>
                          <w:sz w:val="18"/>
                          <w:szCs w:val="16"/>
                        </w:rPr>
                        <w:t>oir@mag.gob.sv</w:t>
                      </w:r>
                    </w:hyperlink>
                    <w:r w:rsidR="005E2451" w:rsidRPr="00FC2530">
                      <w:rPr>
                        <w:rFonts w:cs="Times New Roman"/>
                        <w:color w:val="000099"/>
                        <w:sz w:val="18"/>
                        <w:szCs w:val="16"/>
                      </w:rPr>
                      <w:t xml:space="preserve"> – </w:t>
                    </w:r>
                    <w:hyperlink r:id="rId5" w:history="1">
                      <w:r w:rsidR="00FC2530" w:rsidRPr="00FC2530">
                        <w:rPr>
                          <w:rStyle w:val="Hipervnculo"/>
                          <w:rFonts w:cs="Times New Roman"/>
                          <w:b/>
                          <w:color w:val="000099"/>
                          <w:sz w:val="18"/>
                          <w:szCs w:val="16"/>
                        </w:rPr>
                        <w:t>WWW.MAG.GOB.SV</w:t>
                      </w:r>
                    </w:hyperlink>
                  </w:p>
                  <w:p w:rsidR="00B14E89" w:rsidRPr="00FC2530" w:rsidRDefault="00FC2530" w:rsidP="00B14E89">
                    <w:pPr>
                      <w:pStyle w:val="Default"/>
                      <w:shd w:val="clear" w:color="auto" w:fill="FFFFFF"/>
                      <w:jc w:val="center"/>
                      <w:rPr>
                        <w:b/>
                        <w:color w:val="C00000"/>
                        <w:sz w:val="18"/>
                        <w:szCs w:val="16"/>
                      </w:rPr>
                    </w:pPr>
                    <w:r w:rsidRPr="00FC2530">
                      <w:rPr>
                        <w:rFonts w:cs="Times New Roman"/>
                        <w:b/>
                        <w:color w:val="C00000"/>
                        <w:sz w:val="18"/>
                        <w:szCs w:val="16"/>
                        <w:lang w:val="es-ES"/>
                      </w:rPr>
                      <w:t xml:space="preserve">Página </w:t>
                    </w:r>
                    <w:r w:rsidRPr="00FC2530">
                      <w:rPr>
                        <w:rFonts w:cs="Times New Roman"/>
                        <w:b/>
                        <w:color w:val="C00000"/>
                        <w:sz w:val="18"/>
                        <w:szCs w:val="16"/>
                      </w:rPr>
                      <w:fldChar w:fldCharType="begin"/>
                    </w:r>
                    <w:r w:rsidRPr="00FC2530">
                      <w:rPr>
                        <w:rFonts w:cs="Times New Roman"/>
                        <w:b/>
                        <w:color w:val="C00000"/>
                        <w:sz w:val="18"/>
                        <w:szCs w:val="16"/>
                      </w:rPr>
                      <w:instrText>PAGE  \* Arabic  \* MERGEFORMAT</w:instrText>
                    </w:r>
                    <w:r w:rsidRPr="00FC2530">
                      <w:rPr>
                        <w:rFonts w:cs="Times New Roman"/>
                        <w:b/>
                        <w:color w:val="C00000"/>
                        <w:sz w:val="18"/>
                        <w:szCs w:val="16"/>
                      </w:rPr>
                      <w:fldChar w:fldCharType="separate"/>
                    </w:r>
                    <w:r w:rsidR="005E5AB1" w:rsidRPr="005E5AB1">
                      <w:rPr>
                        <w:rFonts w:cs="Times New Roman"/>
                        <w:b/>
                        <w:noProof/>
                        <w:color w:val="C00000"/>
                        <w:sz w:val="18"/>
                        <w:szCs w:val="16"/>
                        <w:lang w:val="es-ES"/>
                      </w:rPr>
                      <w:t>1</w:t>
                    </w:r>
                    <w:r w:rsidRPr="00FC2530">
                      <w:rPr>
                        <w:rFonts w:cs="Times New Roman"/>
                        <w:b/>
                        <w:color w:val="C00000"/>
                        <w:sz w:val="18"/>
                        <w:szCs w:val="16"/>
                      </w:rPr>
                      <w:fldChar w:fldCharType="end"/>
                    </w:r>
                    <w:r w:rsidRPr="00FC2530">
                      <w:rPr>
                        <w:rFonts w:cs="Times New Roman"/>
                        <w:b/>
                        <w:color w:val="C00000"/>
                        <w:sz w:val="18"/>
                        <w:szCs w:val="16"/>
                        <w:lang w:val="es-ES"/>
                      </w:rPr>
                      <w:t xml:space="preserve"> de </w:t>
                    </w:r>
                    <w:r w:rsidRPr="00FC2530">
                      <w:rPr>
                        <w:rFonts w:cs="Times New Roman"/>
                        <w:b/>
                        <w:color w:val="C00000"/>
                        <w:sz w:val="18"/>
                        <w:szCs w:val="16"/>
                      </w:rPr>
                      <w:fldChar w:fldCharType="begin"/>
                    </w:r>
                    <w:r w:rsidRPr="00FC2530">
                      <w:rPr>
                        <w:rFonts w:cs="Times New Roman"/>
                        <w:b/>
                        <w:color w:val="C00000"/>
                        <w:sz w:val="18"/>
                        <w:szCs w:val="16"/>
                      </w:rPr>
                      <w:instrText>NUMPAGES  \* Arabic  \* MERGEFORMAT</w:instrText>
                    </w:r>
                    <w:r w:rsidRPr="00FC2530">
                      <w:rPr>
                        <w:rFonts w:cs="Times New Roman"/>
                        <w:b/>
                        <w:color w:val="C00000"/>
                        <w:sz w:val="18"/>
                        <w:szCs w:val="16"/>
                      </w:rPr>
                      <w:fldChar w:fldCharType="separate"/>
                    </w:r>
                    <w:r w:rsidR="005E5AB1" w:rsidRPr="005E5AB1">
                      <w:rPr>
                        <w:rFonts w:cs="Times New Roman"/>
                        <w:b/>
                        <w:noProof/>
                        <w:color w:val="C00000"/>
                        <w:sz w:val="18"/>
                        <w:szCs w:val="16"/>
                        <w:lang w:val="es-ES"/>
                      </w:rPr>
                      <w:t>2</w:t>
                    </w:r>
                    <w:r w:rsidRPr="00FC2530">
                      <w:rPr>
                        <w:rFonts w:cs="Times New Roman"/>
                        <w:b/>
                        <w:color w:val="C00000"/>
                        <w:sz w:val="18"/>
                        <w:szCs w:val="16"/>
                      </w:rPr>
                      <w:fldChar w:fldCharType="end"/>
                    </w:r>
                  </w:p>
                  <w:p w:rsidR="00123F84" w:rsidRDefault="00123F84" w:rsidP="00F425A5">
                    <w:pPr>
                      <w:spacing w:after="0" w:line="240" w:lineRule="auto"/>
                      <w:jc w:val="cente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8F1" w:rsidRDefault="003028F1" w:rsidP="00F425A5">
      <w:pPr>
        <w:spacing w:after="0" w:line="240" w:lineRule="auto"/>
      </w:pPr>
      <w:r>
        <w:separator/>
      </w:r>
    </w:p>
  </w:footnote>
  <w:footnote w:type="continuationSeparator" w:id="0">
    <w:p w:rsidR="003028F1" w:rsidRDefault="003028F1"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4" w:rsidRDefault="00F55A17">
    <w:pPr>
      <w:pStyle w:val="Encabezado"/>
    </w:pPr>
    <w:r>
      <w:rPr>
        <w:noProof/>
      </w:rPr>
      <w:drawing>
        <wp:anchor distT="0" distB="0" distL="114300" distR="114300" simplePos="0" relativeHeight="251659264" behindDoc="0" locked="0" layoutInCell="1" allowOverlap="1" wp14:anchorId="783868B7" wp14:editId="271620E8">
          <wp:simplePos x="0" y="0"/>
          <wp:positionH relativeFrom="column">
            <wp:posOffset>3739515</wp:posOffset>
          </wp:positionH>
          <wp:positionV relativeFrom="paragraph">
            <wp:posOffset>-202565</wp:posOffset>
          </wp:positionV>
          <wp:extent cx="2009775" cy="120967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1209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96ACDC0" wp14:editId="016419A4">
          <wp:simplePos x="0" y="0"/>
          <wp:positionH relativeFrom="column">
            <wp:posOffset>-3810</wp:posOffset>
          </wp:positionH>
          <wp:positionV relativeFrom="paragraph">
            <wp:posOffset>-202565</wp:posOffset>
          </wp:positionV>
          <wp:extent cx="2000250" cy="11525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111223F"/>
    <w:multiLevelType w:val="hybridMultilevel"/>
    <w:tmpl w:val="F32A2E6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CC53FE"/>
    <w:multiLevelType w:val="hybridMultilevel"/>
    <w:tmpl w:val="EE6C5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7">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3">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4">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6">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E0C0322"/>
    <w:multiLevelType w:val="hybridMultilevel"/>
    <w:tmpl w:val="7492A932"/>
    <w:lvl w:ilvl="0" w:tplc="4E7A0D10">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4F232984"/>
    <w:multiLevelType w:val="hybridMultilevel"/>
    <w:tmpl w:val="F182A5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300D43"/>
    <w:multiLevelType w:val="hybridMultilevel"/>
    <w:tmpl w:val="729684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5">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6DE2972"/>
    <w:multiLevelType w:val="hybridMultilevel"/>
    <w:tmpl w:val="8A1AAA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1EE0899"/>
    <w:multiLevelType w:val="hybridMultilevel"/>
    <w:tmpl w:val="2CB81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2685F12"/>
    <w:multiLevelType w:val="hybridMultilevel"/>
    <w:tmpl w:val="14A8B89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27"/>
  </w:num>
  <w:num w:numId="3">
    <w:abstractNumId w:val="12"/>
  </w:num>
  <w:num w:numId="4">
    <w:abstractNumId w:val="13"/>
  </w:num>
  <w:num w:numId="5">
    <w:abstractNumId w:val="5"/>
  </w:num>
  <w:num w:numId="6">
    <w:abstractNumId w:val="15"/>
  </w:num>
  <w:num w:numId="7">
    <w:abstractNumId w:val="32"/>
  </w:num>
  <w:num w:numId="8">
    <w:abstractNumId w:val="6"/>
  </w:num>
  <w:num w:numId="9">
    <w:abstractNumId w:val="8"/>
  </w:num>
  <w:num w:numId="10">
    <w:abstractNumId w:val="7"/>
  </w:num>
  <w:num w:numId="11">
    <w:abstractNumId w:val="11"/>
  </w:num>
  <w:num w:numId="12">
    <w:abstractNumId w:val="28"/>
  </w:num>
  <w:num w:numId="13">
    <w:abstractNumId w:val="29"/>
  </w:num>
  <w:num w:numId="14">
    <w:abstractNumId w:val="23"/>
  </w:num>
  <w:num w:numId="15">
    <w:abstractNumId w:val="0"/>
  </w:num>
  <w:num w:numId="16">
    <w:abstractNumId w:val="3"/>
  </w:num>
  <w:num w:numId="17">
    <w:abstractNumId w:val="25"/>
  </w:num>
  <w:num w:numId="18">
    <w:abstractNumId w:val="19"/>
  </w:num>
  <w:num w:numId="19">
    <w:abstractNumId w:val="16"/>
  </w:num>
  <w:num w:numId="20">
    <w:abstractNumId w:val="9"/>
  </w:num>
  <w:num w:numId="21">
    <w:abstractNumId w:val="2"/>
  </w:num>
  <w:num w:numId="22">
    <w:abstractNumId w:val="33"/>
  </w:num>
  <w:num w:numId="23">
    <w:abstractNumId w:val="10"/>
  </w:num>
  <w:num w:numId="24">
    <w:abstractNumId w:val="24"/>
  </w:num>
  <w:num w:numId="25">
    <w:abstractNumId w:val="18"/>
  </w:num>
  <w:num w:numId="26">
    <w:abstractNumId w:val="31"/>
  </w:num>
  <w:num w:numId="27">
    <w:abstractNumId w:val="26"/>
  </w:num>
  <w:num w:numId="28">
    <w:abstractNumId w:val="30"/>
  </w:num>
  <w:num w:numId="29">
    <w:abstractNumId w:val="22"/>
  </w:num>
  <w:num w:numId="30">
    <w:abstractNumId w:val="4"/>
  </w:num>
  <w:num w:numId="31">
    <w:abstractNumId w:val="14"/>
  </w:num>
  <w:num w:numId="32">
    <w:abstractNumId w:val="1"/>
  </w:num>
  <w:num w:numId="33">
    <w:abstractNumId w:val="1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71CA"/>
    <w:rsid w:val="00011525"/>
    <w:rsid w:val="000132C1"/>
    <w:rsid w:val="000138B9"/>
    <w:rsid w:val="000250C5"/>
    <w:rsid w:val="00031C9E"/>
    <w:rsid w:val="000363C5"/>
    <w:rsid w:val="00044020"/>
    <w:rsid w:val="000518A2"/>
    <w:rsid w:val="00064990"/>
    <w:rsid w:val="00076DC9"/>
    <w:rsid w:val="00082DBE"/>
    <w:rsid w:val="0008686D"/>
    <w:rsid w:val="000A23C2"/>
    <w:rsid w:val="000A4CBF"/>
    <w:rsid w:val="000C2AB4"/>
    <w:rsid w:val="000C2DC9"/>
    <w:rsid w:val="000D1D25"/>
    <w:rsid w:val="000D7FB0"/>
    <w:rsid w:val="000E7C68"/>
    <w:rsid w:val="000F04BA"/>
    <w:rsid w:val="000F0578"/>
    <w:rsid w:val="000F3854"/>
    <w:rsid w:val="000F4307"/>
    <w:rsid w:val="000F63CE"/>
    <w:rsid w:val="00115811"/>
    <w:rsid w:val="001173B9"/>
    <w:rsid w:val="00123F84"/>
    <w:rsid w:val="001241DA"/>
    <w:rsid w:val="00150564"/>
    <w:rsid w:val="001507F7"/>
    <w:rsid w:val="001612BF"/>
    <w:rsid w:val="0016481B"/>
    <w:rsid w:val="00165178"/>
    <w:rsid w:val="00176D2E"/>
    <w:rsid w:val="0017771D"/>
    <w:rsid w:val="00177A52"/>
    <w:rsid w:val="00181949"/>
    <w:rsid w:val="00181CE8"/>
    <w:rsid w:val="00190ECA"/>
    <w:rsid w:val="00197879"/>
    <w:rsid w:val="001A7924"/>
    <w:rsid w:val="001B0A0D"/>
    <w:rsid w:val="001B2604"/>
    <w:rsid w:val="001B3E47"/>
    <w:rsid w:val="001B5A16"/>
    <w:rsid w:val="001D4A3E"/>
    <w:rsid w:val="001E7763"/>
    <w:rsid w:val="00201412"/>
    <w:rsid w:val="002027A5"/>
    <w:rsid w:val="00215F09"/>
    <w:rsid w:val="002170B8"/>
    <w:rsid w:val="002172C1"/>
    <w:rsid w:val="00221C39"/>
    <w:rsid w:val="00224F81"/>
    <w:rsid w:val="00225DA2"/>
    <w:rsid w:val="00236A41"/>
    <w:rsid w:val="0024030E"/>
    <w:rsid w:val="002437E5"/>
    <w:rsid w:val="0024724E"/>
    <w:rsid w:val="002479FD"/>
    <w:rsid w:val="002523A0"/>
    <w:rsid w:val="002567A3"/>
    <w:rsid w:val="0026077C"/>
    <w:rsid w:val="00260D1E"/>
    <w:rsid w:val="00262F1C"/>
    <w:rsid w:val="002809EB"/>
    <w:rsid w:val="00284857"/>
    <w:rsid w:val="0028625B"/>
    <w:rsid w:val="002A328B"/>
    <w:rsid w:val="002B2011"/>
    <w:rsid w:val="002C1B49"/>
    <w:rsid w:val="002C3AA6"/>
    <w:rsid w:val="002D28BC"/>
    <w:rsid w:val="002D2BCE"/>
    <w:rsid w:val="002D6900"/>
    <w:rsid w:val="002E0F3E"/>
    <w:rsid w:val="002E322D"/>
    <w:rsid w:val="002F23B6"/>
    <w:rsid w:val="003028F1"/>
    <w:rsid w:val="00304F42"/>
    <w:rsid w:val="00306858"/>
    <w:rsid w:val="00311DDF"/>
    <w:rsid w:val="00312B09"/>
    <w:rsid w:val="00314B84"/>
    <w:rsid w:val="003304C2"/>
    <w:rsid w:val="00333F28"/>
    <w:rsid w:val="00336995"/>
    <w:rsid w:val="00357A87"/>
    <w:rsid w:val="003906A6"/>
    <w:rsid w:val="00395D95"/>
    <w:rsid w:val="00396DD3"/>
    <w:rsid w:val="003A0A58"/>
    <w:rsid w:val="003A3C96"/>
    <w:rsid w:val="003A5095"/>
    <w:rsid w:val="003B7E1E"/>
    <w:rsid w:val="003C0BF5"/>
    <w:rsid w:val="003E7751"/>
    <w:rsid w:val="003F743C"/>
    <w:rsid w:val="00412EAF"/>
    <w:rsid w:val="004130F2"/>
    <w:rsid w:val="004175C5"/>
    <w:rsid w:val="0041769E"/>
    <w:rsid w:val="00434489"/>
    <w:rsid w:val="00434685"/>
    <w:rsid w:val="00442146"/>
    <w:rsid w:val="00445F3C"/>
    <w:rsid w:val="0044717B"/>
    <w:rsid w:val="00453E40"/>
    <w:rsid w:val="004601DD"/>
    <w:rsid w:val="0046566B"/>
    <w:rsid w:val="004713C2"/>
    <w:rsid w:val="00474611"/>
    <w:rsid w:val="00480537"/>
    <w:rsid w:val="00494B6F"/>
    <w:rsid w:val="004958DF"/>
    <w:rsid w:val="004A27E4"/>
    <w:rsid w:val="004B6715"/>
    <w:rsid w:val="004E78A6"/>
    <w:rsid w:val="004E7D1E"/>
    <w:rsid w:val="004F333D"/>
    <w:rsid w:val="0050425F"/>
    <w:rsid w:val="00505879"/>
    <w:rsid w:val="00527FC1"/>
    <w:rsid w:val="00530F15"/>
    <w:rsid w:val="00551527"/>
    <w:rsid w:val="005534AF"/>
    <w:rsid w:val="00553952"/>
    <w:rsid w:val="00556C07"/>
    <w:rsid w:val="00563C88"/>
    <w:rsid w:val="005751D1"/>
    <w:rsid w:val="00587E7C"/>
    <w:rsid w:val="005A145C"/>
    <w:rsid w:val="005A2DEF"/>
    <w:rsid w:val="005A324F"/>
    <w:rsid w:val="005A5A38"/>
    <w:rsid w:val="005A5D7D"/>
    <w:rsid w:val="005B0347"/>
    <w:rsid w:val="005B54B3"/>
    <w:rsid w:val="005C6BBD"/>
    <w:rsid w:val="005E10DD"/>
    <w:rsid w:val="005E2451"/>
    <w:rsid w:val="005E5AB1"/>
    <w:rsid w:val="005E67D1"/>
    <w:rsid w:val="005E7D88"/>
    <w:rsid w:val="005E7EA5"/>
    <w:rsid w:val="005F1AC1"/>
    <w:rsid w:val="005F74DD"/>
    <w:rsid w:val="005F77E1"/>
    <w:rsid w:val="006122B3"/>
    <w:rsid w:val="00616D08"/>
    <w:rsid w:val="00620F18"/>
    <w:rsid w:val="006239AF"/>
    <w:rsid w:val="0064039C"/>
    <w:rsid w:val="006407E3"/>
    <w:rsid w:val="00651DAC"/>
    <w:rsid w:val="006537B4"/>
    <w:rsid w:val="00655DEF"/>
    <w:rsid w:val="006627AC"/>
    <w:rsid w:val="00663837"/>
    <w:rsid w:val="00665066"/>
    <w:rsid w:val="00673515"/>
    <w:rsid w:val="006773A7"/>
    <w:rsid w:val="00683642"/>
    <w:rsid w:val="00685D0A"/>
    <w:rsid w:val="0069509C"/>
    <w:rsid w:val="006A5B13"/>
    <w:rsid w:val="006B309A"/>
    <w:rsid w:val="006C0284"/>
    <w:rsid w:val="006C5B88"/>
    <w:rsid w:val="006C6BB2"/>
    <w:rsid w:val="006D2167"/>
    <w:rsid w:val="006E3D05"/>
    <w:rsid w:val="006E759D"/>
    <w:rsid w:val="00704FE8"/>
    <w:rsid w:val="00714AA6"/>
    <w:rsid w:val="00717C3E"/>
    <w:rsid w:val="0073156E"/>
    <w:rsid w:val="00756538"/>
    <w:rsid w:val="00760376"/>
    <w:rsid w:val="00764B83"/>
    <w:rsid w:val="00765591"/>
    <w:rsid w:val="0078685F"/>
    <w:rsid w:val="007943F4"/>
    <w:rsid w:val="007A2359"/>
    <w:rsid w:val="007A4ADE"/>
    <w:rsid w:val="007A64C6"/>
    <w:rsid w:val="007B0068"/>
    <w:rsid w:val="007B361B"/>
    <w:rsid w:val="007B7397"/>
    <w:rsid w:val="007C1E92"/>
    <w:rsid w:val="007C5791"/>
    <w:rsid w:val="007C7301"/>
    <w:rsid w:val="007F0048"/>
    <w:rsid w:val="007F3DD3"/>
    <w:rsid w:val="007F7DF5"/>
    <w:rsid w:val="00812151"/>
    <w:rsid w:val="0082470A"/>
    <w:rsid w:val="00824F08"/>
    <w:rsid w:val="00825EFB"/>
    <w:rsid w:val="00840553"/>
    <w:rsid w:val="00841221"/>
    <w:rsid w:val="008462CB"/>
    <w:rsid w:val="0086314F"/>
    <w:rsid w:val="008769E6"/>
    <w:rsid w:val="00890439"/>
    <w:rsid w:val="00897033"/>
    <w:rsid w:val="008A0BA2"/>
    <w:rsid w:val="008A0BF6"/>
    <w:rsid w:val="008B2226"/>
    <w:rsid w:val="008C2A6D"/>
    <w:rsid w:val="008C2B47"/>
    <w:rsid w:val="008D2B73"/>
    <w:rsid w:val="008D53E9"/>
    <w:rsid w:val="008E3EF5"/>
    <w:rsid w:val="008E6A9E"/>
    <w:rsid w:val="00900AB1"/>
    <w:rsid w:val="0090498A"/>
    <w:rsid w:val="009152B2"/>
    <w:rsid w:val="009175A9"/>
    <w:rsid w:val="009217D2"/>
    <w:rsid w:val="009243BB"/>
    <w:rsid w:val="00933E84"/>
    <w:rsid w:val="00942D26"/>
    <w:rsid w:val="00960348"/>
    <w:rsid w:val="0096765A"/>
    <w:rsid w:val="00971BE7"/>
    <w:rsid w:val="00977DFD"/>
    <w:rsid w:val="00984AD1"/>
    <w:rsid w:val="00994BA6"/>
    <w:rsid w:val="00996A74"/>
    <w:rsid w:val="009A0ABD"/>
    <w:rsid w:val="009A2211"/>
    <w:rsid w:val="009B6D5F"/>
    <w:rsid w:val="009C1C17"/>
    <w:rsid w:val="009C6B93"/>
    <w:rsid w:val="009E17F8"/>
    <w:rsid w:val="009E1828"/>
    <w:rsid w:val="009E270B"/>
    <w:rsid w:val="009E2AC6"/>
    <w:rsid w:val="009F5D6D"/>
    <w:rsid w:val="00A05D71"/>
    <w:rsid w:val="00A07A72"/>
    <w:rsid w:val="00A103BF"/>
    <w:rsid w:val="00A20838"/>
    <w:rsid w:val="00A3099F"/>
    <w:rsid w:val="00A37BF5"/>
    <w:rsid w:val="00A43601"/>
    <w:rsid w:val="00A548E1"/>
    <w:rsid w:val="00A64EA4"/>
    <w:rsid w:val="00A73C2B"/>
    <w:rsid w:val="00A76A25"/>
    <w:rsid w:val="00A8217B"/>
    <w:rsid w:val="00A94F7D"/>
    <w:rsid w:val="00AA29D1"/>
    <w:rsid w:val="00AA3B51"/>
    <w:rsid w:val="00AB0B28"/>
    <w:rsid w:val="00AB377C"/>
    <w:rsid w:val="00AD3E68"/>
    <w:rsid w:val="00AD5D31"/>
    <w:rsid w:val="00AD5F05"/>
    <w:rsid w:val="00AE1616"/>
    <w:rsid w:val="00AE234C"/>
    <w:rsid w:val="00AF1F80"/>
    <w:rsid w:val="00AF31FA"/>
    <w:rsid w:val="00AF6CCD"/>
    <w:rsid w:val="00AF7620"/>
    <w:rsid w:val="00B11EA3"/>
    <w:rsid w:val="00B14E89"/>
    <w:rsid w:val="00B2247A"/>
    <w:rsid w:val="00B25280"/>
    <w:rsid w:val="00B4347D"/>
    <w:rsid w:val="00B45FB0"/>
    <w:rsid w:val="00B54C5F"/>
    <w:rsid w:val="00B54E93"/>
    <w:rsid w:val="00B56998"/>
    <w:rsid w:val="00B612F3"/>
    <w:rsid w:val="00B641A2"/>
    <w:rsid w:val="00B64AF1"/>
    <w:rsid w:val="00B71B7B"/>
    <w:rsid w:val="00B80804"/>
    <w:rsid w:val="00B86E15"/>
    <w:rsid w:val="00BA4BEA"/>
    <w:rsid w:val="00BB14C2"/>
    <w:rsid w:val="00BB69B9"/>
    <w:rsid w:val="00BC128E"/>
    <w:rsid w:val="00BC2775"/>
    <w:rsid w:val="00BC4EEC"/>
    <w:rsid w:val="00BD04DA"/>
    <w:rsid w:val="00BD0653"/>
    <w:rsid w:val="00BD2704"/>
    <w:rsid w:val="00BD5989"/>
    <w:rsid w:val="00BD6665"/>
    <w:rsid w:val="00BE0B9D"/>
    <w:rsid w:val="00BE241D"/>
    <w:rsid w:val="00C11D7B"/>
    <w:rsid w:val="00C12112"/>
    <w:rsid w:val="00C23D4D"/>
    <w:rsid w:val="00C335F0"/>
    <w:rsid w:val="00C35116"/>
    <w:rsid w:val="00C37DFC"/>
    <w:rsid w:val="00C54522"/>
    <w:rsid w:val="00C56C7A"/>
    <w:rsid w:val="00C64430"/>
    <w:rsid w:val="00C6683B"/>
    <w:rsid w:val="00C67029"/>
    <w:rsid w:val="00C755F3"/>
    <w:rsid w:val="00C7663B"/>
    <w:rsid w:val="00C95523"/>
    <w:rsid w:val="00C96045"/>
    <w:rsid w:val="00C960BF"/>
    <w:rsid w:val="00CA34A6"/>
    <w:rsid w:val="00CA622D"/>
    <w:rsid w:val="00CA73AC"/>
    <w:rsid w:val="00CB052D"/>
    <w:rsid w:val="00CC50E9"/>
    <w:rsid w:val="00CC75D8"/>
    <w:rsid w:val="00CD454A"/>
    <w:rsid w:val="00CE007B"/>
    <w:rsid w:val="00CE3A01"/>
    <w:rsid w:val="00CE43C4"/>
    <w:rsid w:val="00CE51F8"/>
    <w:rsid w:val="00CF17F2"/>
    <w:rsid w:val="00CF52FC"/>
    <w:rsid w:val="00CF7F5B"/>
    <w:rsid w:val="00D024FD"/>
    <w:rsid w:val="00D12F05"/>
    <w:rsid w:val="00D13198"/>
    <w:rsid w:val="00D13F34"/>
    <w:rsid w:val="00D36494"/>
    <w:rsid w:val="00D5081D"/>
    <w:rsid w:val="00D53570"/>
    <w:rsid w:val="00D5384D"/>
    <w:rsid w:val="00D57B37"/>
    <w:rsid w:val="00D85A12"/>
    <w:rsid w:val="00D91AE0"/>
    <w:rsid w:val="00D91DB8"/>
    <w:rsid w:val="00D94A08"/>
    <w:rsid w:val="00D95AF5"/>
    <w:rsid w:val="00DC039E"/>
    <w:rsid w:val="00DC09E1"/>
    <w:rsid w:val="00DC416F"/>
    <w:rsid w:val="00DC4C0A"/>
    <w:rsid w:val="00DC784C"/>
    <w:rsid w:val="00DD1DB3"/>
    <w:rsid w:val="00DD2625"/>
    <w:rsid w:val="00DD51AE"/>
    <w:rsid w:val="00DD7EE6"/>
    <w:rsid w:val="00DE221A"/>
    <w:rsid w:val="00DF045C"/>
    <w:rsid w:val="00DF0F89"/>
    <w:rsid w:val="00DF1A86"/>
    <w:rsid w:val="00DF2DED"/>
    <w:rsid w:val="00E01B68"/>
    <w:rsid w:val="00E058DD"/>
    <w:rsid w:val="00E05D2E"/>
    <w:rsid w:val="00E2659E"/>
    <w:rsid w:val="00E26EF3"/>
    <w:rsid w:val="00E36D6A"/>
    <w:rsid w:val="00E45207"/>
    <w:rsid w:val="00E46F1D"/>
    <w:rsid w:val="00E50548"/>
    <w:rsid w:val="00E56FB6"/>
    <w:rsid w:val="00E7465D"/>
    <w:rsid w:val="00E75A03"/>
    <w:rsid w:val="00E812B3"/>
    <w:rsid w:val="00E83FA4"/>
    <w:rsid w:val="00E92203"/>
    <w:rsid w:val="00E947BC"/>
    <w:rsid w:val="00E9508C"/>
    <w:rsid w:val="00ED21B7"/>
    <w:rsid w:val="00ED3BFB"/>
    <w:rsid w:val="00EE4B7D"/>
    <w:rsid w:val="00EE6204"/>
    <w:rsid w:val="00EF6AFD"/>
    <w:rsid w:val="00EF6BEA"/>
    <w:rsid w:val="00EF6D03"/>
    <w:rsid w:val="00F0421B"/>
    <w:rsid w:val="00F05857"/>
    <w:rsid w:val="00F1042D"/>
    <w:rsid w:val="00F10552"/>
    <w:rsid w:val="00F11398"/>
    <w:rsid w:val="00F20C63"/>
    <w:rsid w:val="00F25AB1"/>
    <w:rsid w:val="00F34BBE"/>
    <w:rsid w:val="00F4168F"/>
    <w:rsid w:val="00F425A5"/>
    <w:rsid w:val="00F45EE8"/>
    <w:rsid w:val="00F502FB"/>
    <w:rsid w:val="00F55A17"/>
    <w:rsid w:val="00F61D56"/>
    <w:rsid w:val="00F661DE"/>
    <w:rsid w:val="00F674A7"/>
    <w:rsid w:val="00F74DA6"/>
    <w:rsid w:val="00F8709D"/>
    <w:rsid w:val="00FA0B50"/>
    <w:rsid w:val="00FA31C0"/>
    <w:rsid w:val="00FB32C3"/>
    <w:rsid w:val="00FB53AC"/>
    <w:rsid w:val="00FB623A"/>
    <w:rsid w:val="00FB6C9A"/>
    <w:rsid w:val="00FC2530"/>
    <w:rsid w:val="00FC4309"/>
    <w:rsid w:val="00FD3461"/>
    <w:rsid w:val="00FE24A9"/>
    <w:rsid w:val="00FE30C6"/>
    <w:rsid w:val="00FE71D5"/>
    <w:rsid w:val="00FE75A1"/>
    <w:rsid w:val="00FF134D"/>
    <w:rsid w:val="00FF4643"/>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Hipervnculovisitado">
    <w:name w:val="FollowedHyperlink"/>
    <w:basedOn w:val="Fuentedeprrafopredeter"/>
    <w:uiPriority w:val="99"/>
    <w:semiHidden/>
    <w:unhideWhenUsed/>
    <w:rsid w:val="00FC25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Hipervnculovisitado">
    <w:name w:val="FollowedHyperlink"/>
    <w:basedOn w:val="Fuentedeprrafopredeter"/>
    <w:uiPriority w:val="99"/>
    <w:semiHidden/>
    <w:unhideWhenUsed/>
    <w:rsid w:val="00FC2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5649">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gfisagri.dgsv@mag.gob.sv" TargetMode="External"/><Relationship Id="rId4" Type="http://schemas.microsoft.com/office/2007/relationships/stylesWithEffects" Target="stylesWithEffects.xml"/><Relationship Id="rId9" Type="http://schemas.openxmlformats.org/officeDocument/2006/relationships/hyperlink" Target="mailto:jose.palacios@mag.gob.s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64BA9-FE06-426B-9990-13526FFB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4</cp:revision>
  <cp:lastPrinted>2017-02-06T19:32:00Z</cp:lastPrinted>
  <dcterms:created xsi:type="dcterms:W3CDTF">2017-02-06T19:35:00Z</dcterms:created>
  <dcterms:modified xsi:type="dcterms:W3CDTF">2017-02-06T19:36:00Z</dcterms:modified>
</cp:coreProperties>
</file>