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 xml:space="preserve">RESOLUCIÓN </w:t>
      </w:r>
      <w:r>
        <w:rPr>
          <w:rFonts w:cs="Calibri"/>
          <w:b/>
          <w:bCs/>
          <w:spacing w:val="-1"/>
          <w:sz w:val="32"/>
          <w:szCs w:val="24"/>
        </w:rPr>
        <w:t>SOLICITUD</w:t>
      </w:r>
      <w:r w:rsidRPr="00C6005E">
        <w:rPr>
          <w:rFonts w:cs="Calibri"/>
          <w:b/>
          <w:bCs/>
          <w:spacing w:val="-1"/>
          <w:sz w:val="32"/>
          <w:szCs w:val="24"/>
        </w:rPr>
        <w:t xml:space="preserve"> DE INFORMACIÓN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</w:p>
    <w:p w:rsidR="005773AD" w:rsidRPr="00894311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5773AD" w:rsidRDefault="005773AD" w:rsidP="005773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0"/>
        </w:rPr>
      </w:pPr>
    </w:p>
    <w:p w:rsidR="00B66A0B" w:rsidRPr="00CB052D" w:rsidRDefault="00B66A0B" w:rsidP="00B66A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</w:rPr>
      </w:pPr>
      <w:r w:rsidRPr="00CB052D">
        <w:rPr>
          <w:rFonts w:cs="Calibri"/>
          <w:w w:val="102"/>
          <w:sz w:val="24"/>
        </w:rPr>
        <w:t>Santa Tecla,</w:t>
      </w:r>
      <w:r w:rsidRPr="00CB052D">
        <w:rPr>
          <w:sz w:val="24"/>
        </w:rPr>
        <w:t xml:space="preserve"> </w:t>
      </w:r>
      <w:r w:rsidRPr="00CB052D">
        <w:rPr>
          <w:rFonts w:cs="Calibri"/>
          <w:w w:val="102"/>
          <w:sz w:val="24"/>
        </w:rPr>
        <w:t>a</w:t>
      </w:r>
      <w:r w:rsidRPr="00CB052D">
        <w:rPr>
          <w:sz w:val="24"/>
        </w:rPr>
        <w:t xml:space="preserve"> </w:t>
      </w:r>
      <w:r w:rsidRPr="00CB052D">
        <w:rPr>
          <w:rFonts w:cs="Calibri"/>
          <w:spacing w:val="1"/>
          <w:w w:val="102"/>
          <w:sz w:val="24"/>
        </w:rPr>
        <w:t>l</w:t>
      </w:r>
      <w:r w:rsidRPr="00CB052D">
        <w:rPr>
          <w:rFonts w:cs="Calibri"/>
          <w:w w:val="102"/>
          <w:sz w:val="24"/>
        </w:rPr>
        <w:t xml:space="preserve">as </w:t>
      </w:r>
      <w:r>
        <w:rPr>
          <w:rFonts w:cs="Calibri"/>
          <w:w w:val="102"/>
          <w:sz w:val="24"/>
        </w:rPr>
        <w:t xml:space="preserve">quince </w:t>
      </w:r>
      <w:r w:rsidRPr="00CB052D">
        <w:rPr>
          <w:rFonts w:cs="Calibri"/>
          <w:w w:val="102"/>
          <w:sz w:val="24"/>
        </w:rPr>
        <w:t>horas d</w:t>
      </w:r>
      <w:r w:rsidRPr="00CB052D">
        <w:rPr>
          <w:rFonts w:cs="Calibri"/>
          <w:spacing w:val="-4"/>
          <w:w w:val="102"/>
          <w:sz w:val="24"/>
        </w:rPr>
        <w:t>e</w:t>
      </w:r>
      <w:r w:rsidRPr="00CB052D">
        <w:rPr>
          <w:rFonts w:cs="Calibri"/>
          <w:w w:val="102"/>
          <w:sz w:val="24"/>
        </w:rPr>
        <w:t>l</w:t>
      </w:r>
      <w:r w:rsidRPr="00CB052D">
        <w:rPr>
          <w:spacing w:val="18"/>
          <w:sz w:val="24"/>
        </w:rPr>
        <w:t xml:space="preserve"> </w:t>
      </w:r>
      <w:r w:rsidRPr="00CB052D">
        <w:rPr>
          <w:rFonts w:cs="Calibri"/>
          <w:w w:val="102"/>
          <w:sz w:val="24"/>
        </w:rPr>
        <w:t>d</w:t>
      </w:r>
      <w:r w:rsidRPr="00CB052D">
        <w:rPr>
          <w:rFonts w:cs="Calibri"/>
          <w:spacing w:val="1"/>
          <w:w w:val="102"/>
          <w:sz w:val="24"/>
        </w:rPr>
        <w:t>í</w:t>
      </w:r>
      <w:r w:rsidRPr="00CB052D">
        <w:rPr>
          <w:rFonts w:cs="Calibri"/>
          <w:w w:val="102"/>
          <w:sz w:val="24"/>
        </w:rPr>
        <w:t>a</w:t>
      </w:r>
      <w:r w:rsidRPr="00CB052D">
        <w:rPr>
          <w:rFonts w:cs="Calibri"/>
          <w:b/>
          <w:w w:val="102"/>
          <w:sz w:val="24"/>
        </w:rPr>
        <w:t xml:space="preserve"> </w:t>
      </w:r>
      <w:r w:rsidRPr="00767650">
        <w:rPr>
          <w:rFonts w:cs="Calibri"/>
          <w:b/>
          <w:color w:val="000099"/>
        </w:rPr>
        <w:t>21</w:t>
      </w:r>
      <w:r w:rsidRPr="005438B9">
        <w:rPr>
          <w:rFonts w:cs="Calibri"/>
          <w:b/>
          <w:color w:val="000099"/>
          <w:w w:val="102"/>
          <w:sz w:val="24"/>
        </w:rPr>
        <w:t xml:space="preserve"> </w:t>
      </w:r>
      <w:r w:rsidRPr="00767650">
        <w:rPr>
          <w:rFonts w:cs="Calibri"/>
          <w:b/>
          <w:color w:val="000099"/>
        </w:rPr>
        <w:t>de</w:t>
      </w:r>
      <w:r w:rsidRPr="005438B9">
        <w:rPr>
          <w:rFonts w:cs="Calibri"/>
          <w:b/>
          <w:color w:val="000099"/>
          <w:w w:val="102"/>
          <w:sz w:val="24"/>
        </w:rPr>
        <w:t xml:space="preserve"> </w:t>
      </w:r>
      <w:r w:rsidRPr="00767650">
        <w:rPr>
          <w:rFonts w:cs="Calibri"/>
          <w:b/>
          <w:color w:val="000099"/>
        </w:rPr>
        <w:t>febrero</w:t>
      </w:r>
      <w:r w:rsidRPr="005438B9">
        <w:rPr>
          <w:rFonts w:cs="Calibri"/>
          <w:b/>
          <w:color w:val="000099"/>
          <w:w w:val="102"/>
          <w:sz w:val="24"/>
        </w:rPr>
        <w:t xml:space="preserve"> </w:t>
      </w:r>
      <w:r w:rsidRPr="00767650">
        <w:rPr>
          <w:rFonts w:cs="Calibri"/>
          <w:b/>
          <w:color w:val="000099"/>
        </w:rPr>
        <w:t>de</w:t>
      </w:r>
      <w:r w:rsidRPr="005438B9">
        <w:rPr>
          <w:rFonts w:cs="Calibri"/>
          <w:b/>
          <w:color w:val="000099"/>
          <w:w w:val="102"/>
          <w:sz w:val="24"/>
        </w:rPr>
        <w:t xml:space="preserve"> </w:t>
      </w:r>
      <w:r w:rsidRPr="00767650">
        <w:rPr>
          <w:rFonts w:cs="Calibri"/>
          <w:b/>
          <w:color w:val="000099"/>
        </w:rPr>
        <w:t>2013</w:t>
      </w:r>
      <w:r w:rsidRPr="00CB052D">
        <w:rPr>
          <w:rFonts w:cs="Calibri"/>
          <w:w w:val="102"/>
          <w:sz w:val="24"/>
        </w:rPr>
        <w:t xml:space="preserve">, el Ministerio de Agricultura y Ganadería luego de haber recibido y admitido la solicitud de información </w:t>
      </w:r>
      <w:r w:rsidRPr="00767650">
        <w:rPr>
          <w:rFonts w:cs="Calibri"/>
          <w:b/>
          <w:color w:val="000099"/>
        </w:rPr>
        <w:t>N</w:t>
      </w:r>
      <w:r>
        <w:rPr>
          <w:rFonts w:cs="Calibri"/>
          <w:b/>
          <w:color w:val="000099"/>
        </w:rPr>
        <w:t xml:space="preserve">º </w:t>
      </w:r>
      <w:r w:rsidRPr="00767650">
        <w:rPr>
          <w:rFonts w:cs="Calibri"/>
          <w:b/>
          <w:color w:val="000099"/>
        </w:rPr>
        <w:t>017</w:t>
      </w:r>
      <w:r>
        <w:rPr>
          <w:rFonts w:cs="Calibri"/>
          <w:b/>
          <w:color w:val="000099"/>
        </w:rPr>
        <w:t>-2013</w:t>
      </w:r>
      <w:r w:rsidRPr="00CB052D">
        <w:rPr>
          <w:rFonts w:cs="Calibri"/>
          <w:w w:val="102"/>
          <w:sz w:val="24"/>
        </w:rPr>
        <w:t xml:space="preserve"> sobre:</w:t>
      </w:r>
      <w:r w:rsidRPr="00CB052D">
        <w:rPr>
          <w:rFonts w:cs="Calibri"/>
          <w:b/>
          <w:color w:val="002060"/>
          <w:sz w:val="24"/>
        </w:rPr>
        <w:t xml:space="preserve"> </w:t>
      </w:r>
      <w:r>
        <w:rPr>
          <w:rFonts w:cs="Calibri"/>
          <w:b/>
          <w:color w:val="000099"/>
        </w:rPr>
        <w:t>LISTADO DE EMPRESAS REGISTRADAS EN EL MAG PROCESADORAS DE AZUCAR, CARNES, LACTEOS, PRODUCTOS DE LA PESCA Y LA ACUÍCULTURA (PESCADO, CAMARON, MOLUSCOS, ETC)</w:t>
      </w:r>
      <w:r w:rsidRPr="005438B9">
        <w:rPr>
          <w:rFonts w:cs="Calibri"/>
          <w:caps/>
          <w:color w:val="000099"/>
          <w:sz w:val="24"/>
        </w:rPr>
        <w:t>,</w:t>
      </w:r>
      <w:r w:rsidRPr="00CB052D">
        <w:rPr>
          <w:rFonts w:cs="Calibri"/>
          <w:caps/>
          <w:sz w:val="24"/>
        </w:rPr>
        <w:t xml:space="preserve"> </w:t>
      </w:r>
      <w:r w:rsidRPr="00CB052D">
        <w:rPr>
          <w:rFonts w:cs="Calibri"/>
          <w:w w:val="102"/>
          <w:sz w:val="24"/>
        </w:rPr>
        <w:t>presentada ante la Oficina de Información y Respuesta de esta dependencia por parte de</w:t>
      </w:r>
      <w:r w:rsidRPr="00CB052D">
        <w:rPr>
          <w:rFonts w:cs="Calibri"/>
          <w:sz w:val="24"/>
        </w:rPr>
        <w:t>:</w:t>
      </w:r>
      <w:r w:rsidRPr="00767650">
        <w:rPr>
          <w:rFonts w:cs="Arial"/>
          <w:b/>
          <w:color w:val="000099"/>
          <w:w w:val="102"/>
          <w:sz w:val="24"/>
        </w:rPr>
        <w:t xml:space="preserve"> </w:t>
      </w:r>
      <w:r w:rsidRPr="00B66A0B">
        <w:rPr>
          <w:rFonts w:cs="Calibri"/>
          <w:b/>
          <w:highlight w:val="black"/>
        </w:rPr>
        <w:t>*************************************</w:t>
      </w:r>
      <w:r w:rsidRPr="00CB052D">
        <w:rPr>
          <w:rFonts w:cs="Calibri"/>
          <w:sz w:val="24"/>
        </w:rPr>
        <w:t xml:space="preserve">, y considerando que la solicitud cumple con los requisitos establecidos en </w:t>
      </w:r>
      <w:r w:rsidRPr="00CB052D">
        <w:rPr>
          <w:sz w:val="24"/>
        </w:rPr>
        <w:t xml:space="preserve">el art.66 de La ley de Acceso a la Información Pública y los arts. 50, 54 del Reglamento de la Ley de Acceso a la Información Pública, </w:t>
      </w:r>
      <w:r w:rsidRPr="00CB052D">
        <w:rPr>
          <w:rFonts w:cs="Calibri"/>
          <w:sz w:val="24"/>
        </w:rPr>
        <w:t xml:space="preserve">y que la información solicitada no </w:t>
      </w:r>
      <w:r w:rsidRPr="00CB052D">
        <w:rPr>
          <w:sz w:val="24"/>
        </w:rPr>
        <w:t xml:space="preserve">se encuentra entre las excepciones  enumeradas en los arts. 19 y 24 de la </w:t>
      </w:r>
      <w:r w:rsidRPr="00CB052D">
        <w:rPr>
          <w:smallCaps/>
          <w:sz w:val="24"/>
        </w:rPr>
        <w:t>L</w:t>
      </w:r>
      <w:r w:rsidRPr="00CB052D">
        <w:rPr>
          <w:sz w:val="24"/>
        </w:rPr>
        <w:t>ey, y 19 del Reglamento</w:t>
      </w:r>
      <w:r w:rsidRPr="00CB052D">
        <w:rPr>
          <w:rFonts w:cs="Calibri"/>
          <w:sz w:val="24"/>
        </w:rPr>
        <w:t xml:space="preserve">, </w:t>
      </w:r>
      <w:r w:rsidRPr="00CB052D">
        <w:rPr>
          <w:rFonts w:cs="Calibri"/>
          <w:w w:val="102"/>
          <w:sz w:val="24"/>
        </w:rPr>
        <w:t>resuelve:</w:t>
      </w:r>
    </w:p>
    <w:p w:rsidR="00B66A0B" w:rsidRPr="00CB052D" w:rsidRDefault="00B66A0B" w:rsidP="00B66A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B66A0B" w:rsidRDefault="00B66A0B" w:rsidP="00B66A0B">
      <w:pPr>
        <w:jc w:val="center"/>
        <w:rPr>
          <w:rFonts w:cs="Calibri"/>
          <w:b/>
          <w:sz w:val="28"/>
        </w:rPr>
      </w:pPr>
      <w:r w:rsidRPr="00767650">
        <w:rPr>
          <w:rFonts w:cs="Calibri"/>
          <w:b/>
          <w:sz w:val="28"/>
        </w:rPr>
        <w:t>Proporcionar la información pública solicitada</w:t>
      </w:r>
    </w:p>
    <w:p w:rsidR="00B66A0B" w:rsidRPr="00767650" w:rsidRDefault="00B66A0B" w:rsidP="00B66A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67650">
        <w:rPr>
          <w:sz w:val="24"/>
          <w:szCs w:val="24"/>
        </w:rPr>
        <w:t xml:space="preserve">Exceptuando la relativa a la </w:t>
      </w:r>
      <w:r w:rsidRPr="00767650">
        <w:rPr>
          <w:rFonts w:cs="Calibri"/>
          <w:b/>
          <w:i/>
          <w:color w:val="000099"/>
          <w:sz w:val="24"/>
          <w:szCs w:val="24"/>
        </w:rPr>
        <w:t>caña</w:t>
      </w:r>
      <w:r w:rsidRPr="00767650">
        <w:rPr>
          <w:b/>
          <w:i/>
          <w:sz w:val="24"/>
          <w:szCs w:val="24"/>
        </w:rPr>
        <w:t xml:space="preserve"> </w:t>
      </w:r>
      <w:r w:rsidRPr="00767650">
        <w:rPr>
          <w:rFonts w:cs="Calibri"/>
          <w:b/>
          <w:i/>
          <w:color w:val="000099"/>
          <w:sz w:val="24"/>
          <w:szCs w:val="24"/>
        </w:rPr>
        <w:t>de</w:t>
      </w:r>
      <w:r w:rsidRPr="00767650">
        <w:rPr>
          <w:b/>
          <w:i/>
          <w:sz w:val="24"/>
          <w:szCs w:val="24"/>
        </w:rPr>
        <w:t xml:space="preserve"> </w:t>
      </w:r>
      <w:r w:rsidRPr="00767650">
        <w:rPr>
          <w:rFonts w:cs="Calibri"/>
          <w:b/>
          <w:i/>
          <w:color w:val="000099"/>
          <w:sz w:val="24"/>
          <w:szCs w:val="24"/>
        </w:rPr>
        <w:t>azúcar</w:t>
      </w:r>
      <w:r w:rsidRPr="00767650">
        <w:rPr>
          <w:sz w:val="24"/>
          <w:szCs w:val="24"/>
        </w:rPr>
        <w:t>, debido a que este Ministerio no lleva un registro de la misma.</w:t>
      </w: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5A5DA9" w:rsidRDefault="005A5DA9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71E" w:rsidRDefault="0084471E" w:rsidP="00823710">
      <w:pPr>
        <w:spacing w:after="0" w:line="240" w:lineRule="auto"/>
      </w:pPr>
      <w:r>
        <w:separator/>
      </w:r>
    </w:p>
  </w:endnote>
  <w:endnote w:type="continuationSeparator" w:id="1">
    <w:p w:rsidR="0084471E" w:rsidRDefault="0084471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71E" w:rsidRDefault="0084471E" w:rsidP="00823710">
      <w:pPr>
        <w:spacing w:after="0" w:line="240" w:lineRule="auto"/>
      </w:pPr>
      <w:r>
        <w:separator/>
      </w:r>
    </w:p>
  </w:footnote>
  <w:footnote w:type="continuationSeparator" w:id="1">
    <w:p w:rsidR="0084471E" w:rsidRDefault="0084471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26397"/>
    <w:rsid w:val="0031206E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820925"/>
    <w:rsid w:val="00823710"/>
    <w:rsid w:val="0084471E"/>
    <w:rsid w:val="00871C20"/>
    <w:rsid w:val="008E0FD9"/>
    <w:rsid w:val="0090733D"/>
    <w:rsid w:val="00964C75"/>
    <w:rsid w:val="00A307D4"/>
    <w:rsid w:val="00B14345"/>
    <w:rsid w:val="00B66A0B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2017-02-01T14:27:00Z</dcterms:created>
  <dcterms:modified xsi:type="dcterms:W3CDTF">2017-02-01T14:27:00Z</dcterms:modified>
</cp:coreProperties>
</file>