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3B6B52" w:rsidRPr="003B6B52" w:rsidRDefault="00111E6F" w:rsidP="003B6B52">
      <w:pPr>
        <w:jc w:val="both"/>
        <w:rPr>
          <w:rFonts w:cs="Calibri"/>
          <w:w w:val="102"/>
        </w:rPr>
      </w:pPr>
      <w:r w:rsidRPr="003B6B52">
        <w:rPr>
          <w:rFonts w:cs="Calibri"/>
          <w:w w:val="102"/>
        </w:rPr>
        <w:t>Santa Tecla</w:t>
      </w:r>
      <w:r w:rsidR="0031206E" w:rsidRPr="003B6B52">
        <w:rPr>
          <w:rFonts w:cs="Calibri"/>
          <w:w w:val="102"/>
        </w:rPr>
        <w:t>,</w:t>
      </w:r>
      <w:r w:rsidR="00871C20" w:rsidRPr="003B6B52">
        <w:t xml:space="preserve"> Departamento de l</w:t>
      </w:r>
      <w:r w:rsidR="0031206E" w:rsidRPr="003B6B52">
        <w:rPr>
          <w:rFonts w:cs="Calibri"/>
          <w:w w:val="102"/>
        </w:rPr>
        <w:t>a</w:t>
      </w:r>
      <w:r w:rsidR="0031206E" w:rsidRPr="003B6B52">
        <w:t xml:space="preserve"> </w:t>
      </w:r>
      <w:r w:rsidR="003B6B52">
        <w:t>Libertad</w:t>
      </w:r>
      <w:r w:rsidR="003B6B52" w:rsidRPr="003B6B52">
        <w:rPr>
          <w:rFonts w:cs="Calibri"/>
          <w:w w:val="102"/>
        </w:rPr>
        <w:t>,</w:t>
      </w:r>
      <w:r w:rsidR="003B6B52" w:rsidRPr="003B6B52">
        <w:t xml:space="preserve"> </w:t>
      </w:r>
      <w:r w:rsidR="003B6B52" w:rsidRPr="003B6B52">
        <w:rPr>
          <w:spacing w:val="17"/>
        </w:rPr>
        <w:t xml:space="preserve"> </w:t>
      </w:r>
      <w:r w:rsidR="003B6B52" w:rsidRPr="003B6B52">
        <w:rPr>
          <w:rFonts w:cs="Calibri"/>
          <w:w w:val="102"/>
        </w:rPr>
        <w:t>a</w:t>
      </w:r>
      <w:r w:rsidR="003B6B52" w:rsidRPr="003B6B52">
        <w:t xml:space="preserve"> </w:t>
      </w:r>
      <w:r w:rsidR="003B6B52" w:rsidRPr="003B6B52">
        <w:rPr>
          <w:spacing w:val="13"/>
        </w:rPr>
        <w:t xml:space="preserve"> </w:t>
      </w:r>
      <w:r w:rsidR="003B6B52" w:rsidRPr="003B6B52">
        <w:rPr>
          <w:rFonts w:cs="Calibri"/>
          <w:spacing w:val="1"/>
          <w:w w:val="102"/>
        </w:rPr>
        <w:t>l</w:t>
      </w:r>
      <w:r w:rsidR="003B6B52" w:rsidRPr="003B6B52">
        <w:rPr>
          <w:rFonts w:cs="Calibri"/>
          <w:w w:val="102"/>
        </w:rPr>
        <w:t>as catorce horas d</w:t>
      </w:r>
      <w:r w:rsidR="003B6B52" w:rsidRPr="003B6B52">
        <w:rPr>
          <w:rFonts w:cs="Calibri"/>
          <w:spacing w:val="-4"/>
          <w:w w:val="102"/>
        </w:rPr>
        <w:t>e</w:t>
      </w:r>
      <w:r w:rsidR="003B6B52" w:rsidRPr="003B6B52">
        <w:rPr>
          <w:rFonts w:cs="Calibri"/>
          <w:w w:val="102"/>
        </w:rPr>
        <w:t>l</w:t>
      </w:r>
      <w:r w:rsidR="003B6B52" w:rsidRPr="003B6B52">
        <w:t xml:space="preserve"> </w:t>
      </w:r>
      <w:r w:rsidR="003B6B52" w:rsidRPr="003B6B52">
        <w:rPr>
          <w:spacing w:val="18"/>
        </w:rPr>
        <w:t xml:space="preserve"> </w:t>
      </w:r>
      <w:r w:rsidR="003B6B52" w:rsidRPr="003B6B52">
        <w:rPr>
          <w:rFonts w:cs="Calibri"/>
          <w:w w:val="102"/>
        </w:rPr>
        <w:t>d</w:t>
      </w:r>
      <w:r w:rsidR="003B6B52" w:rsidRPr="003B6B52">
        <w:rPr>
          <w:rFonts w:cs="Calibri"/>
          <w:spacing w:val="1"/>
          <w:w w:val="102"/>
        </w:rPr>
        <w:t>í</w:t>
      </w:r>
      <w:r w:rsidR="003B6B52" w:rsidRPr="003B6B52">
        <w:rPr>
          <w:rFonts w:cs="Calibri"/>
          <w:w w:val="102"/>
        </w:rPr>
        <w:t xml:space="preserve">a cinco de octubre de 2012  el Ministerio de Agricultura y Ganadería luego de haber recibido y admitido la solicitud de información </w:t>
      </w:r>
      <w:r w:rsidR="003B6B52" w:rsidRPr="003B6B52">
        <w:rPr>
          <w:rFonts w:cs="Calibri"/>
          <w:b/>
          <w:w w:val="102"/>
        </w:rPr>
        <w:t>Nº 037-2012</w:t>
      </w:r>
      <w:r w:rsidR="003B6B52" w:rsidRPr="003B6B52">
        <w:rPr>
          <w:rFonts w:cs="Calibri"/>
          <w:w w:val="102"/>
        </w:rPr>
        <w:t xml:space="preserve"> presentada ante la Oficina de Información y Respuesta de esta dependencia por parte de</w:t>
      </w:r>
      <w:r w:rsidR="003B6B52" w:rsidRPr="003B6B52">
        <w:rPr>
          <w:rFonts w:cs="Calibri"/>
          <w:color w:val="0000FF"/>
        </w:rPr>
        <w:t xml:space="preserve"> </w:t>
      </w:r>
      <w:r w:rsidR="003B6B52" w:rsidRPr="003B6B52">
        <w:rPr>
          <w:rFonts w:cs="Calibri"/>
          <w:b/>
          <w:sz w:val="24"/>
          <w:highlight w:val="black"/>
        </w:rPr>
        <w:t>***************************</w:t>
      </w:r>
      <w:r w:rsidR="003B6B52" w:rsidRPr="003B6B52">
        <w:rPr>
          <w:rFonts w:cs="Calibri"/>
          <w:w w:val="102"/>
        </w:rPr>
        <w:t xml:space="preserve">, ha analizado el fondo de lo solicitado identificando que la información requerida está contemplada entre las excepciones que cita el art. 24 de </w:t>
      </w:r>
      <w:smartTag w:uri="urn:schemas-microsoft-com:office:smarttags" w:element="PersonName">
        <w:smartTagPr>
          <w:attr w:name="ProductID" w:val="la Ley"/>
        </w:smartTagPr>
        <w:r w:rsidR="003B6B52" w:rsidRPr="003B6B52">
          <w:rPr>
            <w:rFonts w:cs="Calibri"/>
            <w:w w:val="102"/>
          </w:rPr>
          <w:t>la Ley</w:t>
        </w:r>
      </w:smartTag>
      <w:r w:rsidR="003B6B52" w:rsidRPr="003B6B52">
        <w:rPr>
          <w:rFonts w:cs="Calibri"/>
          <w:w w:val="102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3B6B52" w:rsidRPr="003B6B52">
          <w:rPr>
            <w:rFonts w:cs="Calibri"/>
            <w:w w:val="102"/>
          </w:rPr>
          <w:t>la Información Pública</w:t>
        </w:r>
      </w:smartTag>
      <w:r w:rsidR="003B6B52" w:rsidRPr="003B6B52">
        <w:rPr>
          <w:rFonts w:cs="Calibri"/>
          <w:w w:val="102"/>
        </w:rPr>
        <w:t xml:space="preserve"> y en el art. 39 del Reglamento de la misma Ley como información confidencial, y que dicha información tendrá ese carácter por tiempo indefinido.</w:t>
      </w:r>
    </w:p>
    <w:p w:rsidR="003B6B52" w:rsidRDefault="003B6B52" w:rsidP="003B6B52">
      <w:pPr>
        <w:jc w:val="both"/>
        <w:rPr>
          <w:rFonts w:cs="Calibri"/>
          <w:w w:val="102"/>
        </w:rPr>
      </w:pPr>
      <w:r w:rsidRPr="003B6B52">
        <w:rPr>
          <w:rFonts w:cs="Calibri"/>
          <w:w w:val="102"/>
        </w:rPr>
        <w:t xml:space="preserve">Por tanto, con base a los arts. 62, 65, 72 literal b) de </w:t>
      </w:r>
      <w:smartTag w:uri="urn:schemas-microsoft-com:office:smarttags" w:element="PersonName">
        <w:smartTagPr>
          <w:attr w:name="ProductID" w:val="la Ley"/>
        </w:smartTagPr>
        <w:r w:rsidRPr="003B6B52">
          <w:rPr>
            <w:rFonts w:cs="Calibri"/>
            <w:w w:val="102"/>
          </w:rPr>
          <w:t>la Ley</w:t>
        </w:r>
      </w:smartTag>
      <w:r w:rsidRPr="003B6B52">
        <w:rPr>
          <w:rFonts w:cs="Calibri"/>
          <w:w w:val="102"/>
        </w:rPr>
        <w:t>, esta oficina se declara impedida para proveer los datos de la petición, por encontrarse clasificada como confidencial y estar restringida su difusión por mandato Constitucional o legal, en razón de un interés personal jurídicamente protegido. En consecuencia</w:t>
      </w:r>
      <w:r w:rsidRPr="003B6B52">
        <w:rPr>
          <w:rFonts w:cs="Calibri"/>
        </w:rPr>
        <w:t xml:space="preserve"> </w:t>
      </w:r>
      <w:r w:rsidRPr="003B6B52">
        <w:rPr>
          <w:rFonts w:cs="Calibri"/>
          <w:w w:val="102"/>
        </w:rPr>
        <w:t xml:space="preserve">resuelve: </w:t>
      </w:r>
    </w:p>
    <w:p w:rsidR="003B6B52" w:rsidRPr="003B6B52" w:rsidRDefault="003B6B52" w:rsidP="003B6B52">
      <w:pPr>
        <w:jc w:val="both"/>
        <w:rPr>
          <w:rFonts w:cs="Calibri"/>
          <w:color w:val="FF0000"/>
          <w:w w:val="102"/>
          <w:sz w:val="28"/>
          <w:szCs w:val="28"/>
        </w:rPr>
      </w:pPr>
    </w:p>
    <w:p w:rsidR="003B6B52" w:rsidRPr="003B6B52" w:rsidRDefault="003B6B52" w:rsidP="003B6B52">
      <w:pPr>
        <w:spacing w:line="360" w:lineRule="auto"/>
        <w:jc w:val="center"/>
        <w:rPr>
          <w:rFonts w:cs="Calibri"/>
          <w:spacing w:val="2"/>
          <w:sz w:val="21"/>
          <w:szCs w:val="21"/>
        </w:rPr>
      </w:pPr>
      <w:r w:rsidRPr="003B6B52">
        <w:rPr>
          <w:rFonts w:cs="Calibri"/>
          <w:b/>
          <w:sz w:val="24"/>
        </w:rPr>
        <w:t xml:space="preserve">NEGAR EL ACCESO A LA INFORMACIÓN SOLICITADA POR SER DE CARÁCTER CONFIDENCIAL. </w:t>
      </w:r>
    </w:p>
    <w:p w:rsidR="003B6B52" w:rsidRPr="003B6B52" w:rsidRDefault="003B6B52" w:rsidP="003B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2"/>
          <w:sz w:val="21"/>
          <w:szCs w:val="21"/>
        </w:rPr>
      </w:pPr>
      <w:r w:rsidRPr="003B6B52">
        <w:rPr>
          <w:rFonts w:cs="Calibri"/>
          <w:spacing w:val="2"/>
          <w:sz w:val="21"/>
          <w:szCs w:val="21"/>
        </w:rPr>
        <w:t xml:space="preserve">No obstante sugerimos consultar la página web del MAG </w:t>
      </w:r>
      <w:hyperlink r:id="rId6" w:history="1">
        <w:r w:rsidRPr="003B6B52">
          <w:rPr>
            <w:rStyle w:val="Hipervnculo"/>
            <w:rFonts w:cs="Calibri"/>
            <w:spacing w:val="2"/>
            <w:sz w:val="21"/>
            <w:szCs w:val="21"/>
          </w:rPr>
          <w:t>www.mag.gob.sv</w:t>
        </w:r>
      </w:hyperlink>
      <w:r w:rsidRPr="003B6B52">
        <w:rPr>
          <w:rFonts w:cs="Calibri"/>
          <w:spacing w:val="2"/>
          <w:sz w:val="21"/>
          <w:szCs w:val="21"/>
        </w:rPr>
        <w:t xml:space="preserve"> y accesar a la sección </w:t>
      </w:r>
      <w:r w:rsidRPr="003B6B52">
        <w:rPr>
          <w:rFonts w:cs="Calibri"/>
          <w:color w:val="0033CC"/>
          <w:spacing w:val="2"/>
          <w:sz w:val="21"/>
          <w:szCs w:val="21"/>
        </w:rPr>
        <w:t>Servicios/en Línea/Autorizaciones Fitozoosanitarias/Estadísticas</w:t>
      </w:r>
      <w:r w:rsidRPr="003B6B52">
        <w:rPr>
          <w:rFonts w:cs="Calibri"/>
          <w:spacing w:val="2"/>
          <w:sz w:val="21"/>
          <w:szCs w:val="21"/>
        </w:rPr>
        <w:t>, en la cual podrá consultar información general sobre importaciones, para ejemplo entrego por correo electrónico consulta realizada por mi persona sobre Miel de Abeja.</w:t>
      </w:r>
    </w:p>
    <w:p w:rsidR="000B222A" w:rsidRPr="003B6B52" w:rsidRDefault="000B222A" w:rsidP="003B6B52">
      <w:pPr>
        <w:spacing w:line="360" w:lineRule="auto"/>
        <w:jc w:val="both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FDB" w:rsidRDefault="00A57FDB" w:rsidP="00823710">
      <w:pPr>
        <w:spacing w:after="0" w:line="240" w:lineRule="auto"/>
      </w:pPr>
      <w:r>
        <w:separator/>
      </w:r>
    </w:p>
  </w:endnote>
  <w:endnote w:type="continuationSeparator" w:id="1">
    <w:p w:rsidR="00A57FDB" w:rsidRDefault="00A57FD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F17F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FDB" w:rsidRDefault="00A57FDB" w:rsidP="00823710">
      <w:pPr>
        <w:spacing w:after="0" w:line="240" w:lineRule="auto"/>
      </w:pPr>
      <w:r>
        <w:separator/>
      </w:r>
    </w:p>
  </w:footnote>
  <w:footnote w:type="continuationSeparator" w:id="1">
    <w:p w:rsidR="00A57FDB" w:rsidRDefault="00A57FD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F17F4" w:rsidRPr="005F17F4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5F17F4" w:rsidRPr="005F17F4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D37F6"/>
    <w:rsid w:val="0031206E"/>
    <w:rsid w:val="003B6B52"/>
    <w:rsid w:val="004A1B78"/>
    <w:rsid w:val="004D0B8C"/>
    <w:rsid w:val="005251F3"/>
    <w:rsid w:val="005F17F4"/>
    <w:rsid w:val="00771A53"/>
    <w:rsid w:val="00823710"/>
    <w:rsid w:val="00871C20"/>
    <w:rsid w:val="008E0FD9"/>
    <w:rsid w:val="0090733D"/>
    <w:rsid w:val="00A57FDB"/>
    <w:rsid w:val="00C817D9"/>
    <w:rsid w:val="00DD5223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g.gob.s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2017-01-26T20:52:00Z</dcterms:created>
  <dcterms:modified xsi:type="dcterms:W3CDTF">2017-01-26T20:52:00Z</dcterms:modified>
</cp:coreProperties>
</file>