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8219E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19E1" w:rsidRPr="008219E1" w:rsidRDefault="008219E1" w:rsidP="008219E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8219E1" w:rsidRPr="008219E1" w:rsidRDefault="008219E1" w:rsidP="008219E1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8219E1">
        <w:rPr>
          <w:rFonts w:cs="Calibri"/>
          <w:b/>
          <w:bCs/>
          <w:spacing w:val="-1"/>
          <w:sz w:val="28"/>
          <w:szCs w:val="28"/>
        </w:rPr>
        <w:t>RESOLUCION DE NEGATORIA DE ACCESO A INFORMACIÓN POR INEXISTENCIA</w:t>
      </w:r>
    </w:p>
    <w:p w:rsidR="008219E1" w:rsidRDefault="008219E1" w:rsidP="008219E1">
      <w:pPr>
        <w:rPr>
          <w:rFonts w:cs="Times New Roman"/>
        </w:rPr>
      </w:pPr>
    </w:p>
    <w:p w:rsidR="008219E1" w:rsidRPr="008219E1" w:rsidRDefault="008219E1" w:rsidP="008219E1">
      <w:pPr>
        <w:spacing w:line="360" w:lineRule="auto"/>
        <w:jc w:val="both"/>
        <w:rPr>
          <w:rFonts w:cs="Arial"/>
          <w:shd w:val="clear" w:color="auto" w:fill="FFFFFF" w:themeFill="background1"/>
          <w:lang w:val="es-ES" w:eastAsia="en-US"/>
        </w:rPr>
      </w:pPr>
      <w:r w:rsidRPr="008219E1">
        <w:rPr>
          <w:rFonts w:cs="Calibri"/>
          <w:w w:val="102"/>
        </w:rPr>
        <w:t>San</w:t>
      </w:r>
      <w:r w:rsidRPr="008219E1">
        <w:t>ta Tecla</w:t>
      </w:r>
      <w:r w:rsidRPr="008219E1">
        <w:rPr>
          <w:rFonts w:cs="Calibri"/>
          <w:w w:val="102"/>
        </w:rPr>
        <w:t>,</w:t>
      </w:r>
      <w:r w:rsidRPr="008219E1">
        <w:t xml:space="preserve"> </w:t>
      </w:r>
      <w:r w:rsidRPr="008219E1">
        <w:rPr>
          <w:spacing w:val="17"/>
        </w:rPr>
        <w:t xml:space="preserve"> </w:t>
      </w:r>
      <w:r w:rsidRPr="008219E1">
        <w:rPr>
          <w:rFonts w:cs="Calibri"/>
          <w:w w:val="102"/>
        </w:rPr>
        <w:t>a</w:t>
      </w:r>
      <w:r w:rsidRPr="008219E1">
        <w:t xml:space="preserve"> </w:t>
      </w:r>
      <w:r w:rsidRPr="008219E1">
        <w:rPr>
          <w:spacing w:val="13"/>
        </w:rPr>
        <w:t xml:space="preserve"> </w:t>
      </w:r>
      <w:r w:rsidRPr="008219E1">
        <w:rPr>
          <w:rFonts w:cs="Calibri"/>
          <w:spacing w:val="1"/>
          <w:w w:val="102"/>
        </w:rPr>
        <w:t>l</w:t>
      </w:r>
      <w:r w:rsidRPr="008219E1">
        <w:rPr>
          <w:rFonts w:cs="Calibri"/>
          <w:w w:val="102"/>
        </w:rPr>
        <w:t xml:space="preserve">as  </w:t>
      </w:r>
      <w:r w:rsidRPr="008219E1">
        <w:rPr>
          <w:rFonts w:cs="Calibri"/>
          <w:color w:val="0033CC"/>
          <w:w w:val="102"/>
        </w:rPr>
        <w:t>trece horas d</w:t>
      </w:r>
      <w:r w:rsidRPr="008219E1">
        <w:rPr>
          <w:rFonts w:cs="Calibri"/>
          <w:color w:val="0033CC"/>
          <w:spacing w:val="-4"/>
          <w:w w:val="102"/>
        </w:rPr>
        <w:t>e</w:t>
      </w:r>
      <w:r w:rsidRPr="008219E1">
        <w:rPr>
          <w:rFonts w:cs="Calibri"/>
          <w:color w:val="0033CC"/>
          <w:w w:val="102"/>
        </w:rPr>
        <w:t>l</w:t>
      </w:r>
      <w:r w:rsidRPr="008219E1">
        <w:rPr>
          <w:color w:val="0033CC"/>
          <w:spacing w:val="18"/>
        </w:rPr>
        <w:t xml:space="preserve"> </w:t>
      </w:r>
      <w:r w:rsidRPr="008219E1">
        <w:rPr>
          <w:rFonts w:cs="Calibri"/>
          <w:color w:val="0033CC"/>
          <w:w w:val="102"/>
        </w:rPr>
        <w:t>d</w:t>
      </w:r>
      <w:r w:rsidRPr="008219E1">
        <w:rPr>
          <w:rFonts w:cs="Calibri"/>
          <w:color w:val="0033CC"/>
          <w:spacing w:val="1"/>
          <w:w w:val="102"/>
        </w:rPr>
        <w:t>í</w:t>
      </w:r>
      <w:r w:rsidRPr="008219E1">
        <w:rPr>
          <w:rFonts w:cs="Calibri"/>
          <w:color w:val="0033CC"/>
          <w:w w:val="102"/>
        </w:rPr>
        <w:t>a trece de junio de dos mil doce</w:t>
      </w:r>
      <w:r w:rsidRPr="008219E1">
        <w:rPr>
          <w:rFonts w:cs="Calibri"/>
          <w:w w:val="102"/>
        </w:rPr>
        <w:t xml:space="preserve">, el </w:t>
      </w:r>
      <w:r w:rsidRPr="008219E1">
        <w:rPr>
          <w:rFonts w:cs="Calibri"/>
          <w:color w:val="0033CC"/>
          <w:w w:val="102"/>
        </w:rPr>
        <w:t>Ministerio de Agricultura y Ganadería</w:t>
      </w:r>
      <w:r w:rsidRPr="008219E1">
        <w:rPr>
          <w:rFonts w:cs="Calibri"/>
          <w:w w:val="102"/>
        </w:rPr>
        <w:t xml:space="preserve"> luego de haber recibido y admitido la solicitud de información No. </w:t>
      </w:r>
      <w:r w:rsidRPr="008219E1">
        <w:rPr>
          <w:rFonts w:cs="Calibri"/>
          <w:color w:val="0033CC"/>
          <w:w w:val="102"/>
        </w:rPr>
        <w:t>009</w:t>
      </w:r>
      <w:r>
        <w:rPr>
          <w:rFonts w:cs="Calibri"/>
          <w:color w:val="0033CC"/>
          <w:w w:val="102"/>
        </w:rPr>
        <w:t>-2016</w:t>
      </w:r>
      <w:r w:rsidRPr="008219E1">
        <w:rPr>
          <w:rFonts w:cs="Calibri"/>
          <w:color w:val="0033CC"/>
          <w:w w:val="102"/>
        </w:rPr>
        <w:t xml:space="preserve"> </w:t>
      </w:r>
      <w:r w:rsidRPr="008219E1">
        <w:rPr>
          <w:rFonts w:cs="Calibri"/>
          <w:w w:val="102"/>
        </w:rPr>
        <w:t>presentada ante la Oficina de Información y Respuesta de esta dependencia por parte de</w:t>
      </w:r>
      <w:r w:rsidRPr="008219E1">
        <w:rPr>
          <w:rFonts w:cs="Calibri"/>
        </w:rPr>
        <w:t xml:space="preserve">: </w:t>
      </w:r>
      <w:r w:rsidRPr="008219E1">
        <w:rPr>
          <w:rFonts w:cs="Calibri"/>
          <w:highlight w:val="black"/>
        </w:rPr>
        <w:t>**************************************</w:t>
      </w:r>
      <w:r w:rsidRPr="008219E1">
        <w:rPr>
          <w:rFonts w:cs="Calibri"/>
          <w:color w:val="0033CC"/>
        </w:rPr>
        <w:t>,</w:t>
      </w:r>
      <w:r w:rsidRPr="008219E1">
        <w:rPr>
          <w:rFonts w:cs="Calibri"/>
          <w:w w:val="102"/>
        </w:rPr>
        <w:t xml:space="preserve"> ha analizado el fondo de lo solicitado y </w:t>
      </w:r>
      <w:r w:rsidRPr="008219E1">
        <w:t xml:space="preserve">en vista que la </w:t>
      </w:r>
      <w:r w:rsidRPr="008219E1">
        <w:rPr>
          <w:rFonts w:cs="Arial"/>
          <w:color w:val="0033CC"/>
          <w:shd w:val="clear" w:color="auto" w:fill="FFFFFF" w:themeFill="background1"/>
          <w:lang w:val="es-ES" w:eastAsia="en-US"/>
        </w:rPr>
        <w:t xml:space="preserve">Información sobre “TELÉFONOS DE CONTACTO DE PEQUEÑAS EMPRESAS AGROINDUSTRIALES DE NUESTRO PAIS”, </w:t>
      </w:r>
      <w:r w:rsidRPr="008219E1">
        <w:rPr>
          <w:rFonts w:cs="Arial"/>
          <w:shd w:val="clear" w:color="auto" w:fill="FFFFFF" w:themeFill="background1"/>
          <w:lang w:val="es-ES" w:eastAsia="en-US"/>
        </w:rPr>
        <w:t>mencionadas y detalladas en su so</w:t>
      </w:r>
      <w:r>
        <w:rPr>
          <w:rFonts w:cs="Arial"/>
          <w:shd w:val="clear" w:color="auto" w:fill="FFFFFF" w:themeFill="background1"/>
          <w:lang w:val="es-ES" w:eastAsia="en-US"/>
        </w:rPr>
        <w:t>licitud, al respecto no se cuenta con información de esas</w:t>
      </w:r>
      <w:r w:rsidRPr="008219E1">
        <w:rPr>
          <w:rFonts w:cs="Arial"/>
          <w:shd w:val="clear" w:color="auto" w:fill="FFFFFF" w:themeFill="background1"/>
          <w:lang w:val="es-ES" w:eastAsia="en-US"/>
        </w:rPr>
        <w:t xml:space="preserve"> empresas</w:t>
      </w:r>
      <w:r>
        <w:rPr>
          <w:rFonts w:cs="Arial"/>
          <w:shd w:val="clear" w:color="auto" w:fill="FFFFFF" w:themeFill="background1"/>
          <w:lang w:val="es-ES" w:eastAsia="en-US"/>
        </w:rPr>
        <w:t>, en razón de no estar</w:t>
      </w:r>
      <w:r w:rsidRPr="008219E1">
        <w:rPr>
          <w:rFonts w:cs="Arial"/>
          <w:shd w:val="clear" w:color="auto" w:fill="FFFFFF" w:themeFill="background1"/>
          <w:lang w:val="es-ES" w:eastAsia="en-US"/>
        </w:rPr>
        <w:t xml:space="preserve"> registradas en nuestra institución, sin embargo, podemos proporcionarle el Directorio de productores en pequeño que este Ministerio atiende, el cual podemos entregárselo a través de esta Oficina de forma impresa.</w:t>
      </w:r>
    </w:p>
    <w:p w:rsidR="008219E1" w:rsidRPr="008219E1" w:rsidRDefault="008219E1" w:rsidP="008219E1">
      <w:pPr>
        <w:spacing w:line="360" w:lineRule="auto"/>
        <w:jc w:val="both"/>
        <w:rPr>
          <w:rFonts w:cs="Arial"/>
          <w:sz w:val="20"/>
          <w:szCs w:val="24"/>
          <w:shd w:val="clear" w:color="auto" w:fill="FFFFFF" w:themeFill="background1"/>
          <w:lang w:val="es-ES" w:eastAsia="en-US"/>
        </w:rPr>
      </w:pPr>
      <w:r w:rsidRPr="008219E1">
        <w:rPr>
          <w:rFonts w:cs="Arial"/>
          <w:shd w:val="clear" w:color="auto" w:fill="FFFFFF" w:themeFill="background1"/>
          <w:lang w:val="es-ES" w:eastAsia="en-US"/>
        </w:rPr>
        <w:t>Y</w:t>
      </w:r>
      <w:r w:rsidRPr="008219E1">
        <w:t xml:space="preserve"> considerando que la Ley de Acceso a la Información Pública dispone en el art. 73 que nos encontramos ante un caso de información INEXISTENTE, lo que  impide  brindar lo  requerido  por  el  peticionario, esta dependencia </w:t>
      </w:r>
      <w:r w:rsidRPr="008219E1">
        <w:rPr>
          <w:rFonts w:cs="Calibri"/>
          <w:w w:val="102"/>
        </w:rPr>
        <w:t>resuelve:</w:t>
      </w:r>
    </w:p>
    <w:p w:rsidR="008219E1" w:rsidRPr="008219E1" w:rsidRDefault="008219E1" w:rsidP="008219E1">
      <w:pPr>
        <w:spacing w:before="100" w:beforeAutospacing="1" w:after="100" w:afterAutospacing="1" w:line="240" w:lineRule="auto"/>
        <w:ind w:left="360"/>
        <w:jc w:val="center"/>
        <w:rPr>
          <w:rFonts w:cs="Calibri"/>
          <w:b/>
          <w:sz w:val="24"/>
        </w:rPr>
      </w:pPr>
      <w:r w:rsidRPr="008219E1">
        <w:rPr>
          <w:rFonts w:cs="Calibri"/>
          <w:b/>
          <w:sz w:val="24"/>
        </w:rPr>
        <w:t xml:space="preserve">NEGAR POR EL MOMENTO EL ACCESO A LA INFORMACIÓN SOLICITADA POR INEXISTENCIA </w:t>
      </w:r>
    </w:p>
    <w:p w:rsidR="00EB4177" w:rsidRPr="008219E1" w:rsidRDefault="00EB4177" w:rsidP="00EB4177">
      <w:pPr>
        <w:spacing w:line="360" w:lineRule="auto"/>
        <w:rPr>
          <w:rFonts w:cs="Calibri"/>
          <w:b/>
          <w:sz w:val="24"/>
        </w:rPr>
      </w:pPr>
    </w:p>
    <w:p w:rsidR="008219E1" w:rsidRPr="008219E1" w:rsidRDefault="008219E1" w:rsidP="00EB4177">
      <w:pPr>
        <w:spacing w:line="360" w:lineRule="auto"/>
        <w:rPr>
          <w:rFonts w:cs="Calibri"/>
          <w:w w:val="102"/>
        </w:rPr>
      </w:pPr>
    </w:p>
    <w:p w:rsidR="00EB4177" w:rsidRPr="008219E1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8219E1">
        <w:rPr>
          <w:rFonts w:cs="Calibri"/>
          <w:spacing w:val="2"/>
          <w:sz w:val="21"/>
          <w:szCs w:val="21"/>
        </w:rPr>
        <w:t>___________________________________</w:t>
      </w:r>
    </w:p>
    <w:p w:rsidR="00EB4177" w:rsidRPr="008219E1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1"/>
          <w:szCs w:val="21"/>
        </w:rPr>
      </w:pPr>
      <w:r w:rsidRPr="008219E1">
        <w:rPr>
          <w:rFonts w:cs="Calibri"/>
          <w:b/>
          <w:spacing w:val="2"/>
          <w:sz w:val="21"/>
          <w:szCs w:val="21"/>
        </w:rPr>
        <w:t xml:space="preserve">    </w:t>
      </w:r>
      <w:r w:rsidR="00EB4177" w:rsidRPr="008219E1">
        <w:rPr>
          <w:rFonts w:cs="Calibri"/>
          <w:b/>
          <w:spacing w:val="2"/>
          <w:sz w:val="21"/>
          <w:szCs w:val="21"/>
        </w:rPr>
        <w:t>O</w:t>
      </w:r>
      <w:r w:rsidR="00EB4177" w:rsidRPr="008219E1">
        <w:rPr>
          <w:rFonts w:cs="Calibri"/>
          <w:b/>
          <w:spacing w:val="-3"/>
          <w:sz w:val="21"/>
          <w:szCs w:val="21"/>
        </w:rPr>
        <w:t>f</w:t>
      </w:r>
      <w:r w:rsidR="00EB4177" w:rsidRPr="008219E1">
        <w:rPr>
          <w:rFonts w:cs="Calibri"/>
          <w:b/>
          <w:spacing w:val="3"/>
          <w:sz w:val="21"/>
          <w:szCs w:val="21"/>
        </w:rPr>
        <w:t>i</w:t>
      </w:r>
      <w:r w:rsidR="00EB4177" w:rsidRPr="008219E1">
        <w:rPr>
          <w:rFonts w:cs="Calibri"/>
          <w:b/>
          <w:spacing w:val="-2"/>
          <w:sz w:val="21"/>
          <w:szCs w:val="21"/>
        </w:rPr>
        <w:t>c</w:t>
      </w:r>
      <w:r w:rsidR="00EB4177" w:rsidRPr="008219E1">
        <w:rPr>
          <w:rFonts w:cs="Calibri"/>
          <w:b/>
          <w:spacing w:val="1"/>
          <w:sz w:val="21"/>
          <w:szCs w:val="21"/>
        </w:rPr>
        <w:t>i</w:t>
      </w:r>
      <w:r w:rsidR="00EB4177" w:rsidRPr="008219E1">
        <w:rPr>
          <w:rFonts w:cs="Calibri"/>
          <w:b/>
          <w:spacing w:val="-2"/>
          <w:sz w:val="21"/>
          <w:szCs w:val="21"/>
        </w:rPr>
        <w:t>a</w:t>
      </w:r>
      <w:r w:rsidR="00EB4177" w:rsidRPr="008219E1">
        <w:rPr>
          <w:rFonts w:cs="Calibri"/>
          <w:b/>
          <w:sz w:val="21"/>
          <w:szCs w:val="21"/>
        </w:rPr>
        <w:t>l</w:t>
      </w:r>
      <w:r w:rsidR="00EB4177" w:rsidRPr="008219E1">
        <w:rPr>
          <w:b/>
          <w:spacing w:val="7"/>
          <w:sz w:val="21"/>
          <w:szCs w:val="21"/>
        </w:rPr>
        <w:t xml:space="preserve"> </w:t>
      </w:r>
      <w:r w:rsidR="00EB4177" w:rsidRPr="008219E1">
        <w:rPr>
          <w:rFonts w:cs="Calibri"/>
          <w:b/>
          <w:sz w:val="21"/>
          <w:szCs w:val="21"/>
        </w:rPr>
        <w:t>de</w:t>
      </w:r>
      <w:r w:rsidR="00EB4177" w:rsidRPr="008219E1">
        <w:rPr>
          <w:b/>
          <w:spacing w:val="-2"/>
          <w:sz w:val="21"/>
          <w:szCs w:val="21"/>
        </w:rPr>
        <w:t xml:space="preserve"> </w:t>
      </w:r>
      <w:r w:rsidR="00EB4177" w:rsidRPr="008219E1">
        <w:rPr>
          <w:rFonts w:cs="Calibri"/>
          <w:b/>
          <w:spacing w:val="1"/>
          <w:sz w:val="21"/>
          <w:szCs w:val="21"/>
        </w:rPr>
        <w:t>I</w:t>
      </w:r>
      <w:r w:rsidR="00EB4177" w:rsidRPr="008219E1">
        <w:rPr>
          <w:rFonts w:cs="Calibri"/>
          <w:b/>
          <w:sz w:val="21"/>
          <w:szCs w:val="21"/>
        </w:rPr>
        <w:t>n</w:t>
      </w:r>
      <w:r w:rsidR="00EB4177" w:rsidRPr="008219E1">
        <w:rPr>
          <w:rFonts w:cs="Calibri"/>
          <w:b/>
          <w:spacing w:val="-1"/>
          <w:sz w:val="21"/>
          <w:szCs w:val="21"/>
        </w:rPr>
        <w:t>fo</w:t>
      </w:r>
      <w:r w:rsidR="00EB4177" w:rsidRPr="008219E1">
        <w:rPr>
          <w:rFonts w:cs="Calibri"/>
          <w:b/>
          <w:sz w:val="21"/>
          <w:szCs w:val="21"/>
        </w:rPr>
        <w:t>r</w:t>
      </w:r>
      <w:r w:rsidR="00EB4177" w:rsidRPr="008219E1">
        <w:rPr>
          <w:rFonts w:cs="Calibri"/>
          <w:b/>
          <w:spacing w:val="1"/>
          <w:sz w:val="21"/>
          <w:szCs w:val="21"/>
        </w:rPr>
        <w:t>m</w:t>
      </w:r>
      <w:r w:rsidR="00EB4177" w:rsidRPr="008219E1">
        <w:rPr>
          <w:rFonts w:cs="Calibri"/>
          <w:b/>
          <w:spacing w:val="-2"/>
          <w:sz w:val="21"/>
          <w:szCs w:val="21"/>
        </w:rPr>
        <w:t>ac</w:t>
      </w:r>
      <w:r w:rsidR="00EB4177" w:rsidRPr="008219E1">
        <w:rPr>
          <w:rFonts w:cs="Calibri"/>
          <w:b/>
          <w:spacing w:val="1"/>
          <w:sz w:val="21"/>
          <w:szCs w:val="21"/>
        </w:rPr>
        <w:t>i</w:t>
      </w:r>
      <w:r w:rsidR="00EB4177" w:rsidRPr="008219E1">
        <w:rPr>
          <w:rFonts w:cs="Calibri"/>
          <w:b/>
          <w:spacing w:val="-1"/>
          <w:sz w:val="21"/>
          <w:szCs w:val="21"/>
        </w:rPr>
        <w:t>ó</w:t>
      </w:r>
      <w:r w:rsidR="00EB4177" w:rsidRPr="008219E1">
        <w:rPr>
          <w:rFonts w:cs="Calibri"/>
          <w:b/>
          <w:sz w:val="21"/>
          <w:szCs w:val="21"/>
        </w:rPr>
        <w:t>n</w:t>
      </w:r>
      <w:r w:rsidR="00EB4177" w:rsidRPr="008219E1">
        <w:rPr>
          <w:b/>
          <w:spacing w:val="16"/>
          <w:sz w:val="21"/>
          <w:szCs w:val="21"/>
        </w:rPr>
        <w:t xml:space="preserve"> </w:t>
      </w:r>
      <w:r w:rsidR="00EB4177" w:rsidRPr="008219E1">
        <w:rPr>
          <w:rFonts w:cs="Calibri"/>
          <w:b/>
          <w:spacing w:val="3"/>
          <w:w w:val="102"/>
          <w:sz w:val="21"/>
          <w:szCs w:val="21"/>
        </w:rPr>
        <w:t>I</w:t>
      </w:r>
      <w:r w:rsidR="00EB4177" w:rsidRPr="008219E1">
        <w:rPr>
          <w:rFonts w:cs="Calibri"/>
          <w:b/>
          <w:spacing w:val="-3"/>
          <w:w w:val="102"/>
          <w:sz w:val="21"/>
          <w:szCs w:val="21"/>
        </w:rPr>
        <w:t>n</w:t>
      </w:r>
      <w:r w:rsidR="00EB4177" w:rsidRPr="008219E1">
        <w:rPr>
          <w:rFonts w:cs="Calibri"/>
          <w:b/>
          <w:w w:val="102"/>
          <w:sz w:val="21"/>
          <w:szCs w:val="21"/>
        </w:rPr>
        <w:t>st</w:t>
      </w:r>
      <w:r w:rsidR="00EB4177" w:rsidRPr="008219E1">
        <w:rPr>
          <w:rFonts w:cs="Calibri"/>
          <w:b/>
          <w:spacing w:val="-1"/>
          <w:w w:val="102"/>
          <w:sz w:val="21"/>
          <w:szCs w:val="21"/>
        </w:rPr>
        <w:t>i</w:t>
      </w:r>
      <w:r w:rsidR="00EB4177" w:rsidRPr="008219E1">
        <w:rPr>
          <w:rFonts w:cs="Calibri"/>
          <w:b/>
          <w:w w:val="102"/>
          <w:sz w:val="21"/>
          <w:szCs w:val="21"/>
        </w:rPr>
        <w:t>tu</w:t>
      </w:r>
      <w:r w:rsidR="00EB4177" w:rsidRPr="008219E1">
        <w:rPr>
          <w:rFonts w:cs="Calibri"/>
          <w:b/>
          <w:spacing w:val="-2"/>
          <w:w w:val="102"/>
          <w:sz w:val="21"/>
          <w:szCs w:val="21"/>
        </w:rPr>
        <w:t>c</w:t>
      </w:r>
      <w:r w:rsidR="00EB4177" w:rsidRPr="008219E1">
        <w:rPr>
          <w:rFonts w:cs="Calibri"/>
          <w:b/>
          <w:spacing w:val="1"/>
          <w:w w:val="102"/>
          <w:sz w:val="21"/>
          <w:szCs w:val="21"/>
        </w:rPr>
        <w:t>i</w:t>
      </w:r>
      <w:r w:rsidR="00EB4177" w:rsidRPr="008219E1">
        <w:rPr>
          <w:rFonts w:cs="Calibri"/>
          <w:b/>
          <w:spacing w:val="-1"/>
          <w:w w:val="102"/>
          <w:sz w:val="21"/>
          <w:szCs w:val="21"/>
        </w:rPr>
        <w:t>o</w:t>
      </w:r>
      <w:r w:rsidR="00EB4177" w:rsidRPr="008219E1">
        <w:rPr>
          <w:rFonts w:cs="Calibri"/>
          <w:b/>
          <w:w w:val="102"/>
          <w:sz w:val="21"/>
          <w:szCs w:val="21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B4" w:rsidRDefault="00612AB4" w:rsidP="00823710">
      <w:pPr>
        <w:spacing w:after="0" w:line="240" w:lineRule="auto"/>
      </w:pPr>
      <w:r>
        <w:separator/>
      </w:r>
    </w:p>
  </w:endnote>
  <w:endnote w:type="continuationSeparator" w:id="1">
    <w:p w:rsidR="00612AB4" w:rsidRDefault="00612AB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3495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B4" w:rsidRDefault="00612AB4" w:rsidP="00823710">
      <w:pPr>
        <w:spacing w:after="0" w:line="240" w:lineRule="auto"/>
      </w:pPr>
      <w:r>
        <w:separator/>
      </w:r>
    </w:p>
  </w:footnote>
  <w:footnote w:type="continuationSeparator" w:id="1">
    <w:p w:rsidR="00612AB4" w:rsidRDefault="00612AB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4956" w:rsidRPr="00534956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534956" w:rsidRPr="00534956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4D0B8C"/>
    <w:rsid w:val="00534956"/>
    <w:rsid w:val="00612AB4"/>
    <w:rsid w:val="00771A53"/>
    <w:rsid w:val="008219E1"/>
    <w:rsid w:val="00823710"/>
    <w:rsid w:val="0090733D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2017-01-25T15:02:00Z</dcterms:created>
  <dcterms:modified xsi:type="dcterms:W3CDTF">2017-01-25T15:02:00Z</dcterms:modified>
</cp:coreProperties>
</file>