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177" w:rsidRPr="00D22FB4" w:rsidRDefault="00823710" w:rsidP="00D22FB4">
      <w:pPr>
        <w:spacing w:after="0" w:line="240" w:lineRule="auto"/>
        <w:jc w:val="center"/>
        <w:rPr>
          <w:rFonts w:eastAsia="Arial Unicode MS" w:cs="Arial Unicode MS"/>
          <w:b/>
          <w:i/>
          <w:color w:val="000099"/>
          <w:sz w:val="16"/>
          <w:szCs w:val="16"/>
        </w:rPr>
      </w:pPr>
      <w:r w:rsidRPr="00D22FB4">
        <w:rPr>
          <w:rFonts w:eastAsia="Arial Unicode MS" w:cstheme="majorBidi"/>
          <w:b/>
          <w:bCs/>
          <w:i/>
          <w:color w:val="C00000"/>
          <w:sz w:val="16"/>
          <w:szCs w:val="16"/>
          <w:lang w:eastAsia="en-US"/>
        </w:rPr>
        <w:t xml:space="preserve">Versión pública de acuerdo a lo dispuesto en el Art. 30 de la LAIP, se elimina el nombre por ser dato personal </w:t>
      </w:r>
      <w:r w:rsidR="00014578" w:rsidRPr="00D22FB4">
        <w:rPr>
          <w:rFonts w:eastAsia="Arial Unicode MS" w:cstheme="majorBidi"/>
          <w:b/>
          <w:bCs/>
          <w:i/>
          <w:color w:val="C00000"/>
          <w:sz w:val="16"/>
          <w:szCs w:val="16"/>
          <w:lang w:eastAsia="en-US"/>
        </w:rPr>
        <w:t xml:space="preserve">de acuerdo a lo establecido en el </w:t>
      </w:r>
      <w:r w:rsidRPr="00D22FB4">
        <w:rPr>
          <w:rFonts w:eastAsia="Arial Unicode MS" w:cstheme="majorBidi"/>
          <w:b/>
          <w:bCs/>
          <w:i/>
          <w:color w:val="C00000"/>
          <w:sz w:val="16"/>
          <w:szCs w:val="16"/>
          <w:lang w:eastAsia="en-US"/>
        </w:rPr>
        <w:t xml:space="preserve">Art. 6 literal “a”; información confidencial Art. 6 literal “f”; y Art 19, todos de la LAIP, el dato se ubicaba en la </w:t>
      </w:r>
      <w:r w:rsidR="00014578" w:rsidRPr="00D22FB4">
        <w:rPr>
          <w:rFonts w:eastAsia="Arial Unicode MS" w:cstheme="majorBidi"/>
          <w:b/>
          <w:bCs/>
          <w:i/>
          <w:color w:val="C00000"/>
          <w:sz w:val="16"/>
          <w:szCs w:val="16"/>
          <w:lang w:eastAsia="en-US"/>
        </w:rPr>
        <w:t>pág.</w:t>
      </w:r>
      <w:r w:rsidRPr="00D22FB4">
        <w:rPr>
          <w:rFonts w:eastAsia="Arial Unicode MS" w:cstheme="majorBidi"/>
          <w:b/>
          <w:bCs/>
          <w:i/>
          <w:color w:val="C00000"/>
          <w:sz w:val="16"/>
          <w:szCs w:val="16"/>
          <w:lang w:eastAsia="en-US"/>
        </w:rPr>
        <w:t xml:space="preserve"> 1 de la presente resolución.</w:t>
      </w:r>
    </w:p>
    <w:p w:rsidR="008219E1" w:rsidRDefault="008219E1" w:rsidP="008219E1">
      <w:pPr>
        <w:rPr>
          <w:rFonts w:cs="Times New Roman"/>
        </w:rPr>
      </w:pPr>
    </w:p>
    <w:p w:rsidR="00D22FB4" w:rsidRDefault="00D22FB4" w:rsidP="00D22FB4">
      <w:pPr>
        <w:spacing w:after="0" w:line="240" w:lineRule="auto"/>
        <w:jc w:val="center"/>
        <w:rPr>
          <w:rFonts w:ascii="Arial" w:hAnsi="Arial" w:cs="Arial"/>
          <w:b/>
          <w:bCs/>
          <w:spacing w:val="-1"/>
          <w:sz w:val="24"/>
          <w:szCs w:val="24"/>
        </w:rPr>
      </w:pPr>
      <w:r w:rsidRPr="00D22FB4">
        <w:rPr>
          <w:rFonts w:ascii="Arial" w:hAnsi="Arial" w:cs="Arial"/>
          <w:b/>
          <w:bCs/>
          <w:spacing w:val="-1"/>
          <w:sz w:val="24"/>
          <w:szCs w:val="24"/>
        </w:rPr>
        <w:t xml:space="preserve">RESOLUCION DE NEGATORIA DE ACCESO A INFORMACIÓN POR SER RESERVADA </w:t>
      </w:r>
    </w:p>
    <w:p w:rsidR="00D22FB4" w:rsidRPr="00D22FB4" w:rsidRDefault="00D22FB4" w:rsidP="00D22FB4">
      <w:pPr>
        <w:spacing w:after="0" w:line="240" w:lineRule="auto"/>
        <w:jc w:val="center"/>
        <w:rPr>
          <w:rFonts w:ascii="Arial" w:hAnsi="Arial" w:cs="Arial"/>
          <w:b/>
          <w:bCs/>
          <w:spacing w:val="-1"/>
          <w:sz w:val="24"/>
          <w:szCs w:val="24"/>
        </w:rPr>
      </w:pPr>
    </w:p>
    <w:p w:rsidR="00D22FB4" w:rsidRPr="00D22FB4" w:rsidRDefault="00D22FB4" w:rsidP="00D22FB4">
      <w:pPr>
        <w:jc w:val="both"/>
        <w:rPr>
          <w:rFonts w:cs="Arial"/>
          <w:w w:val="102"/>
          <w:sz w:val="20"/>
        </w:rPr>
      </w:pPr>
      <w:r w:rsidRPr="00D22FB4">
        <w:rPr>
          <w:rFonts w:cs="Arial"/>
          <w:w w:val="102"/>
          <w:sz w:val="20"/>
        </w:rPr>
        <w:t>San</w:t>
      </w:r>
      <w:r w:rsidRPr="00D22FB4">
        <w:rPr>
          <w:rFonts w:cs="Arial"/>
          <w:sz w:val="20"/>
        </w:rPr>
        <w:t xml:space="preserve"> </w:t>
      </w:r>
      <w:r w:rsidRPr="00D22FB4">
        <w:rPr>
          <w:rFonts w:cs="Arial"/>
          <w:spacing w:val="15"/>
          <w:sz w:val="20"/>
        </w:rPr>
        <w:t xml:space="preserve"> </w:t>
      </w:r>
      <w:r w:rsidRPr="00D22FB4">
        <w:rPr>
          <w:rFonts w:cs="Arial"/>
          <w:w w:val="102"/>
          <w:sz w:val="20"/>
        </w:rPr>
        <w:t>Sa</w:t>
      </w:r>
      <w:r w:rsidRPr="00D22FB4">
        <w:rPr>
          <w:rFonts w:cs="Arial"/>
          <w:spacing w:val="1"/>
          <w:w w:val="102"/>
          <w:sz w:val="20"/>
        </w:rPr>
        <w:t>lv</w:t>
      </w:r>
      <w:r w:rsidRPr="00D22FB4">
        <w:rPr>
          <w:rFonts w:cs="Arial"/>
          <w:w w:val="102"/>
          <w:sz w:val="20"/>
        </w:rPr>
        <w:t>ad</w:t>
      </w:r>
      <w:r w:rsidRPr="00D22FB4">
        <w:rPr>
          <w:rFonts w:cs="Arial"/>
          <w:spacing w:val="-3"/>
          <w:w w:val="102"/>
          <w:sz w:val="20"/>
        </w:rPr>
        <w:t>o</w:t>
      </w:r>
      <w:r w:rsidRPr="00D22FB4">
        <w:rPr>
          <w:rFonts w:cs="Arial"/>
          <w:spacing w:val="2"/>
          <w:w w:val="102"/>
          <w:sz w:val="20"/>
        </w:rPr>
        <w:t>r</w:t>
      </w:r>
      <w:r w:rsidRPr="00D22FB4">
        <w:rPr>
          <w:rFonts w:cs="Arial"/>
          <w:w w:val="102"/>
          <w:sz w:val="20"/>
        </w:rPr>
        <w:t>,</w:t>
      </w:r>
      <w:r w:rsidRPr="00D22FB4">
        <w:rPr>
          <w:rFonts w:cs="Arial"/>
          <w:sz w:val="20"/>
        </w:rPr>
        <w:t xml:space="preserve"> </w:t>
      </w:r>
      <w:r w:rsidRPr="00D22FB4">
        <w:rPr>
          <w:rFonts w:cs="Arial"/>
          <w:spacing w:val="17"/>
          <w:sz w:val="20"/>
        </w:rPr>
        <w:t xml:space="preserve"> </w:t>
      </w:r>
      <w:r w:rsidRPr="00D22FB4">
        <w:rPr>
          <w:rFonts w:cs="Arial"/>
          <w:w w:val="102"/>
          <w:sz w:val="20"/>
        </w:rPr>
        <w:t>a</w:t>
      </w:r>
      <w:r w:rsidRPr="00D22FB4">
        <w:rPr>
          <w:rFonts w:cs="Arial"/>
          <w:sz w:val="20"/>
        </w:rPr>
        <w:t xml:space="preserve"> </w:t>
      </w:r>
      <w:r w:rsidRPr="00D22FB4">
        <w:rPr>
          <w:rFonts w:cs="Arial"/>
          <w:spacing w:val="13"/>
          <w:sz w:val="20"/>
        </w:rPr>
        <w:t xml:space="preserve"> </w:t>
      </w:r>
      <w:r w:rsidRPr="00D22FB4">
        <w:rPr>
          <w:rFonts w:cs="Arial"/>
          <w:spacing w:val="1"/>
          <w:w w:val="102"/>
          <w:sz w:val="20"/>
        </w:rPr>
        <w:t>l</w:t>
      </w:r>
      <w:r w:rsidRPr="00D22FB4">
        <w:rPr>
          <w:rFonts w:cs="Arial"/>
          <w:w w:val="102"/>
          <w:sz w:val="20"/>
        </w:rPr>
        <w:t>as nueve horas</w:t>
      </w:r>
      <w:r w:rsidRPr="00D22FB4">
        <w:rPr>
          <w:rFonts w:cs="Arial"/>
          <w:sz w:val="20"/>
        </w:rPr>
        <w:t xml:space="preserve"> </w:t>
      </w:r>
      <w:r w:rsidRPr="00D22FB4">
        <w:rPr>
          <w:rFonts w:cs="Arial"/>
          <w:w w:val="102"/>
          <w:sz w:val="20"/>
        </w:rPr>
        <w:t>d</w:t>
      </w:r>
      <w:r w:rsidRPr="00D22FB4">
        <w:rPr>
          <w:rFonts w:cs="Arial"/>
          <w:spacing w:val="-4"/>
          <w:w w:val="102"/>
          <w:sz w:val="20"/>
        </w:rPr>
        <w:t>e</w:t>
      </w:r>
      <w:r w:rsidRPr="00D22FB4">
        <w:rPr>
          <w:rFonts w:cs="Arial"/>
          <w:w w:val="102"/>
          <w:sz w:val="20"/>
        </w:rPr>
        <w:t>l</w:t>
      </w:r>
      <w:r w:rsidRPr="00D22FB4">
        <w:rPr>
          <w:rFonts w:cs="Arial"/>
          <w:sz w:val="20"/>
        </w:rPr>
        <w:t xml:space="preserve"> </w:t>
      </w:r>
      <w:r w:rsidRPr="00D22FB4">
        <w:rPr>
          <w:rFonts w:cs="Arial"/>
          <w:spacing w:val="18"/>
          <w:sz w:val="20"/>
        </w:rPr>
        <w:t xml:space="preserve"> </w:t>
      </w:r>
      <w:r w:rsidRPr="00D22FB4">
        <w:rPr>
          <w:rFonts w:cs="Arial"/>
          <w:w w:val="102"/>
          <w:sz w:val="20"/>
        </w:rPr>
        <w:t>d</w:t>
      </w:r>
      <w:r w:rsidRPr="00D22FB4">
        <w:rPr>
          <w:rFonts w:cs="Arial"/>
          <w:spacing w:val="1"/>
          <w:w w:val="102"/>
          <w:sz w:val="20"/>
        </w:rPr>
        <w:t>í</w:t>
      </w:r>
      <w:r w:rsidRPr="00D22FB4">
        <w:rPr>
          <w:rFonts w:cs="Arial"/>
          <w:w w:val="102"/>
          <w:sz w:val="20"/>
        </w:rPr>
        <w:t xml:space="preserve">a seis de junio de dos mil doce, el Ministerio de Agricultura y Ganadería  luego de haber recibido y admitido la solicitud de información </w:t>
      </w:r>
      <w:r w:rsidRPr="0008248E">
        <w:rPr>
          <w:rFonts w:cs="Arial"/>
          <w:b/>
          <w:w w:val="102"/>
          <w:sz w:val="20"/>
        </w:rPr>
        <w:t xml:space="preserve">Nº 002-2012 </w:t>
      </w:r>
      <w:r w:rsidRPr="00D22FB4">
        <w:rPr>
          <w:rFonts w:cs="Arial"/>
          <w:w w:val="102"/>
          <w:sz w:val="20"/>
        </w:rPr>
        <w:t>presentada ante la Oficina de Información y Respuesta de esta dependencia por parte de</w:t>
      </w:r>
      <w:r>
        <w:rPr>
          <w:rFonts w:cs="Arial"/>
          <w:w w:val="102"/>
          <w:sz w:val="20"/>
        </w:rPr>
        <w:t>:</w:t>
      </w:r>
      <w:r w:rsidRPr="00D22FB4">
        <w:rPr>
          <w:rFonts w:cs="Arial"/>
          <w:sz w:val="20"/>
        </w:rPr>
        <w:t xml:space="preserve"> </w:t>
      </w:r>
      <w:r w:rsidRPr="00D22FB4">
        <w:rPr>
          <w:rFonts w:cs="Arial"/>
          <w:color w:val="000000" w:themeColor="text1"/>
          <w:sz w:val="20"/>
          <w:highlight w:val="black"/>
        </w:rPr>
        <w:t>*****************************</w:t>
      </w:r>
      <w:r w:rsidRPr="00D22FB4">
        <w:rPr>
          <w:rFonts w:cs="Arial"/>
          <w:w w:val="102"/>
          <w:sz w:val="20"/>
        </w:rPr>
        <w:t xml:space="preserve">, </w:t>
      </w:r>
      <w:r>
        <w:rPr>
          <w:rFonts w:cs="Arial"/>
          <w:w w:val="102"/>
          <w:sz w:val="20"/>
        </w:rPr>
        <w:t xml:space="preserve">se </w:t>
      </w:r>
      <w:r w:rsidRPr="00D22FB4">
        <w:rPr>
          <w:rFonts w:cs="Arial"/>
          <w:w w:val="102"/>
          <w:sz w:val="20"/>
        </w:rPr>
        <w:t>ha analizado el fondo de lo solicitado identificando que la información requerida está contemplada entre las excepciones que cita el art. 19, literales “c” y “h”, de la Ley de Acceso a la Información Pública como información reservada.</w:t>
      </w:r>
    </w:p>
    <w:p w:rsidR="00D22FB4" w:rsidRPr="00D22FB4" w:rsidRDefault="00D22FB4" w:rsidP="00D22FB4">
      <w:pPr>
        <w:jc w:val="both"/>
        <w:rPr>
          <w:rFonts w:cs="Arial"/>
          <w:color w:val="0A047E"/>
          <w:w w:val="102"/>
          <w:sz w:val="20"/>
        </w:rPr>
      </w:pPr>
      <w:r w:rsidRPr="00D22FB4">
        <w:rPr>
          <w:rFonts w:cs="Arial"/>
          <w:w w:val="102"/>
          <w:sz w:val="20"/>
        </w:rPr>
        <w:t>Por tanto, esta oficina declara</w:t>
      </w:r>
      <w:r w:rsidRPr="00D22FB4">
        <w:rPr>
          <w:rFonts w:cs="Arial"/>
          <w:color w:val="C00000"/>
          <w:w w:val="102"/>
          <w:sz w:val="20"/>
        </w:rPr>
        <w:t xml:space="preserve"> </w:t>
      </w:r>
      <w:r w:rsidRPr="00D22FB4">
        <w:rPr>
          <w:rFonts w:cs="Arial"/>
          <w:color w:val="0A047E"/>
          <w:w w:val="102"/>
          <w:sz w:val="20"/>
        </w:rPr>
        <w:t>reservado el texto completo del Memorando de Entendimiento PAF/PANSAN-02, a fin de no poner en riesgo la operatividad del Plan de Agricultura Familiar y Emprendedurismo Rural para la Seguridad Alimentaria y Nutricional PAF, por contener cláusulas de confidencialidad,</w:t>
      </w:r>
      <w:r w:rsidRPr="00D22FB4">
        <w:rPr>
          <w:rFonts w:cs="Arial"/>
          <w:w w:val="102"/>
          <w:sz w:val="20"/>
        </w:rPr>
        <w:t xml:space="preserve"> lo cual impide proveer los datos de la petición al encontrarse restringida su difusión por mandato legal, en razón de un interés personal jurídicamente protegido</w:t>
      </w:r>
      <w:r w:rsidRPr="00D22FB4">
        <w:rPr>
          <w:rFonts w:cs="Arial"/>
          <w:color w:val="C00000"/>
          <w:w w:val="102"/>
          <w:sz w:val="20"/>
        </w:rPr>
        <w:t xml:space="preserve"> </w:t>
      </w:r>
      <w:r w:rsidRPr="00D22FB4">
        <w:rPr>
          <w:rFonts w:cs="Arial"/>
          <w:color w:val="0A047E"/>
          <w:w w:val="102"/>
          <w:sz w:val="20"/>
        </w:rPr>
        <w:t>y que dicha información tendrá ese carácter por siete años.</w:t>
      </w:r>
    </w:p>
    <w:p w:rsidR="00D22FB4" w:rsidRPr="00D22FB4" w:rsidRDefault="00D22FB4" w:rsidP="00D22FB4">
      <w:pPr>
        <w:jc w:val="both"/>
        <w:rPr>
          <w:rFonts w:cs="Arial"/>
          <w:color w:val="FF0000"/>
          <w:w w:val="102"/>
          <w:sz w:val="24"/>
          <w:szCs w:val="28"/>
        </w:rPr>
      </w:pPr>
      <w:r w:rsidRPr="00D22FB4">
        <w:rPr>
          <w:rFonts w:cs="Arial"/>
          <w:w w:val="102"/>
          <w:sz w:val="20"/>
        </w:rPr>
        <w:t>En consecuencia</w:t>
      </w:r>
      <w:r w:rsidRPr="00D22FB4">
        <w:rPr>
          <w:rFonts w:cs="Arial"/>
          <w:sz w:val="20"/>
        </w:rPr>
        <w:t xml:space="preserve"> </w:t>
      </w:r>
      <w:r w:rsidRPr="00D22FB4">
        <w:rPr>
          <w:rFonts w:cs="Arial"/>
          <w:w w:val="102"/>
          <w:sz w:val="20"/>
        </w:rPr>
        <w:t xml:space="preserve">resuelve: </w:t>
      </w:r>
    </w:p>
    <w:p w:rsidR="00D22FB4" w:rsidRPr="00D22FB4" w:rsidRDefault="00D22FB4" w:rsidP="00D22FB4">
      <w:pPr>
        <w:spacing w:line="360" w:lineRule="auto"/>
        <w:jc w:val="center"/>
        <w:rPr>
          <w:rFonts w:cs="Arial"/>
          <w:sz w:val="20"/>
        </w:rPr>
      </w:pPr>
      <w:r w:rsidRPr="00D22FB4">
        <w:rPr>
          <w:rFonts w:cs="Arial"/>
          <w:b/>
        </w:rPr>
        <w:t xml:space="preserve">NEGAR EL ACCESO A LA INFORMACIÓN SOLICITADA POR SER DE CARÁCTER RESERVADO. </w:t>
      </w:r>
    </w:p>
    <w:p w:rsidR="00EB4177" w:rsidRPr="008219E1" w:rsidRDefault="00EB4177" w:rsidP="00EB4177">
      <w:pPr>
        <w:spacing w:line="360" w:lineRule="auto"/>
        <w:rPr>
          <w:rFonts w:cs="Calibri"/>
          <w:b/>
          <w:sz w:val="24"/>
        </w:rPr>
      </w:pPr>
    </w:p>
    <w:p w:rsidR="008219E1" w:rsidRPr="008219E1" w:rsidRDefault="008219E1" w:rsidP="00EB4177">
      <w:pPr>
        <w:spacing w:line="360" w:lineRule="auto"/>
        <w:rPr>
          <w:rFonts w:cs="Calibri"/>
          <w:w w:val="102"/>
        </w:rPr>
      </w:pPr>
    </w:p>
    <w:p w:rsidR="00EB4177" w:rsidRPr="008219E1" w:rsidRDefault="00EB4177" w:rsidP="00EB4177">
      <w:pPr>
        <w:widowControl w:val="0"/>
        <w:autoSpaceDE w:val="0"/>
        <w:autoSpaceDN w:val="0"/>
        <w:adjustRightInd w:val="0"/>
        <w:spacing w:after="0" w:line="240" w:lineRule="auto"/>
        <w:jc w:val="center"/>
        <w:rPr>
          <w:rFonts w:cs="Calibri"/>
          <w:spacing w:val="2"/>
          <w:sz w:val="21"/>
          <w:szCs w:val="21"/>
        </w:rPr>
      </w:pPr>
      <w:r w:rsidRPr="008219E1">
        <w:rPr>
          <w:rFonts w:cs="Calibri"/>
          <w:spacing w:val="2"/>
          <w:sz w:val="21"/>
          <w:szCs w:val="21"/>
        </w:rPr>
        <w:t>___________________________________</w:t>
      </w:r>
    </w:p>
    <w:p w:rsidR="00EB4177" w:rsidRPr="008219E1" w:rsidRDefault="00771A53" w:rsidP="00EB4177">
      <w:pPr>
        <w:widowControl w:val="0"/>
        <w:autoSpaceDE w:val="0"/>
        <w:autoSpaceDN w:val="0"/>
        <w:adjustRightInd w:val="0"/>
        <w:spacing w:after="0" w:line="240" w:lineRule="auto"/>
        <w:ind w:left="2670"/>
        <w:rPr>
          <w:rFonts w:cs="Calibri"/>
          <w:b/>
          <w:sz w:val="21"/>
          <w:szCs w:val="21"/>
        </w:rPr>
      </w:pPr>
      <w:r w:rsidRPr="008219E1">
        <w:rPr>
          <w:rFonts w:cs="Calibri"/>
          <w:b/>
          <w:spacing w:val="2"/>
          <w:sz w:val="21"/>
          <w:szCs w:val="21"/>
        </w:rPr>
        <w:t xml:space="preserve">    </w:t>
      </w:r>
      <w:r w:rsidR="00EB4177" w:rsidRPr="008219E1">
        <w:rPr>
          <w:rFonts w:cs="Calibri"/>
          <w:b/>
          <w:spacing w:val="2"/>
          <w:sz w:val="21"/>
          <w:szCs w:val="21"/>
        </w:rPr>
        <w:t>O</w:t>
      </w:r>
      <w:r w:rsidR="00EB4177" w:rsidRPr="008219E1">
        <w:rPr>
          <w:rFonts w:cs="Calibri"/>
          <w:b/>
          <w:spacing w:val="-3"/>
          <w:sz w:val="21"/>
          <w:szCs w:val="21"/>
        </w:rPr>
        <w:t>f</w:t>
      </w:r>
      <w:r w:rsidR="00EB4177" w:rsidRPr="008219E1">
        <w:rPr>
          <w:rFonts w:cs="Calibri"/>
          <w:b/>
          <w:spacing w:val="3"/>
          <w:sz w:val="21"/>
          <w:szCs w:val="21"/>
        </w:rPr>
        <w:t>i</w:t>
      </w:r>
      <w:r w:rsidR="00EB4177" w:rsidRPr="008219E1">
        <w:rPr>
          <w:rFonts w:cs="Calibri"/>
          <w:b/>
          <w:spacing w:val="-2"/>
          <w:sz w:val="21"/>
          <w:szCs w:val="21"/>
        </w:rPr>
        <w:t>c</w:t>
      </w:r>
      <w:r w:rsidR="00EB4177" w:rsidRPr="008219E1">
        <w:rPr>
          <w:rFonts w:cs="Calibri"/>
          <w:b/>
          <w:spacing w:val="1"/>
          <w:sz w:val="21"/>
          <w:szCs w:val="21"/>
        </w:rPr>
        <w:t>i</w:t>
      </w:r>
      <w:r w:rsidR="00EB4177" w:rsidRPr="008219E1">
        <w:rPr>
          <w:rFonts w:cs="Calibri"/>
          <w:b/>
          <w:spacing w:val="-2"/>
          <w:sz w:val="21"/>
          <w:szCs w:val="21"/>
        </w:rPr>
        <w:t>a</w:t>
      </w:r>
      <w:r w:rsidR="00EB4177" w:rsidRPr="008219E1">
        <w:rPr>
          <w:rFonts w:cs="Calibri"/>
          <w:b/>
          <w:sz w:val="21"/>
          <w:szCs w:val="21"/>
        </w:rPr>
        <w:t>l</w:t>
      </w:r>
      <w:r w:rsidR="00EB4177" w:rsidRPr="008219E1">
        <w:rPr>
          <w:b/>
          <w:spacing w:val="7"/>
          <w:sz w:val="21"/>
          <w:szCs w:val="21"/>
        </w:rPr>
        <w:t xml:space="preserve"> </w:t>
      </w:r>
      <w:r w:rsidR="00EB4177" w:rsidRPr="008219E1">
        <w:rPr>
          <w:rFonts w:cs="Calibri"/>
          <w:b/>
          <w:sz w:val="21"/>
          <w:szCs w:val="21"/>
        </w:rPr>
        <w:t>de</w:t>
      </w:r>
      <w:r w:rsidR="00EB4177" w:rsidRPr="008219E1">
        <w:rPr>
          <w:b/>
          <w:spacing w:val="-2"/>
          <w:sz w:val="21"/>
          <w:szCs w:val="21"/>
        </w:rPr>
        <w:t xml:space="preserve"> </w:t>
      </w:r>
      <w:r w:rsidR="00EB4177" w:rsidRPr="008219E1">
        <w:rPr>
          <w:rFonts w:cs="Calibri"/>
          <w:b/>
          <w:spacing w:val="1"/>
          <w:sz w:val="21"/>
          <w:szCs w:val="21"/>
        </w:rPr>
        <w:t>I</w:t>
      </w:r>
      <w:r w:rsidR="00EB4177" w:rsidRPr="008219E1">
        <w:rPr>
          <w:rFonts w:cs="Calibri"/>
          <w:b/>
          <w:sz w:val="21"/>
          <w:szCs w:val="21"/>
        </w:rPr>
        <w:t>n</w:t>
      </w:r>
      <w:r w:rsidR="00EB4177" w:rsidRPr="008219E1">
        <w:rPr>
          <w:rFonts w:cs="Calibri"/>
          <w:b/>
          <w:spacing w:val="-1"/>
          <w:sz w:val="21"/>
          <w:szCs w:val="21"/>
        </w:rPr>
        <w:t>fo</w:t>
      </w:r>
      <w:r w:rsidR="00EB4177" w:rsidRPr="008219E1">
        <w:rPr>
          <w:rFonts w:cs="Calibri"/>
          <w:b/>
          <w:sz w:val="21"/>
          <w:szCs w:val="21"/>
        </w:rPr>
        <w:t>r</w:t>
      </w:r>
      <w:r w:rsidR="00EB4177" w:rsidRPr="008219E1">
        <w:rPr>
          <w:rFonts w:cs="Calibri"/>
          <w:b/>
          <w:spacing w:val="1"/>
          <w:sz w:val="21"/>
          <w:szCs w:val="21"/>
        </w:rPr>
        <w:t>m</w:t>
      </w:r>
      <w:r w:rsidR="00EB4177" w:rsidRPr="008219E1">
        <w:rPr>
          <w:rFonts w:cs="Calibri"/>
          <w:b/>
          <w:spacing w:val="-2"/>
          <w:sz w:val="21"/>
          <w:szCs w:val="21"/>
        </w:rPr>
        <w:t>ac</w:t>
      </w:r>
      <w:r w:rsidR="00EB4177" w:rsidRPr="008219E1">
        <w:rPr>
          <w:rFonts w:cs="Calibri"/>
          <w:b/>
          <w:spacing w:val="1"/>
          <w:sz w:val="21"/>
          <w:szCs w:val="21"/>
        </w:rPr>
        <w:t>i</w:t>
      </w:r>
      <w:r w:rsidR="00EB4177" w:rsidRPr="008219E1">
        <w:rPr>
          <w:rFonts w:cs="Calibri"/>
          <w:b/>
          <w:spacing w:val="-1"/>
          <w:sz w:val="21"/>
          <w:szCs w:val="21"/>
        </w:rPr>
        <w:t>ó</w:t>
      </w:r>
      <w:r w:rsidR="00EB4177" w:rsidRPr="008219E1">
        <w:rPr>
          <w:rFonts w:cs="Calibri"/>
          <w:b/>
          <w:sz w:val="21"/>
          <w:szCs w:val="21"/>
        </w:rPr>
        <w:t>n</w:t>
      </w:r>
      <w:r w:rsidR="00EB4177" w:rsidRPr="008219E1">
        <w:rPr>
          <w:b/>
          <w:spacing w:val="16"/>
          <w:sz w:val="21"/>
          <w:szCs w:val="21"/>
        </w:rPr>
        <w:t xml:space="preserve"> </w:t>
      </w:r>
      <w:r w:rsidR="00EB4177" w:rsidRPr="008219E1">
        <w:rPr>
          <w:rFonts w:cs="Calibri"/>
          <w:b/>
          <w:spacing w:val="3"/>
          <w:w w:val="102"/>
          <w:sz w:val="21"/>
          <w:szCs w:val="21"/>
        </w:rPr>
        <w:t>I</w:t>
      </w:r>
      <w:r w:rsidR="00EB4177" w:rsidRPr="008219E1">
        <w:rPr>
          <w:rFonts w:cs="Calibri"/>
          <w:b/>
          <w:spacing w:val="-3"/>
          <w:w w:val="102"/>
          <w:sz w:val="21"/>
          <w:szCs w:val="21"/>
        </w:rPr>
        <w:t>n</w:t>
      </w:r>
      <w:r w:rsidR="00EB4177" w:rsidRPr="008219E1">
        <w:rPr>
          <w:rFonts w:cs="Calibri"/>
          <w:b/>
          <w:w w:val="102"/>
          <w:sz w:val="21"/>
          <w:szCs w:val="21"/>
        </w:rPr>
        <w:t>st</w:t>
      </w:r>
      <w:r w:rsidR="00EB4177" w:rsidRPr="008219E1">
        <w:rPr>
          <w:rFonts w:cs="Calibri"/>
          <w:b/>
          <w:spacing w:val="-1"/>
          <w:w w:val="102"/>
          <w:sz w:val="21"/>
          <w:szCs w:val="21"/>
        </w:rPr>
        <w:t>i</w:t>
      </w:r>
      <w:r w:rsidR="00EB4177" w:rsidRPr="008219E1">
        <w:rPr>
          <w:rFonts w:cs="Calibri"/>
          <w:b/>
          <w:w w:val="102"/>
          <w:sz w:val="21"/>
          <w:szCs w:val="21"/>
        </w:rPr>
        <w:t>tu</w:t>
      </w:r>
      <w:r w:rsidR="00EB4177" w:rsidRPr="008219E1">
        <w:rPr>
          <w:rFonts w:cs="Calibri"/>
          <w:b/>
          <w:spacing w:val="-2"/>
          <w:w w:val="102"/>
          <w:sz w:val="21"/>
          <w:szCs w:val="21"/>
        </w:rPr>
        <w:t>c</w:t>
      </w:r>
      <w:r w:rsidR="00EB4177" w:rsidRPr="008219E1">
        <w:rPr>
          <w:rFonts w:cs="Calibri"/>
          <w:b/>
          <w:spacing w:val="1"/>
          <w:w w:val="102"/>
          <w:sz w:val="21"/>
          <w:szCs w:val="21"/>
        </w:rPr>
        <w:t>i</w:t>
      </w:r>
      <w:r w:rsidR="00EB4177" w:rsidRPr="008219E1">
        <w:rPr>
          <w:rFonts w:cs="Calibri"/>
          <w:b/>
          <w:spacing w:val="-1"/>
          <w:w w:val="102"/>
          <w:sz w:val="21"/>
          <w:szCs w:val="21"/>
        </w:rPr>
        <w:t>o</w:t>
      </w:r>
      <w:r w:rsidR="00EB4177" w:rsidRPr="008219E1">
        <w:rPr>
          <w:rFonts w:cs="Calibri"/>
          <w:b/>
          <w:w w:val="102"/>
          <w:sz w:val="21"/>
          <w:szCs w:val="21"/>
        </w:rPr>
        <w:t>nal</w:t>
      </w:r>
    </w:p>
    <w:p w:rsidR="0008248E" w:rsidRDefault="0008248E" w:rsidP="00EB4177">
      <w:pPr>
        <w:spacing w:after="0" w:line="240" w:lineRule="auto"/>
      </w:pPr>
    </w:p>
    <w:p w:rsidR="0008248E" w:rsidRDefault="0008248E" w:rsidP="0008248E"/>
    <w:p w:rsidR="0008248E" w:rsidRDefault="0008248E" w:rsidP="0008248E">
      <w:pPr>
        <w:pStyle w:val="NormalWeb"/>
        <w:spacing w:before="0" w:beforeAutospacing="0" w:after="0" w:afterAutospacing="0"/>
        <w:jc w:val="both"/>
        <w:rPr>
          <w:rStyle w:val="Textoennegrita"/>
          <w:rFonts w:ascii="Arial" w:hAnsi="Arial" w:cs="Arial"/>
          <w:sz w:val="16"/>
          <w:szCs w:val="20"/>
        </w:rPr>
      </w:pPr>
      <w:r w:rsidRPr="006A11BD">
        <w:rPr>
          <w:rStyle w:val="Textoennegrita"/>
          <w:rFonts w:ascii="Arial" w:hAnsi="Arial" w:cs="Arial"/>
          <w:sz w:val="16"/>
          <w:szCs w:val="20"/>
        </w:rPr>
        <w:t>Resolución de controversias sobre clasificación o desclasificación de la Información Reservada</w:t>
      </w:r>
    </w:p>
    <w:p w:rsidR="0008248E" w:rsidRPr="006A11BD" w:rsidRDefault="0008248E" w:rsidP="0008248E">
      <w:pPr>
        <w:pStyle w:val="NormalWeb"/>
        <w:spacing w:before="0" w:beforeAutospacing="0" w:after="0" w:afterAutospacing="0"/>
        <w:jc w:val="both"/>
        <w:rPr>
          <w:rStyle w:val="Textoennegrita"/>
          <w:rFonts w:ascii="Arial" w:hAnsi="Arial" w:cs="Arial"/>
          <w:b w:val="0"/>
          <w:sz w:val="20"/>
        </w:rPr>
      </w:pPr>
    </w:p>
    <w:p w:rsidR="0008248E" w:rsidRPr="006A11BD" w:rsidRDefault="0008248E" w:rsidP="0008248E">
      <w:pPr>
        <w:pStyle w:val="NormalWeb"/>
        <w:spacing w:before="0" w:beforeAutospacing="0" w:after="0" w:afterAutospacing="0"/>
        <w:jc w:val="both"/>
        <w:rPr>
          <w:rStyle w:val="Textoennegrita"/>
          <w:rFonts w:ascii="Arial" w:hAnsi="Arial" w:cs="Arial"/>
          <w:b w:val="0"/>
          <w:sz w:val="20"/>
        </w:rPr>
      </w:pPr>
      <w:r w:rsidRPr="006A11BD">
        <w:rPr>
          <w:rStyle w:val="Textoennegrita"/>
          <w:rFonts w:ascii="Arial" w:hAnsi="Arial" w:cs="Arial"/>
          <w:sz w:val="16"/>
          <w:szCs w:val="20"/>
        </w:rPr>
        <w:t>Art. 38.- En virtud de lo establecido en el Art. 58, letra g) de la Ley, el Instituto tiene la atribución de resolver controversias en relación a la clasificación y desclasificación de la Información Reservada. Sin perjuicio de lo establecido en el inciso anterior, el Instituto analizará únicamente la Declaratoria de Reserva, para resolver sobre cualquier controversia. De no ser suficiente la información contenida en dicha Declaratoria, el Instituto podrá solicitar al Titular la rendición detallada de un informe, donde motive las razones de la Declaratoria de Reserva.</w:t>
      </w:r>
    </w:p>
    <w:sectPr w:rsidR="0008248E" w:rsidRPr="006A11BD" w:rsidSect="004B6715">
      <w:headerReference w:type="default" r:id="rId6"/>
      <w:footerReference w:type="default" r:id="rId7"/>
      <w:pgSz w:w="12240" w:h="15840" w:code="1"/>
      <w:pgMar w:top="2528" w:right="1701" w:bottom="1417" w:left="1701" w:header="708" w:footer="19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A58" w:rsidRDefault="009A4A58" w:rsidP="00823710">
      <w:pPr>
        <w:spacing w:after="0" w:line="240" w:lineRule="auto"/>
      </w:pPr>
      <w:r>
        <w:separator/>
      </w:r>
    </w:p>
  </w:endnote>
  <w:endnote w:type="continuationSeparator" w:id="1">
    <w:p w:rsidR="009A4A58" w:rsidRDefault="009A4A58" w:rsidP="008237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534956">
    <w:pPr>
      <w:pStyle w:val="Piedepgina"/>
    </w:pPr>
    <w:r>
      <w:rPr>
        <w:noProof/>
      </w:rPr>
      <w:pict>
        <v:shapetype id="_x0000_t202" coordsize="21600,21600" o:spt="202" path="m,l,21600r21600,l21600,xe">
          <v:stroke joinstyle="miter"/>
          <v:path gradientshapeok="t" o:connecttype="rect"/>
        </v:shapetype>
        <v:shape id="Text Box 7" o:spid="_x0000_s1032" type="#_x0000_t202" style="position:absolute;margin-left:-19.55pt;margin-top:26.4pt;width:461.25pt;height:65.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3geKAIAAFAEAAAOAAAAZHJzL2Uyb0RvYy54bWysVNuO0zAQfUfiHyy/07Sl2bZR09XSpQhp&#10;uUi7fIDjOI2F7TG226R8PWMnWypAPCDyYHns8ZkzZ2ayue21IifhvART0tlkSokwHGppDiX98rR/&#10;taLEB2ZqpsCIkp6Fp7fbly82nS3EHFpQtXAEQYwvOlvSNgRbZJnnrdDMT8AKg5cNOM0Cmu6Q1Y51&#10;iK5VNp9Ob7IOXG0dcOE9nt4Pl3Sb8JtG8PCpabwIRJUUuYW0urRWcc22G1YcHLOt5CMN9g8sNJMG&#10;g16g7llg5Ojkb1BacgcemjDhoDNoGslFygGzmU1/yeaxZVakXFAcby8y+f8Hyz+ePjsia6wdJYZp&#10;LNGT6AN5Az1ZRnU66wt0erToFno8jp4xU28fgH/1xMCuZeYg7pyDrhWsRnaz+DK7ejrg+AhSdR+g&#10;xjDsGCAB9Y3TERDFIIiOVTpfKhOpcDzMV/lytcwp4Xh3s85fz/MUghXPr63z4Z0ATeKmpA4rn9DZ&#10;6cGHyIYVzy6JPShZ76VSyXCHaqccOTHskn36RnR/7aYM6Uq6zjH23yGm6fsThJYB211JXdLVxYkV&#10;Uba3pk7NGJhUwx4pKzPqGKUbRAx91Y91qaA+o6IOhrbGMcRNC+47JR22dEn9tyNzghL13mBV1rPF&#10;Is5AMhb5co6Gu76prm+Y4QhV0kDJsN2FYW6O1slDi5GGPjBwh5VsZBI5lnxgNfLGtk3ajyMW5+La&#10;Tl4/fwTbHwAAAP//AwBQSwMEFAAGAAgAAAAhABFRaWHgAAAACgEAAA8AAABkcnMvZG93bnJldi54&#10;bWxMj81OwzAQhO9IvIO1SFxQ6yQFtw1xKoQEghuUCq5uvE0i/BNsNw1vz3KC486MZr+pNpM1bMQQ&#10;e+8k5PMMGLrG6961EnZvD7MVsJiU08p4hxK+McKmPj+rVKn9yb3iuE0toxIXSyWhS2koOY9Nh1bF&#10;uR/QkXfwwapEZ2i5DupE5dbwIssEt6p39KFTA9532Hxuj1bC6vpp/IjPi5f3RhzMOl0tx8evIOXl&#10;xXR3CyzhlP7C8ItP6FAT094fnY7MSJjlgrYkMhY5MAqsM3EDbE9CUQjgdcX/T6h/AAAA//8DAFBL&#10;AQItABQABgAIAAAAIQC2gziS/gAAAOEBAAATAAAAAAAAAAAAAAAAAAAAAABbQ29udGVudF9UeXBl&#10;c10ueG1sUEsBAi0AFAAGAAgAAAAhADj9If/WAAAAlAEAAAsAAAAAAAAAAAAAAAAALwEAAF9yZWxz&#10;Ly5yZWxzUEsBAi0AFAAGAAgAAAAhAPy7eB4oAgAAUAQAAA4AAAAAAAAAAAAAAAAALgIAAGRycy9l&#10;Mm9Eb2MueG1sUEsBAi0AFAAGAAgAAAAhABFRaWHgAAAACgEAAA8AAAAAAAAAAAAAAAAAggQAAGRy&#10;cy9kb3ducmV2LnhtbFBLBQYAAAAABAAEAPMAAACPBQAAAAA=&#10;">
          <v:textbox>
            <w:txbxContent>
              <w:p w:rsidR="00014578" w:rsidRPr="00014578" w:rsidRDefault="00014578" w:rsidP="00014578">
                <w:pPr>
                  <w:pStyle w:val="Piedepgina"/>
                  <w:spacing w:after="0" w:line="240" w:lineRule="auto"/>
                  <w:jc w:val="center"/>
                  <w:rPr>
                    <w:b/>
                    <w:color w:val="000099"/>
                    <w:sz w:val="18"/>
                    <w:szCs w:val="18"/>
                    <w:lang w:val="es-ES"/>
                  </w:rPr>
                </w:pPr>
                <w:r w:rsidRPr="00014578">
                  <w:rPr>
                    <w:b/>
                    <w:color w:val="000099"/>
                    <w:sz w:val="18"/>
                    <w:szCs w:val="18"/>
                    <w:lang w:val="es-ES"/>
                  </w:rPr>
                  <w:t>FIRMA LICENCIADA ANA PATRICIA SANCHEZ DE CRUZ, OFICIAL DE INFORMACIÓN                                                                OFICINA DE INFORMACIÓN Y RESPUESTA-MAG</w:t>
                </w:r>
              </w:p>
              <w:p w:rsidR="00014578" w:rsidRPr="00014578" w:rsidRDefault="00014578" w:rsidP="00014578">
                <w:pPr>
                  <w:pStyle w:val="Piedepgina"/>
                  <w:spacing w:after="0" w:line="240" w:lineRule="auto"/>
                  <w:jc w:val="center"/>
                  <w:rPr>
                    <w:b/>
                    <w:color w:val="17365D" w:themeColor="text2" w:themeShade="BF"/>
                    <w:sz w:val="18"/>
                    <w:szCs w:val="18"/>
                    <w:lang w:val="es-ES"/>
                  </w:rPr>
                </w:pPr>
                <w:r w:rsidRPr="00014578">
                  <w:rPr>
                    <w:b/>
                    <w:color w:val="17365D" w:themeColor="text2" w:themeShade="BF"/>
                    <w:sz w:val="18"/>
                    <w:szCs w:val="18"/>
                    <w:lang w:val="es-ES"/>
                  </w:rPr>
                  <w:t>Ministerio de Agricultura y Ganadería</w:t>
                </w:r>
              </w:p>
              <w:p w:rsidR="00014578" w:rsidRPr="00014578" w:rsidRDefault="00014578" w:rsidP="00014578">
                <w:pPr>
                  <w:pStyle w:val="Default"/>
                  <w:shd w:val="clear" w:color="auto" w:fill="FFFFFF"/>
                  <w:jc w:val="center"/>
                  <w:rPr>
                    <w:color w:val="auto"/>
                    <w:sz w:val="18"/>
                    <w:szCs w:val="18"/>
                  </w:rPr>
                </w:pPr>
                <w:r w:rsidRPr="00014578">
                  <w:rPr>
                    <w:color w:val="auto"/>
                    <w:sz w:val="18"/>
                    <w:szCs w:val="18"/>
                  </w:rPr>
                  <w:t>Final 1ª Av. Norte, 13 calle Ote.y Av. Manuel Gallardo, Santa Tecla, La Libertad, El Salvador, C.A.</w:t>
                </w:r>
              </w:p>
              <w:p w:rsidR="00014578" w:rsidRPr="00014578" w:rsidRDefault="00014578" w:rsidP="00014578">
                <w:pPr>
                  <w:pStyle w:val="Default"/>
                  <w:shd w:val="clear" w:color="auto" w:fill="FFFFFF"/>
                  <w:jc w:val="center"/>
                  <w:rPr>
                    <w:sz w:val="18"/>
                    <w:szCs w:val="18"/>
                  </w:rPr>
                </w:pPr>
                <w:r w:rsidRPr="00014578">
                  <w:rPr>
                    <w:sz w:val="18"/>
                    <w:szCs w:val="18"/>
                    <w:lang w:val="es-ES"/>
                  </w:rPr>
                  <w:t>(503) 2210-</w:t>
                </w:r>
                <w:r w:rsidRPr="00014578">
                  <w:rPr>
                    <w:color w:val="auto"/>
                    <w:sz w:val="18"/>
                    <w:szCs w:val="18"/>
                    <w:lang w:val="es-ES"/>
                  </w:rPr>
                  <w:t xml:space="preserve">1969 - </w:t>
                </w:r>
                <w:hyperlink r:id="rId1" w:history="1">
                  <w:r w:rsidRPr="00014578">
                    <w:rPr>
                      <w:rStyle w:val="Hipervnculo"/>
                      <w:rFonts w:cs="Times New Roman"/>
                      <w:sz w:val="18"/>
                      <w:szCs w:val="18"/>
                    </w:rPr>
                    <w:t>oir@mag.gob.sv</w:t>
                  </w:r>
                </w:hyperlink>
                <w:r w:rsidR="00092838">
                  <w:rPr>
                    <w:rFonts w:cs="Times New Roman"/>
                    <w:color w:val="auto"/>
                    <w:sz w:val="18"/>
                    <w:szCs w:val="18"/>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A58" w:rsidRDefault="009A4A58" w:rsidP="00823710">
      <w:pPr>
        <w:spacing w:after="0" w:line="240" w:lineRule="auto"/>
      </w:pPr>
      <w:r>
        <w:separator/>
      </w:r>
    </w:p>
  </w:footnote>
  <w:footnote w:type="continuationSeparator" w:id="1">
    <w:p w:rsidR="009A4A58" w:rsidRDefault="009A4A58" w:rsidP="008237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D22FB4" w:rsidP="00823710">
    <w:pPr>
      <w:pStyle w:val="Encabezado"/>
      <w:tabs>
        <w:tab w:val="clear" w:pos="4252"/>
        <w:tab w:val="clear" w:pos="8504"/>
        <w:tab w:val="left" w:pos="3884"/>
      </w:tabs>
      <w:jc w:val="center"/>
    </w:pPr>
    <w:r w:rsidRPr="00534956">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66.7pt;margin-top:-1pt;width:90pt;height:49.35pt;z-index:251663360">
          <v:imagedata r:id="rId1" o:title=""/>
          <w10:wrap type="square"/>
        </v:shape>
      </w:pict>
    </w:r>
    <w:r w:rsidR="00014578">
      <w:rPr>
        <w:noProof/>
      </w:rPr>
      <w:drawing>
        <wp:anchor distT="0" distB="0" distL="114300" distR="114300" simplePos="0" relativeHeight="251664384" behindDoc="0" locked="0" layoutInCell="1" allowOverlap="1">
          <wp:simplePos x="0" y="0"/>
          <wp:positionH relativeFrom="margin">
            <wp:posOffset>-213360</wp:posOffset>
          </wp:positionH>
          <wp:positionV relativeFrom="margin">
            <wp:posOffset>-1186180</wp:posOffset>
          </wp:positionV>
          <wp:extent cx="1200150" cy="759460"/>
          <wp:effectExtent l="1905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0" cy="759460"/>
                  </a:xfrm>
                  <a:prstGeom prst="rect">
                    <a:avLst/>
                  </a:prstGeom>
                  <a:noFill/>
                </pic:spPr>
              </pic:pic>
            </a:graphicData>
          </a:graphic>
        </wp:anchor>
      </w:drawing>
    </w:r>
    <w:r w:rsidR="00534956" w:rsidRPr="00534956">
      <w:rPr>
        <w:bCs/>
        <w:sz w:val="16"/>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6.25pt;height:28.5pt" fillcolor="#548dd4" strokecolor="#0f243e">
          <v:shadow color="#868686"/>
          <v:textpath style="font-family:&quot;Arial&quot;;font-size:12pt;font-weight:bold;v-text-kern:t" trim="t" fitpath="t" string="MINISTERIO DE AGRICULTURA Y GANADERIA&#10; WWW.MAG.GOB.SV"/>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useFELayout/>
  </w:compat>
  <w:rsids>
    <w:rsidRoot w:val="00EB4177"/>
    <w:rsid w:val="00014578"/>
    <w:rsid w:val="00066B9A"/>
    <w:rsid w:val="0008248E"/>
    <w:rsid w:val="00092838"/>
    <w:rsid w:val="004D0B8C"/>
    <w:rsid w:val="00534956"/>
    <w:rsid w:val="00771A53"/>
    <w:rsid w:val="008219E1"/>
    <w:rsid w:val="00823710"/>
    <w:rsid w:val="0090733D"/>
    <w:rsid w:val="009A4A58"/>
    <w:rsid w:val="00D22FB4"/>
    <w:rsid w:val="00EB4177"/>
    <w:rsid w:val="00FB2E8F"/>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33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EB4177"/>
    <w:pPr>
      <w:tabs>
        <w:tab w:val="center" w:pos="4252"/>
        <w:tab w:val="right" w:pos="8504"/>
      </w:tabs>
    </w:pPr>
    <w:rPr>
      <w:rFonts w:ascii="Calibri" w:eastAsia="Times New Roman" w:hAnsi="Calibri" w:cs="Times New Roman"/>
    </w:rPr>
  </w:style>
  <w:style w:type="character" w:customStyle="1" w:styleId="EncabezadoCar">
    <w:name w:val="Encabezado Car"/>
    <w:basedOn w:val="Fuentedeprrafopredeter"/>
    <w:link w:val="Encabezado"/>
    <w:uiPriority w:val="99"/>
    <w:semiHidden/>
    <w:rsid w:val="00EB4177"/>
    <w:rPr>
      <w:rFonts w:ascii="Calibri" w:eastAsia="Times New Roman" w:hAnsi="Calibri" w:cs="Times New Roman"/>
    </w:rPr>
  </w:style>
  <w:style w:type="paragraph" w:styleId="Piedepgina">
    <w:name w:val="footer"/>
    <w:basedOn w:val="Normal"/>
    <w:link w:val="PiedepginaCar"/>
    <w:uiPriority w:val="99"/>
    <w:semiHidden/>
    <w:rsid w:val="00EB4177"/>
    <w:pPr>
      <w:tabs>
        <w:tab w:val="center" w:pos="4252"/>
        <w:tab w:val="right" w:pos="8504"/>
      </w:tabs>
    </w:pPr>
    <w:rPr>
      <w:rFonts w:ascii="Calibri" w:eastAsia="Times New Roman" w:hAnsi="Calibri" w:cs="Times New Roman"/>
    </w:rPr>
  </w:style>
  <w:style w:type="character" w:customStyle="1" w:styleId="PiedepginaCar">
    <w:name w:val="Pie de página Car"/>
    <w:basedOn w:val="Fuentedeprrafopredeter"/>
    <w:link w:val="Piedepgina"/>
    <w:uiPriority w:val="99"/>
    <w:semiHidden/>
    <w:rsid w:val="00EB4177"/>
    <w:rPr>
      <w:rFonts w:ascii="Calibri" w:eastAsia="Times New Roman" w:hAnsi="Calibri" w:cs="Times New Roman"/>
    </w:rPr>
  </w:style>
  <w:style w:type="paragraph" w:customStyle="1" w:styleId="Default">
    <w:name w:val="Default"/>
    <w:rsid w:val="00EB4177"/>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Textodeglobo">
    <w:name w:val="Balloon Text"/>
    <w:basedOn w:val="Normal"/>
    <w:link w:val="TextodegloboCar"/>
    <w:uiPriority w:val="99"/>
    <w:semiHidden/>
    <w:unhideWhenUsed/>
    <w:rsid w:val="008237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3710"/>
    <w:rPr>
      <w:rFonts w:ascii="Tahoma" w:hAnsi="Tahoma" w:cs="Tahoma"/>
      <w:sz w:val="16"/>
      <w:szCs w:val="16"/>
    </w:rPr>
  </w:style>
  <w:style w:type="character" w:styleId="Hipervnculo">
    <w:name w:val="Hyperlink"/>
    <w:basedOn w:val="Fuentedeprrafopredeter"/>
    <w:uiPriority w:val="99"/>
    <w:unhideWhenUsed/>
    <w:rsid w:val="00014578"/>
    <w:rPr>
      <w:color w:val="0000FF" w:themeColor="hyperlink"/>
      <w:u w:val="single"/>
    </w:rPr>
  </w:style>
  <w:style w:type="paragraph" w:styleId="NormalWeb">
    <w:name w:val="Normal (Web)"/>
    <w:basedOn w:val="Normal"/>
    <w:rsid w:val="0008248E"/>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qFormat/>
    <w:rsid w:val="0008248E"/>
    <w:rPr>
      <w:rFonts w:cs="Times New Roman"/>
      <w:b/>
      <w:bCs/>
    </w:rPr>
  </w:style>
</w:styles>
</file>

<file path=word/webSettings.xml><?xml version="1.0" encoding="utf-8"?>
<w:webSettings xmlns:r="http://schemas.openxmlformats.org/officeDocument/2006/relationships" xmlns:w="http://schemas.openxmlformats.org/wordprocessingml/2006/main">
  <w:divs>
    <w:div w:id="26307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1941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mirna.elias</dc:creator>
  <cp:lastModifiedBy>mirna.elias</cp:lastModifiedBy>
  <cp:revision>2</cp:revision>
  <dcterms:created xsi:type="dcterms:W3CDTF">2017-01-25T15:09:00Z</dcterms:created>
  <dcterms:modified xsi:type="dcterms:W3CDTF">2017-01-25T15:09:00Z</dcterms:modified>
</cp:coreProperties>
</file>