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8" w:rsidRDefault="00BF6CD8" w:rsidP="00BF6CD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</w:t>
      </w:r>
      <w:r w:rsidR="00014E7D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g</w:t>
      </w:r>
      <w:proofErr w:type="spellEnd"/>
      <w:r w:rsidR="00014E7D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e la presente resolución</w:t>
      </w:r>
    </w:p>
    <w:p w:rsidR="00714AA6" w:rsidRPr="00934E3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34E3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934E3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934E33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934E3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934C80" w:rsidRPr="00934E3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</w:t>
      </w:r>
      <w:r w:rsidR="00934E33" w:rsidRPr="00934E3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A05D71" w:rsidRPr="00934E3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934E3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4C80" w:rsidRPr="00934E3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009</w:t>
      </w:r>
      <w:r w:rsidR="00B87E44" w:rsidRPr="00934E3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934C80" w:rsidRPr="00934E3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10453" w:rsidRPr="009C7CAB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CE69CA" w:rsidRPr="0093088D" w:rsidRDefault="00CE69CA" w:rsidP="002168E3">
      <w:pPr>
        <w:spacing w:after="0" w:line="240" w:lineRule="auto"/>
        <w:jc w:val="both"/>
        <w:rPr>
          <w:rFonts w:eastAsia="Arial Unicode MS" w:cs="Calibri"/>
          <w:sz w:val="10"/>
        </w:rPr>
      </w:pPr>
      <w:bookmarkStart w:id="0" w:name="_GoBack"/>
      <w:bookmarkEnd w:id="0"/>
    </w:p>
    <w:p w:rsidR="00EA5637" w:rsidRPr="009C7CAB" w:rsidRDefault="00714AA6" w:rsidP="002168E3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 xml:space="preserve">Santa Tecla, </w:t>
      </w:r>
      <w:r w:rsidR="00435212" w:rsidRPr="009C7CAB">
        <w:rPr>
          <w:rFonts w:eastAsia="Arial Unicode MS" w:cs="Calibri"/>
        </w:rPr>
        <w:t>D</w:t>
      </w:r>
      <w:r w:rsidR="00B70104" w:rsidRPr="009C7CAB">
        <w:rPr>
          <w:rFonts w:eastAsia="Arial Unicode MS" w:cs="Calibri"/>
        </w:rPr>
        <w:t xml:space="preserve">epartamento de La Libertad </w:t>
      </w:r>
      <w:r w:rsidRPr="009C7CAB">
        <w:rPr>
          <w:rFonts w:eastAsia="Arial Unicode MS" w:cs="Calibri"/>
        </w:rPr>
        <w:t>a las</w:t>
      </w:r>
      <w:r w:rsidR="0033497B" w:rsidRPr="009C7CAB">
        <w:rPr>
          <w:rFonts w:eastAsia="Arial Unicode MS" w:cs="Calibri"/>
          <w:color w:val="0000CC"/>
        </w:rPr>
        <w:t xml:space="preserve"> </w:t>
      </w:r>
      <w:r w:rsidR="00A23F09" w:rsidRPr="009C7CAB">
        <w:rPr>
          <w:rFonts w:eastAsia="Arial Unicode MS" w:cs="Calibri"/>
          <w:color w:val="0000CC"/>
        </w:rPr>
        <w:t>cato</w:t>
      </w:r>
      <w:r w:rsidR="0044229E" w:rsidRPr="009C7CAB">
        <w:rPr>
          <w:rFonts w:eastAsia="Arial Unicode MS" w:cs="Calibri"/>
          <w:color w:val="0000CC"/>
        </w:rPr>
        <w:t>r</w:t>
      </w:r>
      <w:r w:rsidR="00A23F09" w:rsidRPr="009C7CAB">
        <w:rPr>
          <w:rFonts w:eastAsia="Arial Unicode MS" w:cs="Calibri"/>
          <w:color w:val="0000CC"/>
        </w:rPr>
        <w:t>ce</w:t>
      </w:r>
      <w:r w:rsidR="0044229E" w:rsidRPr="009C7CAB">
        <w:rPr>
          <w:rFonts w:eastAsia="Arial Unicode MS" w:cs="Calibri"/>
          <w:color w:val="0000CC"/>
        </w:rPr>
        <w:t xml:space="preserve"> </w:t>
      </w:r>
      <w:r w:rsidR="001547C4" w:rsidRPr="009C7CAB">
        <w:rPr>
          <w:rFonts w:eastAsia="Arial Unicode MS" w:cs="Calibri"/>
          <w:color w:val="000099"/>
        </w:rPr>
        <w:t xml:space="preserve">horas </w:t>
      </w:r>
      <w:r w:rsidR="003D47A9" w:rsidRPr="009C7CAB">
        <w:rPr>
          <w:rFonts w:eastAsia="Arial Unicode MS" w:cs="Calibri"/>
          <w:color w:val="000099"/>
        </w:rPr>
        <w:t xml:space="preserve">con </w:t>
      </w:r>
      <w:r w:rsidR="00934C80">
        <w:rPr>
          <w:rFonts w:eastAsia="Arial Unicode MS" w:cs="Calibri"/>
          <w:color w:val="000099"/>
        </w:rPr>
        <w:t xml:space="preserve">veinte </w:t>
      </w:r>
      <w:r w:rsidR="003D47A9" w:rsidRPr="009C7CAB">
        <w:rPr>
          <w:rFonts w:eastAsia="Arial Unicode MS" w:cs="Calibri"/>
          <w:color w:val="000099"/>
        </w:rPr>
        <w:t xml:space="preserve">minutos </w:t>
      </w:r>
      <w:r w:rsidRPr="009C7CAB">
        <w:rPr>
          <w:rFonts w:eastAsia="Arial Unicode MS" w:cs="Calibri"/>
          <w:color w:val="000099"/>
        </w:rPr>
        <w:t xml:space="preserve">del día </w:t>
      </w:r>
      <w:r w:rsidR="00934C80">
        <w:rPr>
          <w:rFonts w:eastAsia="Arial Unicode MS" w:cs="Calibri"/>
          <w:color w:val="000099"/>
        </w:rPr>
        <w:t>dieciocho</w:t>
      </w:r>
      <w:r w:rsidR="00A23F09" w:rsidRPr="009C7CAB">
        <w:rPr>
          <w:rFonts w:eastAsia="Arial Unicode MS" w:cs="Calibri"/>
          <w:color w:val="000099"/>
        </w:rPr>
        <w:t xml:space="preserve"> </w:t>
      </w:r>
      <w:r w:rsidR="003D47A9" w:rsidRPr="009C7CAB">
        <w:rPr>
          <w:rFonts w:eastAsia="Arial Unicode MS" w:cs="Calibri"/>
          <w:color w:val="000099"/>
        </w:rPr>
        <w:t xml:space="preserve">de </w:t>
      </w:r>
      <w:r w:rsidR="00934C80">
        <w:rPr>
          <w:rFonts w:eastAsia="Arial Unicode MS" w:cs="Calibri"/>
          <w:color w:val="000099"/>
        </w:rPr>
        <w:t>enero de dos mil diecisiete</w:t>
      </w:r>
      <w:r w:rsidRPr="009C7CAB">
        <w:rPr>
          <w:rFonts w:eastAsia="Arial Unicode MS" w:cs="Calibri"/>
        </w:rPr>
        <w:t>, el Ministerio de Agricultura y Ganadería luego de haber recibido y admitido la solicitud de información</w:t>
      </w:r>
      <w:r w:rsidR="009C6B93" w:rsidRPr="009C7CAB">
        <w:rPr>
          <w:rFonts w:eastAsia="Arial Unicode MS" w:cs="Calibri"/>
        </w:rPr>
        <w:t xml:space="preserve"> </w:t>
      </w:r>
      <w:r w:rsidRPr="009C7CAB">
        <w:rPr>
          <w:rFonts w:eastAsia="Arial Unicode MS" w:cs="Calibri"/>
          <w:b/>
          <w:color w:val="000099"/>
        </w:rPr>
        <w:t>N</w:t>
      </w:r>
      <w:r w:rsidR="00435212" w:rsidRPr="009C7CAB">
        <w:rPr>
          <w:rFonts w:eastAsia="Arial Unicode MS" w:cs="Calibri"/>
          <w:b/>
          <w:color w:val="000099"/>
        </w:rPr>
        <w:t>°</w:t>
      </w:r>
      <w:r w:rsidR="00731245" w:rsidRPr="009C7CAB">
        <w:rPr>
          <w:rFonts w:eastAsia="Arial Unicode MS" w:cs="Calibri"/>
          <w:b/>
          <w:color w:val="000099"/>
        </w:rPr>
        <w:t>0</w:t>
      </w:r>
      <w:r w:rsidR="00A23F09" w:rsidRPr="009C7CAB">
        <w:rPr>
          <w:rFonts w:eastAsia="Arial Unicode MS" w:cs="Calibri"/>
          <w:b/>
          <w:color w:val="000099"/>
        </w:rPr>
        <w:t>0</w:t>
      </w:r>
      <w:r w:rsidR="00934C80">
        <w:rPr>
          <w:rFonts w:eastAsia="Arial Unicode MS" w:cs="Calibri"/>
          <w:b/>
          <w:color w:val="000099"/>
        </w:rPr>
        <w:t>9</w:t>
      </w:r>
      <w:r w:rsidR="00435212" w:rsidRPr="009C7CAB">
        <w:rPr>
          <w:rFonts w:eastAsia="Arial Unicode MS" w:cs="Calibri"/>
          <w:b/>
          <w:color w:val="000099"/>
        </w:rPr>
        <w:t xml:space="preserve"> </w:t>
      </w:r>
      <w:r w:rsidRPr="009C7CAB">
        <w:rPr>
          <w:rFonts w:eastAsia="Arial Unicode MS" w:cs="Calibri"/>
        </w:rPr>
        <w:t>sobre:</w:t>
      </w:r>
    </w:p>
    <w:p w:rsidR="00F5292B" w:rsidRPr="009C7CAB" w:rsidRDefault="00F5292B" w:rsidP="002168E3">
      <w:pPr>
        <w:pStyle w:val="Sinespaciado"/>
        <w:rPr>
          <w:rFonts w:cs="Calibri"/>
          <w:color w:val="000099"/>
          <w:sz w:val="12"/>
        </w:rPr>
      </w:pPr>
    </w:p>
    <w:p w:rsidR="00A23F09" w:rsidRPr="00934E33" w:rsidRDefault="003C0612" w:rsidP="003C0612">
      <w:pPr>
        <w:pStyle w:val="Sinespaciado"/>
        <w:jc w:val="center"/>
        <w:rPr>
          <w:rFonts w:cs="Calibri"/>
          <w:b/>
          <w:color w:val="000099"/>
          <w:sz w:val="14"/>
        </w:rPr>
      </w:pPr>
      <w:r w:rsidRPr="00934E33">
        <w:rPr>
          <w:b/>
          <w:color w:val="000099"/>
          <w:sz w:val="24"/>
        </w:rPr>
        <w:t>Porcentaje de autoabastecimiento de granos básicos</w:t>
      </w:r>
    </w:p>
    <w:p w:rsidR="003C0612" w:rsidRPr="009C7CAB" w:rsidRDefault="003C0612" w:rsidP="002168E3">
      <w:pPr>
        <w:pStyle w:val="Sinespaciado"/>
        <w:rPr>
          <w:rFonts w:cs="Calibri"/>
          <w:color w:val="000099"/>
          <w:sz w:val="12"/>
        </w:rPr>
      </w:pPr>
    </w:p>
    <w:p w:rsidR="0097062A" w:rsidRDefault="00BE0B9D" w:rsidP="002168E3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>P</w:t>
      </w:r>
      <w:r w:rsidR="00EE4B7D" w:rsidRPr="009C7CAB">
        <w:rPr>
          <w:rFonts w:eastAsia="Arial Unicode MS" w:cs="Calibri"/>
        </w:rPr>
        <w:t>resentada ante la Oficina de Información y Respuesta de esta dependencia por parte de</w:t>
      </w:r>
      <w:r w:rsidR="008043D5" w:rsidRPr="009C7CAB">
        <w:rPr>
          <w:rFonts w:eastAsia="Arial Unicode MS" w:cs="Calibri"/>
        </w:rPr>
        <w:t xml:space="preserve"> </w:t>
      </w:r>
      <w:r w:rsidR="00BF6CD8" w:rsidRPr="00BF6CD8">
        <w:rPr>
          <w:rFonts w:eastAsia="Arial Unicode MS" w:cs="Calibri"/>
          <w:color w:val="000099"/>
          <w:highlight w:val="darkBlue"/>
        </w:rPr>
        <w:t>XXXXXXXX</w:t>
      </w:r>
      <w:r w:rsidR="00EA6C4B" w:rsidRPr="00BF6CD8">
        <w:rPr>
          <w:rFonts w:eastAsia="Arial Unicode MS" w:cs="Calibri"/>
          <w:b/>
          <w:color w:val="000099"/>
          <w:highlight w:val="darkBlue"/>
        </w:rPr>
        <w:t>,</w:t>
      </w:r>
      <w:r w:rsidR="00993321" w:rsidRPr="009C7CAB">
        <w:rPr>
          <w:rFonts w:eastAsia="Arial Unicode MS" w:cs="Calibri"/>
          <w:b/>
          <w:color w:val="000099"/>
        </w:rPr>
        <w:t xml:space="preserve"> </w:t>
      </w:r>
      <w:r w:rsidR="00934E33">
        <w:rPr>
          <w:rFonts w:eastAsia="Arial Unicode MS" w:cs="Calibri"/>
        </w:rPr>
        <w:t>al respecto s</w:t>
      </w:r>
      <w:r w:rsidR="0097062A" w:rsidRPr="009C7CAB">
        <w:rPr>
          <w:rFonts w:eastAsia="Arial Unicode MS" w:cs="Calibri"/>
        </w:rPr>
        <w:t>e estudió lo solicitado determinándose con base al art. 62 inciso 2º que la misma ya está disponible al público. Por lo tanto resuelve:</w:t>
      </w:r>
    </w:p>
    <w:p w:rsidR="00CE69CA" w:rsidRPr="00CE69CA" w:rsidRDefault="00CE69CA" w:rsidP="002168E3">
      <w:pPr>
        <w:spacing w:after="0" w:line="240" w:lineRule="auto"/>
        <w:jc w:val="both"/>
        <w:rPr>
          <w:rFonts w:eastAsia="Arial Unicode MS" w:cs="Calibri"/>
          <w:sz w:val="8"/>
        </w:rPr>
      </w:pPr>
    </w:p>
    <w:p w:rsidR="0097062A" w:rsidRPr="009C7CAB" w:rsidRDefault="0097062A" w:rsidP="002168E3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97062A" w:rsidRDefault="0097062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</w:rPr>
      </w:pPr>
      <w:r w:rsidRPr="009C7CAB">
        <w:rPr>
          <w:rFonts w:eastAsia="Arial Unicode MS" w:cs="Calibri"/>
          <w:b/>
          <w:color w:val="000099"/>
          <w:sz w:val="24"/>
        </w:rPr>
        <w:t>ORIENTAR LA UBICACIÓN DE LA INFORMACIÓN SOLICITADA</w:t>
      </w:r>
    </w:p>
    <w:p w:rsidR="00CE69CA" w:rsidRPr="00CE69CA" w:rsidRDefault="00CE69CA" w:rsidP="002168E3">
      <w:pPr>
        <w:spacing w:after="0" w:line="240" w:lineRule="auto"/>
        <w:jc w:val="center"/>
        <w:rPr>
          <w:rFonts w:eastAsia="Arial Unicode MS" w:cs="Calibri"/>
          <w:b/>
          <w:color w:val="000099"/>
          <w:sz w:val="12"/>
        </w:rPr>
      </w:pPr>
    </w:p>
    <w:p w:rsidR="00993321" w:rsidRPr="009C7CAB" w:rsidRDefault="00993321" w:rsidP="002168E3">
      <w:pPr>
        <w:spacing w:after="0" w:line="240" w:lineRule="auto"/>
        <w:rPr>
          <w:rFonts w:eastAsia="Arial Unicode MS" w:cs="Calibri"/>
          <w:sz w:val="12"/>
        </w:rPr>
      </w:pPr>
    </w:p>
    <w:p w:rsidR="00B0635A" w:rsidRPr="00934E33" w:rsidRDefault="003D47A9" w:rsidP="00B0635A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 xml:space="preserve">La información </w:t>
      </w:r>
      <w:r w:rsidR="00B6672D" w:rsidRPr="009C7CAB">
        <w:rPr>
          <w:rFonts w:eastAsia="Arial Unicode MS" w:cs="Calibri"/>
        </w:rPr>
        <w:t>re</w:t>
      </w:r>
      <w:r w:rsidR="00B6672D">
        <w:rPr>
          <w:rFonts w:eastAsia="Arial Unicode MS" w:cs="Calibri"/>
        </w:rPr>
        <w:t>querida</w:t>
      </w:r>
      <w:r w:rsidR="001B316B">
        <w:rPr>
          <w:rFonts w:eastAsia="Arial Unicode MS" w:cs="Calibri"/>
        </w:rPr>
        <w:t xml:space="preserve"> se refiere</w:t>
      </w:r>
      <w:r w:rsidR="00B6672D">
        <w:rPr>
          <w:rFonts w:eastAsia="Arial Unicode MS" w:cs="Calibri"/>
        </w:rPr>
        <w:t>,</w:t>
      </w:r>
      <w:r w:rsidR="001B316B">
        <w:rPr>
          <w:rFonts w:eastAsia="Arial Unicode MS" w:cs="Calibri"/>
        </w:rPr>
        <w:t xml:space="preserve"> de acuerdo a lo conversado con su persona el día doce de enero de los corrientes</w:t>
      </w:r>
      <w:r w:rsidR="00B6672D">
        <w:rPr>
          <w:rFonts w:eastAsia="Arial Unicode MS" w:cs="Calibri"/>
        </w:rPr>
        <w:t>, que</w:t>
      </w:r>
      <w:r w:rsidR="001B316B">
        <w:rPr>
          <w:rFonts w:eastAsia="Arial Unicode MS" w:cs="Calibri"/>
        </w:rPr>
        <w:t xml:space="preserve"> son datos sobre la cantidad producida y cantidad de importaciones de granos básicos, dicha información se encuentra en la </w:t>
      </w:r>
      <w:r w:rsidR="00993321" w:rsidRPr="009C7CAB">
        <w:rPr>
          <w:rFonts w:eastAsia="Arial Unicode MS" w:cs="Calibri"/>
        </w:rPr>
        <w:t>página web del MAG,</w:t>
      </w:r>
      <w:r w:rsidR="00B6672D">
        <w:rPr>
          <w:rFonts w:eastAsia="Arial Unicode MS" w:cs="Calibri"/>
        </w:rPr>
        <w:t xml:space="preserve"> </w:t>
      </w:r>
      <w:r w:rsidR="00B0635A" w:rsidRPr="009C7CAB">
        <w:rPr>
          <w:rFonts w:eastAsia="Arial Unicode MS" w:cs="Calibri"/>
        </w:rPr>
        <w:t xml:space="preserve">ingresar a </w:t>
      </w:r>
      <w:hyperlink r:id="rId9" w:history="1">
        <w:r w:rsidR="00B6672D" w:rsidRPr="00BE247F">
          <w:rPr>
            <w:rStyle w:val="Hipervnculo"/>
            <w:rFonts w:eastAsia="Arial Unicode MS" w:cs="Calibri"/>
          </w:rPr>
          <w:t>www.mag.gob.sv</w:t>
        </w:r>
      </w:hyperlink>
      <w:r w:rsidR="00B6672D">
        <w:rPr>
          <w:rFonts w:eastAsia="Arial Unicode MS" w:cs="Calibri"/>
        </w:rPr>
        <w:t xml:space="preserve"> en </w:t>
      </w:r>
      <w:r w:rsidR="00B0635A" w:rsidRPr="009C7CAB">
        <w:rPr>
          <w:rFonts w:eastAsia="Arial Unicode MS" w:cs="Calibri"/>
        </w:rPr>
        <w:t xml:space="preserve">la </w:t>
      </w:r>
      <w:r w:rsidR="00F44400" w:rsidRPr="009C7CAB">
        <w:rPr>
          <w:rFonts w:eastAsia="Arial Unicode MS" w:cs="Calibri"/>
        </w:rPr>
        <w:t>secci</w:t>
      </w:r>
      <w:r w:rsidR="00B0635A" w:rsidRPr="009C7CAB">
        <w:rPr>
          <w:rFonts w:eastAsia="Arial Unicode MS" w:cs="Calibri"/>
        </w:rPr>
        <w:t xml:space="preserve">ón </w:t>
      </w:r>
      <w:r w:rsidR="004E5F57" w:rsidRPr="009C7CAB">
        <w:rPr>
          <w:rFonts w:eastAsia="Arial Unicode MS" w:cs="Calibri"/>
          <w:b/>
        </w:rPr>
        <w:t>NU</w:t>
      </w:r>
      <w:r w:rsidR="00B0635A" w:rsidRPr="009C7CAB">
        <w:rPr>
          <w:rFonts w:eastAsia="Arial Unicode MS" w:cs="Calibri"/>
          <w:b/>
        </w:rPr>
        <w:t xml:space="preserve">ESTROS SERVICIOS, </w:t>
      </w:r>
      <w:r w:rsidR="00B6672D" w:rsidRPr="00B6672D">
        <w:rPr>
          <w:rFonts w:eastAsia="Arial Unicode MS" w:cs="Calibri"/>
        </w:rPr>
        <w:t>posteriormente</w:t>
      </w:r>
      <w:r w:rsidR="00B6672D">
        <w:rPr>
          <w:rFonts w:eastAsia="Arial Unicode MS" w:cs="Calibri"/>
          <w:b/>
        </w:rPr>
        <w:t xml:space="preserve"> </w:t>
      </w:r>
      <w:r w:rsidR="00B0635A" w:rsidRPr="009C7CAB">
        <w:rPr>
          <w:rFonts w:eastAsia="Arial Unicode MS" w:cs="Calibri"/>
        </w:rPr>
        <w:t xml:space="preserve">en la </w:t>
      </w:r>
      <w:r w:rsidR="00B0635A" w:rsidRPr="009C7CAB">
        <w:rPr>
          <w:rFonts w:eastAsia="Arial Unicode MS" w:cs="Calibri"/>
          <w:b/>
        </w:rPr>
        <w:t>Dirección General de Economía Agropecuaria</w:t>
      </w:r>
      <w:r w:rsidR="00B0635A" w:rsidRPr="009C7CAB">
        <w:rPr>
          <w:rFonts w:eastAsia="Arial Unicode MS" w:cs="Calibri"/>
        </w:rPr>
        <w:t xml:space="preserve">, y posteriormente en </w:t>
      </w:r>
      <w:r w:rsidR="00B0635A" w:rsidRPr="009C7CAB">
        <w:rPr>
          <w:rFonts w:eastAsia="Arial Unicode MS" w:cs="Calibri"/>
          <w:b/>
        </w:rPr>
        <w:t>Estadísticas Agropecuarias</w:t>
      </w:r>
      <w:r w:rsidR="00B6672D">
        <w:rPr>
          <w:rFonts w:eastAsia="Arial Unicode MS" w:cs="Calibri"/>
          <w:b/>
        </w:rPr>
        <w:t>,</w:t>
      </w:r>
      <w:r w:rsidR="00B0635A" w:rsidRPr="009C7CAB">
        <w:rPr>
          <w:rFonts w:eastAsia="Arial Unicode MS" w:cs="Calibri"/>
        </w:rPr>
        <w:t xml:space="preserve"> y estando en el sitio, entrar en </w:t>
      </w:r>
      <w:r w:rsidR="001B316B">
        <w:rPr>
          <w:rFonts w:eastAsia="Arial Unicode MS" w:cs="Calibri"/>
          <w:b/>
        </w:rPr>
        <w:t xml:space="preserve">Anuarios Agropecuarios, </w:t>
      </w:r>
      <w:r w:rsidR="001B316B" w:rsidRPr="00934E33">
        <w:rPr>
          <w:rFonts w:eastAsia="Arial Unicode MS" w:cs="Calibri"/>
        </w:rPr>
        <w:t xml:space="preserve">donde podrá descargas dichos documentos desde </w:t>
      </w:r>
      <w:r w:rsidR="00B6672D">
        <w:rPr>
          <w:rFonts w:eastAsia="Arial Unicode MS" w:cs="Calibri"/>
        </w:rPr>
        <w:t>el</w:t>
      </w:r>
      <w:r w:rsidR="001B316B" w:rsidRPr="00934E33">
        <w:rPr>
          <w:rFonts w:eastAsia="Arial Unicode MS" w:cs="Calibri"/>
        </w:rPr>
        <w:t xml:space="preserve"> año </w:t>
      </w:r>
      <w:r w:rsidR="00934E33" w:rsidRPr="00934E33">
        <w:rPr>
          <w:rFonts w:eastAsia="Arial Unicode MS" w:cs="Calibri"/>
        </w:rPr>
        <w:t>1997 a 2015.</w:t>
      </w:r>
    </w:p>
    <w:p w:rsidR="00B0635A" w:rsidRPr="009C7CAB" w:rsidRDefault="00B0635A" w:rsidP="00B0635A">
      <w:pPr>
        <w:spacing w:after="0" w:line="240" w:lineRule="auto"/>
        <w:jc w:val="both"/>
        <w:rPr>
          <w:rFonts w:eastAsia="Arial Unicode MS" w:cs="Calibri"/>
          <w:sz w:val="12"/>
        </w:rPr>
      </w:pPr>
    </w:p>
    <w:p w:rsidR="00B0635A" w:rsidRDefault="00B0635A" w:rsidP="00B0635A">
      <w:pPr>
        <w:spacing w:after="0" w:line="240" w:lineRule="auto"/>
        <w:jc w:val="both"/>
        <w:rPr>
          <w:rFonts w:eastAsia="Arial Unicode MS" w:cs="Calibri"/>
        </w:rPr>
      </w:pPr>
      <w:r w:rsidRPr="009C7CAB">
        <w:rPr>
          <w:rFonts w:eastAsia="Arial Unicode MS" w:cs="Calibri"/>
        </w:rPr>
        <w:t xml:space="preserve">También </w:t>
      </w:r>
      <w:r w:rsidR="00993321" w:rsidRPr="009C7CAB">
        <w:rPr>
          <w:rFonts w:eastAsia="Arial Unicode MS" w:cs="Calibri"/>
        </w:rPr>
        <w:t xml:space="preserve">se puede encontrar </w:t>
      </w:r>
      <w:r w:rsidR="00253668" w:rsidRPr="009C7CAB">
        <w:rPr>
          <w:rFonts w:eastAsia="Arial Unicode MS" w:cs="Calibri"/>
        </w:rPr>
        <w:t xml:space="preserve">y/o descargar </w:t>
      </w:r>
      <w:r w:rsidR="00993321" w:rsidRPr="009C7CAB">
        <w:rPr>
          <w:rFonts w:eastAsia="Arial Unicode MS" w:cs="Calibri"/>
        </w:rPr>
        <w:t>a través del siguiente vínculo electrónico:</w:t>
      </w:r>
      <w:r w:rsidR="00CE69CA">
        <w:rPr>
          <w:rFonts w:eastAsia="Arial Unicode MS" w:cs="Calibri"/>
        </w:rPr>
        <w:t xml:space="preserve"> </w:t>
      </w:r>
      <w:hyperlink r:id="rId10" w:history="1">
        <w:r w:rsidR="00934E33" w:rsidRPr="00BE247F">
          <w:rPr>
            <w:rStyle w:val="Hipervnculo"/>
            <w:rFonts w:eastAsia="Arial Unicode MS" w:cs="Calibri"/>
          </w:rPr>
          <w:t>http://www.mag.gob.sv/direccion-general-de-economia-agropecuaria/estadisticas-agropecuarias/anuarios-de-estadisticas-agropecuarias/</w:t>
        </w:r>
      </w:hyperlink>
    </w:p>
    <w:p w:rsidR="00934E33" w:rsidRPr="009C7CAB" w:rsidRDefault="00934E33" w:rsidP="00B0635A">
      <w:pPr>
        <w:spacing w:after="0" w:line="240" w:lineRule="auto"/>
        <w:jc w:val="both"/>
        <w:rPr>
          <w:rFonts w:eastAsia="Arial Unicode MS" w:cs="Calibri"/>
          <w:b/>
        </w:rPr>
      </w:pPr>
    </w:p>
    <w:p w:rsidR="009C7CAB" w:rsidRDefault="009C7CAB" w:rsidP="009C7CAB">
      <w:pPr>
        <w:spacing w:after="0" w:line="240" w:lineRule="auto"/>
        <w:jc w:val="both"/>
        <w:rPr>
          <w:rFonts w:eastAsia="Arial Unicode MS" w:cs="Calibri"/>
        </w:rPr>
      </w:pPr>
    </w:p>
    <w:p w:rsid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</w:p>
    <w:p w:rsidR="00934E33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</w:p>
    <w:p w:rsidR="00934E33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</w:p>
    <w:p w:rsidR="00934E33" w:rsidRDefault="00934E33" w:rsidP="009C7CAB">
      <w:pPr>
        <w:spacing w:after="0" w:line="240" w:lineRule="auto"/>
        <w:jc w:val="center"/>
        <w:rPr>
          <w:rFonts w:eastAsia="Arial Unicode MS" w:cs="Calibri"/>
          <w:b/>
          <w:color w:val="000099"/>
        </w:rPr>
      </w:pPr>
    </w:p>
    <w:p w:rsidR="009C7CAB" w:rsidRPr="009C7CAB" w:rsidRDefault="009C7CAB" w:rsidP="009C7CAB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9C7CAB" w:rsidRDefault="009C7CAB" w:rsidP="00AD2190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9C7CAB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C5" w:rsidRDefault="00A81CC5" w:rsidP="00F425A5">
      <w:pPr>
        <w:spacing w:after="0" w:line="240" w:lineRule="auto"/>
      </w:pPr>
      <w:r>
        <w:separator/>
      </w:r>
    </w:p>
  </w:endnote>
  <w:endnote w:type="continuationSeparator" w:id="0">
    <w:p w:rsidR="00A81CC5" w:rsidRDefault="00A81CC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177B9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1C73C" wp14:editId="12950CC3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14E7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14E7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F2458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14E7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14E7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F2458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 wp14:anchorId="7B173EA6" wp14:editId="45CB4DC8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C5" w:rsidRDefault="00A81CC5" w:rsidP="00F425A5">
      <w:pPr>
        <w:spacing w:after="0" w:line="240" w:lineRule="auto"/>
      </w:pPr>
      <w:r>
        <w:separator/>
      </w:r>
    </w:p>
  </w:footnote>
  <w:footnote w:type="continuationSeparator" w:id="0">
    <w:p w:rsidR="00A81CC5" w:rsidRDefault="00A81CC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C39C1" wp14:editId="5FD07CC0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C4EB135" wp14:editId="51F127D4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85D3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42001"/>
    <w:multiLevelType w:val="hybridMultilevel"/>
    <w:tmpl w:val="E998F1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A5B22"/>
    <w:multiLevelType w:val="hybridMultilevel"/>
    <w:tmpl w:val="DDBE60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21"/>
  </w:num>
  <w:num w:numId="6">
    <w:abstractNumId w:val="13"/>
  </w:num>
  <w:num w:numId="7">
    <w:abstractNumId w:val="16"/>
  </w:num>
  <w:num w:numId="8">
    <w:abstractNumId w:val="23"/>
  </w:num>
  <w:num w:numId="9">
    <w:abstractNumId w:val="5"/>
  </w:num>
  <w:num w:numId="10">
    <w:abstractNumId w:val="27"/>
  </w:num>
  <w:num w:numId="11">
    <w:abstractNumId w:val="17"/>
  </w:num>
  <w:num w:numId="12">
    <w:abstractNumId w:val="6"/>
  </w:num>
  <w:num w:numId="13">
    <w:abstractNumId w:val="2"/>
  </w:num>
  <w:num w:numId="14">
    <w:abstractNumId w:val="7"/>
  </w:num>
  <w:num w:numId="15">
    <w:abstractNumId w:val="12"/>
  </w:num>
  <w:num w:numId="16">
    <w:abstractNumId w:val="25"/>
  </w:num>
  <w:num w:numId="17">
    <w:abstractNumId w:val="26"/>
  </w:num>
  <w:num w:numId="18">
    <w:abstractNumId w:val="11"/>
  </w:num>
  <w:num w:numId="19">
    <w:abstractNumId w:val="4"/>
  </w:num>
  <w:num w:numId="20">
    <w:abstractNumId w:val="14"/>
  </w:num>
  <w:num w:numId="21">
    <w:abstractNumId w:val="24"/>
  </w:num>
  <w:num w:numId="22">
    <w:abstractNumId w:val="28"/>
  </w:num>
  <w:num w:numId="23">
    <w:abstractNumId w:val="1"/>
  </w:num>
  <w:num w:numId="24">
    <w:abstractNumId w:val="20"/>
  </w:num>
  <w:num w:numId="25">
    <w:abstractNumId w:val="22"/>
  </w:num>
  <w:num w:numId="26">
    <w:abstractNumId w:val="3"/>
  </w:num>
  <w:num w:numId="27">
    <w:abstractNumId w:val="18"/>
  </w:num>
  <w:num w:numId="28">
    <w:abstractNumId w:val="10"/>
  </w:num>
  <w:num w:numId="2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4E7D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3172"/>
    <w:rsid w:val="00076375"/>
    <w:rsid w:val="00076DC9"/>
    <w:rsid w:val="00082DBE"/>
    <w:rsid w:val="000840BF"/>
    <w:rsid w:val="0008686D"/>
    <w:rsid w:val="00094536"/>
    <w:rsid w:val="000A0942"/>
    <w:rsid w:val="000A4CBF"/>
    <w:rsid w:val="000C1F71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77B96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16B"/>
    <w:rsid w:val="001B3E47"/>
    <w:rsid w:val="001B49C1"/>
    <w:rsid w:val="001B7D8B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612"/>
    <w:rsid w:val="003C0BF5"/>
    <w:rsid w:val="003C391C"/>
    <w:rsid w:val="003D47A9"/>
    <w:rsid w:val="003E5914"/>
    <w:rsid w:val="003E7751"/>
    <w:rsid w:val="003E7F5E"/>
    <w:rsid w:val="003F3F09"/>
    <w:rsid w:val="003F428A"/>
    <w:rsid w:val="003F743C"/>
    <w:rsid w:val="004013F0"/>
    <w:rsid w:val="004041EA"/>
    <w:rsid w:val="00411479"/>
    <w:rsid w:val="004114F6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229E"/>
    <w:rsid w:val="00443157"/>
    <w:rsid w:val="0044717B"/>
    <w:rsid w:val="00453E40"/>
    <w:rsid w:val="0045511B"/>
    <w:rsid w:val="004601DD"/>
    <w:rsid w:val="00474611"/>
    <w:rsid w:val="00480537"/>
    <w:rsid w:val="004831BB"/>
    <w:rsid w:val="004903C3"/>
    <w:rsid w:val="00492D49"/>
    <w:rsid w:val="00494B6F"/>
    <w:rsid w:val="004958D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5F57"/>
    <w:rsid w:val="004E7D1E"/>
    <w:rsid w:val="004F009D"/>
    <w:rsid w:val="004F180A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00D1E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5681B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55D6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245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14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088D"/>
    <w:rsid w:val="00933636"/>
    <w:rsid w:val="00933E84"/>
    <w:rsid w:val="00934C80"/>
    <w:rsid w:val="00934E33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2398"/>
    <w:rsid w:val="009B3B6A"/>
    <w:rsid w:val="009B460F"/>
    <w:rsid w:val="009B5B79"/>
    <w:rsid w:val="009B60FA"/>
    <w:rsid w:val="009C2559"/>
    <w:rsid w:val="009C5359"/>
    <w:rsid w:val="009C6B93"/>
    <w:rsid w:val="009C7CAB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3F09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1CC5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190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0635A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6672D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2249"/>
    <w:rsid w:val="00BE4246"/>
    <w:rsid w:val="00BF233C"/>
    <w:rsid w:val="00BF5A29"/>
    <w:rsid w:val="00BF6CD8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69CA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5D2A"/>
    <w:rsid w:val="00DD7313"/>
    <w:rsid w:val="00DD7EE6"/>
    <w:rsid w:val="00DE221A"/>
    <w:rsid w:val="00DF045C"/>
    <w:rsid w:val="00DF0F89"/>
    <w:rsid w:val="00DF1A86"/>
    <w:rsid w:val="00DF4A79"/>
    <w:rsid w:val="00E016F3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44400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774FB"/>
    <w:rsid w:val="00F84A69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g.gob.sv/direccion-general-de-economia-agropecuaria/estadisticas-agropecuarias/anuarios-de-estadisticas-agropecuaria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768A2-219F-4FD9-ADD1-23BC4AFE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2017-01-18T20:30:00Z</cp:lastPrinted>
  <dcterms:created xsi:type="dcterms:W3CDTF">2017-01-18T20:35:00Z</dcterms:created>
  <dcterms:modified xsi:type="dcterms:W3CDTF">2017-01-18T20:38:00Z</dcterms:modified>
</cp:coreProperties>
</file>