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85" w:rsidRDefault="002560A7">
      <w:pPr>
        <w:rPr>
          <w:b/>
        </w:rPr>
      </w:pPr>
      <w:r>
        <w:rPr>
          <w:b/>
          <w:noProof/>
          <w:lang w:eastAsia="es-SV"/>
        </w:rPr>
        <w:pict>
          <v:rect id="_x0000_s1033" style="position:absolute;margin-left:44.7pt;margin-top:161.65pt;width:108pt;height:34.5pt;z-index:251665408" fillcolor="white [3201]" strokecolor="#002060" strokeweight="5pt">
            <v:stroke linestyle="thickThin"/>
            <v:shadow color="#868686"/>
            <v:textbox style="mso-next-textbox:#_x0000_s1033">
              <w:txbxContent>
                <w:p w:rsidR="0057149A" w:rsidRPr="004C0AD9" w:rsidRDefault="0057149A" w:rsidP="004D5AD8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4C0AD9">
                    <w:rPr>
                      <w:rFonts w:cs="Browallia New"/>
                      <w:b/>
                      <w:sz w:val="18"/>
                      <w:szCs w:val="18"/>
                    </w:rPr>
                    <w:t>Oficina de Auditoría Interna</w:t>
                  </w:r>
                  <w:r w:rsidR="004D5AD8" w:rsidRPr="004C0AD9">
                    <w:rPr>
                      <w:rFonts w:cs="Browallia New"/>
                      <w:b/>
                      <w:sz w:val="18"/>
                      <w:szCs w:val="18"/>
                    </w:rPr>
                    <w:t xml:space="preserve"> (OAI)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75" style="position:absolute;margin-left:353.7pt;margin-top:560.6pt;width:77.25pt;height:71.3pt;z-index:251703296" fillcolor="white [3201]" strokecolor="black [3200]" strokeweight="5pt">
            <v:stroke linestyle="thickThin"/>
            <v:shadow color="#868686"/>
            <v:textbox style="mso-next-textbox:#_x0000_s1075">
              <w:txbxContent>
                <w:p w:rsidR="00660966" w:rsidRPr="005E59BF" w:rsidRDefault="00660966" w:rsidP="00AC5755">
                  <w:pPr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Banco de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Fomento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Agropecuario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(BFA)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26" style="position:absolute;margin-left:148.2pt;margin-top:-3.35pt;width:95.25pt;height:50.25pt;z-index:251658240" fillcolor="white [3201]" strokecolor="#002060" strokeweight="5pt">
            <v:stroke linestyle="thickThin"/>
            <v:shadow color="#868686"/>
            <o:extrusion v:ext="view" backdepth="1in" type="perspective"/>
            <v:textbox style="mso-next-textbox:#_x0000_s1026">
              <w:txbxContent>
                <w:p w:rsidR="000432D6" w:rsidRPr="004C0AD9" w:rsidRDefault="000432D6" w:rsidP="00594C39">
                  <w:pPr>
                    <w:spacing w:line="240" w:lineRule="auto"/>
                    <w:jc w:val="center"/>
                    <w:rPr>
                      <w:rFonts w:ascii="Calibri" w:hAnsi="Calibri" w:cs="Browallia New"/>
                      <w:b/>
                      <w:sz w:val="28"/>
                      <w:szCs w:val="28"/>
                    </w:rPr>
                  </w:pPr>
                  <w:r w:rsidRPr="004C0AD9">
                    <w:rPr>
                      <w:rFonts w:ascii="Calibri" w:hAnsi="Calibri" w:cs="Browallia New"/>
                      <w:b/>
                      <w:sz w:val="28"/>
                      <w:szCs w:val="28"/>
                    </w:rPr>
                    <w:t>DESPACHO MINISTERIAL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96.2pt;margin-top:46.9pt;width:.05pt;height:490.5pt;z-index:251669504" o:connectortype="straight"/>
        </w:pict>
      </w:r>
      <w:r>
        <w:rPr>
          <w:b/>
          <w:noProof/>
          <w:lang w:eastAsia="es-SV"/>
        </w:rPr>
        <w:pict>
          <v:rect id="_x0000_s1042" style="position:absolute;margin-left:343.95pt;margin-top:317.65pt;width:87pt;height:66.75pt;z-index:251671552" fillcolor="white [3201]" strokecolor="#943634 [2405]" strokeweight="5pt">
            <v:stroke linestyle="thickThin"/>
            <v:shadow color="#868686"/>
            <v:textbox style="mso-next-textbox:#_x0000_s1042">
              <w:txbxContent>
                <w:p w:rsidR="00087A99" w:rsidRPr="005E59BF" w:rsidRDefault="00087A99" w:rsidP="00087A99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Oficin</w:t>
                  </w:r>
                  <w:r w:rsidR="0078354A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a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       </w:t>
                  </w:r>
                  <w:r w:rsidR="0078354A" w:rsidRPr="005E59BF">
                    <w:rPr>
                      <w:rFonts w:cs="Browallia New"/>
                      <w:b/>
                      <w:sz w:val="18"/>
                      <w:szCs w:val="18"/>
                    </w:rPr>
                    <w:t>General de Administración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78354A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78354A" w:rsidRPr="005E59BF">
                    <w:rPr>
                      <w:rFonts w:cs="Browallia New"/>
                      <w:b/>
                      <w:sz w:val="18"/>
                      <w:szCs w:val="18"/>
                    </w:rPr>
                    <w:t>(OGA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)</w:t>
                  </w:r>
                </w:p>
                <w:p w:rsidR="004D5AD8" w:rsidRPr="005E59BF" w:rsidRDefault="004D5AD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48" type="#_x0000_t32" style="position:absolute;margin-left:19.25pt;margin-top:291.4pt;width:0;height:28.5pt;z-index:251677696" o:connectortype="straight"/>
        </w:pict>
      </w:r>
      <w:r>
        <w:rPr>
          <w:b/>
          <w:noProof/>
          <w:lang w:eastAsia="es-SV"/>
        </w:rPr>
        <w:pict>
          <v:shape id="_x0000_s1070" type="#_x0000_t32" style="position:absolute;margin-left:395pt;margin-top:538.1pt;width:0;height:22.5pt;z-index:251698176" o:connectortype="straight"/>
        </w:pict>
      </w:r>
      <w:r>
        <w:rPr>
          <w:b/>
          <w:noProof/>
          <w:lang w:eastAsia="es-SV"/>
        </w:rPr>
        <w:pict>
          <v:shape id="_x0000_s1071" type="#_x0000_t32" style="position:absolute;margin-left:262.2pt;margin-top:537.4pt;width:0;height:22.5pt;z-index:251699200" o:connectortype="straight"/>
        </w:pict>
      </w:r>
      <w:r>
        <w:rPr>
          <w:b/>
          <w:noProof/>
          <w:lang w:eastAsia="es-SV"/>
        </w:rPr>
        <w:pict>
          <v:shape id="_x0000_s1068" type="#_x0000_t32" style="position:absolute;margin-left:26.75pt;margin-top:537.4pt;width:0;height:22.5pt;z-index:251696128" o:connectortype="straight"/>
        </w:pict>
      </w:r>
      <w:r>
        <w:rPr>
          <w:b/>
          <w:noProof/>
          <w:lang w:eastAsia="es-SV"/>
        </w:rPr>
        <w:pict>
          <v:shape id="_x0000_s1069" type="#_x0000_t32" style="position:absolute;margin-left:131.7pt;margin-top:537.4pt;width:0;height:22.5pt;z-index:251697152" o:connectortype="straight"/>
        </w:pict>
      </w:r>
      <w:r>
        <w:rPr>
          <w:b/>
          <w:noProof/>
          <w:lang w:eastAsia="es-SV"/>
        </w:rPr>
        <w:pict>
          <v:shape id="_x0000_s1067" type="#_x0000_t32" style="position:absolute;margin-left:26.75pt;margin-top:537.4pt;width:368.25pt;height:.7pt;flip:y;z-index:251695104" o:connectortype="straight"/>
        </w:pict>
      </w:r>
      <w:r>
        <w:rPr>
          <w:b/>
          <w:noProof/>
          <w:lang w:eastAsia="es-SV"/>
        </w:rPr>
        <w:pict>
          <v:shape id="_x0000_s1064" type="#_x0000_t32" style="position:absolute;margin-left:422.65pt;margin-top:405.45pt;width:0;height:26.2pt;z-index:251694080" o:connectortype="straight"/>
        </w:pict>
      </w:r>
      <w:r>
        <w:rPr>
          <w:b/>
          <w:noProof/>
          <w:lang w:eastAsia="es-SV"/>
        </w:rPr>
        <w:pict>
          <v:shape id="_x0000_s1063" type="#_x0000_t32" style="position:absolute;margin-left:334.95pt;margin-top:405.4pt;width:0;height:26.25pt;z-index:251693056" o:connectortype="straight"/>
        </w:pict>
      </w:r>
      <w:r>
        <w:rPr>
          <w:b/>
          <w:noProof/>
          <w:lang w:eastAsia="es-SV"/>
        </w:rPr>
        <w:pict>
          <v:shape id="_x0000_s1062" type="#_x0000_t32" style="position:absolute;margin-left:251.7pt;margin-top:405.4pt;width:0;height:26.25pt;z-index:251692032" o:connectortype="straight"/>
        </w:pict>
      </w:r>
      <w:r>
        <w:rPr>
          <w:b/>
          <w:noProof/>
          <w:lang w:eastAsia="es-SV"/>
        </w:rPr>
        <w:pict>
          <v:shape id="_x0000_s1059" type="#_x0000_t32" style="position:absolute;margin-left:-19.75pt;margin-top:405.45pt;width:0;height:26.25pt;z-index:251688960" o:connectortype="straight"/>
        </w:pict>
      </w:r>
      <w:r>
        <w:rPr>
          <w:b/>
          <w:noProof/>
          <w:lang w:eastAsia="es-SV"/>
        </w:rPr>
        <w:pict>
          <v:shape id="_x0000_s1060" type="#_x0000_t32" style="position:absolute;margin-left:60.45pt;margin-top:405.45pt;width:0;height:26.25pt;z-index:251689984" o:connectortype="straight"/>
        </w:pict>
      </w:r>
      <w:r>
        <w:rPr>
          <w:b/>
          <w:noProof/>
          <w:lang w:eastAsia="es-SV"/>
        </w:rPr>
        <w:pict>
          <v:shape id="_x0000_s1061" type="#_x0000_t32" style="position:absolute;margin-left:143.7pt;margin-top:405.45pt;width:0;height:26.25pt;z-index:251691008" o:connectortype="straight"/>
        </w:pict>
      </w:r>
      <w:r>
        <w:rPr>
          <w:b/>
          <w:noProof/>
          <w:lang w:eastAsia="es-SV"/>
        </w:rPr>
        <w:pict>
          <v:shape id="_x0000_s1052" type="#_x0000_t32" style="position:absolute;margin-left:-19.75pt;margin-top:405.4pt;width:442.5pt;height:.05pt;z-index:251681792" o:connectortype="straight"/>
        </w:pict>
      </w:r>
      <w:r>
        <w:rPr>
          <w:b/>
          <w:noProof/>
          <w:lang w:eastAsia="es-SV"/>
        </w:rPr>
        <w:pict>
          <v:rect id="_x0000_s1047" style="position:absolute;margin-left:-23.55pt;margin-top:320.65pt;width:80.25pt;height:64.5pt;z-index:251676672" fillcolor="white [3201]" strokecolor="#943634 [2405]" strokeweight="5pt">
            <v:stroke linestyle="thickThin"/>
            <v:shadow color="#868686"/>
            <v:textbox style="mso-next-textbox:#_x0000_s1047">
              <w:txbxContent>
                <w:p w:rsidR="00087A99" w:rsidRPr="005E59BF" w:rsidRDefault="00087A99" w:rsidP="00087A99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Oficina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Financiera Institucional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(OFI)</w:t>
                  </w:r>
                </w:p>
                <w:p w:rsidR="00753BB3" w:rsidRPr="005E59BF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46" style="position:absolute;margin-left:89.7pt;margin-top:320.65pt;width:81.75pt;height:63.75pt;z-index:251675648" fillcolor="white [3201]" strokecolor="#943634 [2405]" strokeweight="5pt">
            <v:stroke linestyle="thickThin"/>
            <v:shadow color="#868686"/>
            <v:textbox style="mso-next-textbox:#_x0000_s1046">
              <w:txbxContent>
                <w:p w:rsidR="00087A99" w:rsidRPr="005E59BF" w:rsidRDefault="00087A99" w:rsidP="00087A99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Oficina de Información y Respuesta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(OIR)</w:t>
                  </w:r>
                </w:p>
                <w:p w:rsidR="00753BB3" w:rsidRPr="005E59BF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49" type="#_x0000_t32" style="position:absolute;margin-left:127.95pt;margin-top:291.4pt;width:0;height:28.5pt;z-index:251678720" o:connectortype="straight"/>
        </w:pict>
      </w:r>
      <w:r>
        <w:rPr>
          <w:b/>
          <w:noProof/>
          <w:lang w:eastAsia="es-SV"/>
        </w:rPr>
        <w:pict>
          <v:shape id="_x0000_s1044" type="#_x0000_t32" style="position:absolute;margin-left:19.25pt;margin-top:290pt;width:368.25pt;height:.7pt;flip:y;z-index:251673600" o:connectortype="straight"/>
        </w:pict>
      </w:r>
      <w:r>
        <w:rPr>
          <w:b/>
          <w:noProof/>
          <w:lang w:eastAsia="es-SV"/>
        </w:rPr>
        <w:pict>
          <v:rect id="_x0000_s1045" style="position:absolute;margin-left:218.7pt;margin-top:319.9pt;width:89.25pt;height:64.5pt;z-index:251674624" fillcolor="white [3201]" strokecolor="#943634 [2405]" strokeweight="5pt">
            <v:stroke linestyle="thickThin"/>
            <v:shadow color="#868686"/>
            <v:textbox style="mso-next-textbox:#_x0000_s1045">
              <w:txbxContent>
                <w:p w:rsidR="00087A99" w:rsidRPr="005E59BF" w:rsidRDefault="00087A99" w:rsidP="00087A99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Oficina de Adquisiciones y Contrataciones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(OACI)</w:t>
                  </w:r>
                </w:p>
                <w:p w:rsidR="00753BB3" w:rsidRPr="005E59BF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50" type="#_x0000_t32" style="position:absolute;margin-left:262.2pt;margin-top:291.4pt;width:0;height:28.5pt;z-index:251679744" o:connectortype="straight"/>
        </w:pict>
      </w:r>
      <w:r>
        <w:rPr>
          <w:b/>
          <w:noProof/>
          <w:lang w:eastAsia="es-SV"/>
        </w:rPr>
        <w:pict>
          <v:shape id="_x0000_s1041" type="#_x0000_t32" style="position:absolute;margin-left:167.7pt;margin-top:241.9pt;width:28.5pt;height:.05pt;z-index:251670528" o:connectortype="straight"/>
        </w:pict>
      </w:r>
      <w:r>
        <w:rPr>
          <w:b/>
          <w:noProof/>
          <w:lang w:eastAsia="es-SV"/>
        </w:rPr>
        <w:pict>
          <v:shape id="_x0000_s1038" type="#_x0000_t32" style="position:absolute;margin-left:152.7pt;margin-top:179.65pt;width:81pt;height:0;z-index:251668480" o:connectortype="straight"/>
        </w:pict>
      </w:r>
      <w:r>
        <w:rPr>
          <w:b/>
          <w:noProof/>
          <w:lang w:eastAsia="es-SV"/>
        </w:rPr>
        <w:pict>
          <v:shape id="_x0000_s1030" type="#_x0000_t32" style="position:absolute;margin-left:152.7pt;margin-top:122.65pt;width:79.5pt;height:0;z-index:251662336" o:connectortype="straight"/>
        </w:pict>
      </w:r>
      <w:r>
        <w:rPr>
          <w:b/>
          <w:noProof/>
          <w:lang w:eastAsia="es-SV"/>
        </w:rPr>
        <w:pict>
          <v:shape id="_x0000_s1028" type="#_x0000_t32" style="position:absolute;margin-left:196.2pt;margin-top:67.15pt;width:125.25pt;height:0;z-index:251660288" o:connectortype="straight"/>
        </w:pict>
      </w:r>
    </w:p>
    <w:p w:rsidR="002F6F85" w:rsidRPr="002F6F85" w:rsidRDefault="002560A7" w:rsidP="002F6F85">
      <w:r w:rsidRPr="002560A7">
        <w:rPr>
          <w:b/>
          <w:noProof/>
          <w:lang w:eastAsia="es-SV"/>
        </w:rPr>
        <w:pict>
          <v:rect id="_x0000_s1029" style="position:absolute;margin-left:326.7pt;margin-top:13.95pt;width:123.75pt;height:46.5pt;z-index:251661312" fillcolor="white [3201]" strokecolor="#002060" strokeweight="5pt">
            <v:stroke linestyle="thickThin"/>
            <v:shadow color="#868686"/>
            <v:textbox style="mso-next-textbox:#_x0000_s1029">
              <w:txbxContent>
                <w:p w:rsidR="000432D6" w:rsidRPr="004C0AD9" w:rsidRDefault="00234197" w:rsidP="000432D6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20"/>
                      <w:szCs w:val="20"/>
                    </w:rPr>
                  </w:pPr>
                  <w:r w:rsidRPr="004C0AD9">
                    <w:rPr>
                      <w:rFonts w:cs="Browallia New"/>
                      <w:b/>
                      <w:sz w:val="20"/>
                      <w:szCs w:val="20"/>
                    </w:rPr>
                    <w:t xml:space="preserve">DIRECCIÓN GENERAL DE </w:t>
                  </w:r>
                  <w:r w:rsidR="004C0B60" w:rsidRPr="004C0AD9">
                    <w:rPr>
                      <w:rFonts w:cs="Browallia New"/>
                      <w:b/>
                      <w:sz w:val="20"/>
                      <w:szCs w:val="20"/>
                    </w:rPr>
                    <w:t>ADMINISTRACIÓN Y FINANZAS (DGAF)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2560A7" w:rsidP="002F6F85">
      <w:r w:rsidRPr="002560A7">
        <w:rPr>
          <w:b/>
          <w:noProof/>
          <w:lang w:eastAsia="es-SV"/>
        </w:rPr>
        <w:pict>
          <v:shape id="_x0000_s1043" type="#_x0000_t32" style="position:absolute;margin-left:387.4pt;margin-top:9.55pt;width:.05pt;height:201pt;flip:x;z-index:251672576" o:connectortype="straight"/>
        </w:pict>
      </w:r>
    </w:p>
    <w:p w:rsidR="002F6F85" w:rsidRPr="002F6F85" w:rsidRDefault="002560A7" w:rsidP="002F6F85">
      <w:r w:rsidRPr="002560A7">
        <w:rPr>
          <w:b/>
          <w:noProof/>
          <w:lang w:eastAsia="es-SV"/>
        </w:rPr>
        <w:pict>
          <v:rect id="_x0000_s1034" style="position:absolute;margin-left:228.45pt;margin-top:1.4pt;width:121.5pt;height:40.5pt;z-index:251666432" fillcolor="white [3201]" strokecolor="#002060" strokeweight="5pt">
            <v:stroke linestyle="thickThin"/>
            <v:shadow color="#868686"/>
            <v:textbox style="mso-next-textbox:#_x0000_s1034">
              <w:txbxContent>
                <w:p w:rsidR="0057149A" w:rsidRPr="004C0AD9" w:rsidRDefault="0057149A" w:rsidP="004D5AD8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20"/>
                      <w:szCs w:val="20"/>
                    </w:rPr>
                  </w:pPr>
                  <w:r w:rsidRPr="004C0AD9">
                    <w:rPr>
                      <w:rFonts w:cs="Browallia New"/>
                      <w:b/>
                      <w:sz w:val="20"/>
                      <w:szCs w:val="20"/>
                    </w:rPr>
                    <w:t>Oficina de Comunicaciones (ODC)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32" style="position:absolute;margin-left:37.95pt;margin-top:5.15pt;width:114.75pt;height:36.75pt;z-index:251664384" fillcolor="white [3201]" strokecolor="#002060" strokeweight="5pt">
            <v:stroke linestyle="thickThin"/>
            <v:shadow color="#868686"/>
            <v:textbox style="mso-next-textbox:#_x0000_s1032">
              <w:txbxContent>
                <w:p w:rsidR="0057149A" w:rsidRPr="004C0AD9" w:rsidRDefault="0057149A" w:rsidP="004D5AD8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20"/>
                      <w:szCs w:val="20"/>
                    </w:rPr>
                  </w:pPr>
                  <w:r w:rsidRPr="004C0AD9">
                    <w:rPr>
                      <w:rFonts w:cs="Browallia New"/>
                      <w:b/>
                      <w:sz w:val="20"/>
                      <w:szCs w:val="20"/>
                    </w:rPr>
                    <w:t>Oficina de Asesoría Jurídica (OAJ)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E60F63" w:rsidP="002F6F85">
      <w:r>
        <w:rPr>
          <w:b/>
          <w:noProof/>
          <w:lang w:eastAsia="es-SV"/>
        </w:rPr>
        <w:pict>
          <v:rect id="_x0000_s1031" style="position:absolute;margin-left:233.7pt;margin-top:4.5pt;width:120pt;height:47.25pt;z-index:251663360" fillcolor="white [3201]" strokecolor="#002060" strokeweight="5pt">
            <v:stroke linestyle="thickThin"/>
            <v:shadow color="#868686"/>
            <v:textbox style="mso-next-textbox:#_x0000_s1031">
              <w:txbxContent>
                <w:p w:rsidR="004D5AD8" w:rsidRPr="004C0AD9" w:rsidRDefault="004D5AD8" w:rsidP="004D5AD8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20"/>
                      <w:szCs w:val="20"/>
                    </w:rPr>
                  </w:pPr>
                  <w:r w:rsidRPr="004C0AD9">
                    <w:rPr>
                      <w:rFonts w:cs="Browallia New"/>
                      <w:b/>
                      <w:sz w:val="20"/>
                      <w:szCs w:val="20"/>
                    </w:rPr>
                    <w:t>Oficina de Política y Planificación Sectorial (OPPS)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E60F63" w:rsidP="00234197">
      <w:pPr>
        <w:tabs>
          <w:tab w:val="left" w:pos="2865"/>
        </w:tabs>
      </w:pPr>
      <w:r>
        <w:rPr>
          <w:b/>
          <w:noProof/>
          <w:lang w:eastAsia="es-SV"/>
        </w:rPr>
        <w:pict>
          <v:rect id="_x0000_s1035" style="position:absolute;margin-left:31.2pt;margin-top:13.6pt;width:132pt;height:49.75pt;z-index:251667456" fillcolor="white [3201]" strokecolor="#002060" strokeweight="5pt">
            <v:stroke linestyle="thickThin"/>
            <v:shadow color="#868686"/>
            <v:textbox style="mso-next-textbox:#_x0000_s1035">
              <w:txbxContent>
                <w:p w:rsidR="004D5AD8" w:rsidRPr="004C0AD9" w:rsidRDefault="004D5AD8" w:rsidP="004D5AD8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20"/>
                      <w:szCs w:val="20"/>
                    </w:rPr>
                  </w:pPr>
                  <w:r w:rsidRPr="004C0AD9">
                    <w:rPr>
                      <w:rFonts w:cs="Browallia New"/>
                      <w:b/>
                      <w:sz w:val="20"/>
                      <w:szCs w:val="20"/>
                    </w:rPr>
                    <w:t>Oficina de Cooperación para el Desarrollo Agropecuario (OCDA)</w:t>
                  </w:r>
                </w:p>
              </w:txbxContent>
            </v:textbox>
          </v:rect>
        </w:pict>
      </w:r>
      <w:r w:rsidR="00234197">
        <w:tab/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560A7" w:rsidP="002F6F85">
      <w:r w:rsidRPr="002560A7">
        <w:rPr>
          <w:b/>
          <w:noProof/>
          <w:lang w:eastAsia="es-SV"/>
        </w:rPr>
        <w:pict>
          <v:shape id="_x0000_s1051" type="#_x0000_t32" style="position:absolute;margin-left:387.35pt;margin-top:7.05pt;width:.05pt;height:25.5pt;z-index:251680768" o:connectortype="straight"/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560A7" w:rsidP="002F6F85">
      <w:r w:rsidRPr="002560A7">
        <w:rPr>
          <w:b/>
          <w:noProof/>
          <w:lang w:eastAsia="es-SV"/>
        </w:rPr>
        <w:pict>
          <v:rect id="_x0000_s1056" style="position:absolute;margin-left:208.2pt;margin-top:24.6pt;width:80.25pt;height:93.75pt;z-index:251685888" fillcolor="white [3201]" strokecolor="#4e6128 [1606]" strokeweight="5pt">
            <v:stroke linestyle="thickThin"/>
            <v:shadow color="#868686"/>
            <v:textbox style="mso-next-textbox:#_x0000_s1056">
              <w:txbxContent>
                <w:p w:rsidR="00723465" w:rsidRPr="005E59BF" w:rsidRDefault="00723465" w:rsidP="00723465">
                  <w:pPr>
                    <w:spacing w:line="240" w:lineRule="auto"/>
                    <w:jc w:val="center"/>
                    <w:rPr>
                      <w:rFonts w:cs="Browallia New"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Dirección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General de Ordenamiento Forestal, Cuencas y Riego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(DGFCR)</w:t>
                  </w:r>
                </w:p>
                <w:p w:rsidR="00723465" w:rsidRPr="005E59BF" w:rsidRDefault="00723465"/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54" style="position:absolute;margin-left:26.75pt;margin-top:24.65pt;width:72.7pt;height:89.2pt;z-index:251683840" fillcolor="white [3201]" strokecolor="#4e6128 [1606]" strokeweight="5pt">
            <v:stroke linestyle="thickThin"/>
            <v:shadow color="#868686"/>
            <v:textbox style="mso-next-textbox:#_x0000_s1054">
              <w:txbxContent>
                <w:p w:rsidR="00D125B3" w:rsidRPr="005E59BF" w:rsidRDefault="00D125B3" w:rsidP="00723465">
                  <w:pPr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Dirección General </w:t>
                  </w:r>
                  <w:r w:rsidR="00723465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de Economía Agropecuaria (DGEA</w:t>
                  </w:r>
                  <w:r w:rsidR="00723465" w:rsidRPr="005E59BF">
                    <w:rPr>
                      <w:rFonts w:cs="Browallia New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53" style="position:absolute;margin-left:-56.55pt;margin-top:24.65pt;width:69pt;height:89.2pt;z-index:251682816" fillcolor="white [3201]" strokecolor="#4e6128 [1606]" strokeweight="5pt">
            <v:stroke linestyle="thickThin"/>
            <v:shadow color="#868686"/>
            <v:textbox style="mso-next-textbox:#_x0000_s1053">
              <w:txbxContent>
                <w:p w:rsidR="00D125B3" w:rsidRPr="005E59BF" w:rsidRDefault="00D125B3" w:rsidP="004C0B60">
                  <w:pPr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Dirección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General de Desarrollo Rural (DGDR)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55" style="position:absolute;margin-left:110.7pt;margin-top:24.65pt;width:69pt;height:89.2pt;z-index:251684864" fillcolor="white [3201]" strokecolor="#4e6128 [1606]" strokeweight="5pt">
            <v:stroke linestyle="thickThin"/>
            <v:shadow color="#868686"/>
            <v:textbox style="mso-next-textbox:#_x0000_s1055">
              <w:txbxContent>
                <w:p w:rsidR="00723465" w:rsidRPr="005E59BF" w:rsidRDefault="00723465" w:rsidP="00723465">
                  <w:pPr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Dirección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General de Sanidad Vegetal (DGSV)</w:t>
                  </w:r>
                </w:p>
                <w:p w:rsidR="00723465" w:rsidRPr="005E59BF" w:rsidRDefault="00723465"/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58" style="position:absolute;margin-left:395pt;margin-top:24.6pt;width:64.5pt;height:89.25pt;z-index:251687936" fillcolor="white [3201]" strokecolor="#4e6128 [1606]" strokeweight="5pt">
            <v:stroke linestyle="thickThin"/>
            <v:shadow color="#868686"/>
            <v:textbox style="mso-next-textbox:#_x0000_s1058">
              <w:txbxContent>
                <w:p w:rsidR="00723465" w:rsidRPr="005E59BF" w:rsidRDefault="00723465" w:rsidP="00723465">
                  <w:pPr>
                    <w:spacing w:line="36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Dirección General de Ganadería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(DGG)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57" style="position:absolute;margin-left:302.7pt;margin-top:24.6pt;width:78pt;height:89.25pt;z-index:251686912" fillcolor="white [3201]" strokecolor="#4e6128 [1606]" strokeweight="5pt">
            <v:stroke linestyle="thickThin"/>
            <v:shadow color="#868686"/>
            <v:textbox style="mso-next-textbox:#_x0000_s1057">
              <w:txbxContent>
                <w:p w:rsidR="00723465" w:rsidRPr="005E59BF" w:rsidRDefault="00723465" w:rsidP="00723465">
                  <w:pPr>
                    <w:spacing w:line="240" w:lineRule="auto"/>
                    <w:jc w:val="center"/>
                    <w:rPr>
                      <w:rFonts w:cs="Browallia New"/>
                      <w:b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Dirección General de Desarrollo de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la Pesca y Acuicultura (CENDEPESCA)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560A7" w:rsidP="002F6F85">
      <w:r w:rsidRPr="002560A7">
        <w:rPr>
          <w:b/>
          <w:noProof/>
          <w:lang w:eastAsia="es-SV"/>
        </w:rPr>
        <w:pict>
          <v:rect id="_x0000_s1074" style="position:absolute;margin-left:228.45pt;margin-top:.9pt;width:74.25pt;height:80.3pt;z-index:251702272" fillcolor="white [3201]" strokecolor="black [3200]" strokeweight="5pt">
            <v:stroke linestyle="thickThin"/>
            <v:shadow color="#868686"/>
            <v:textbox style="mso-next-textbox:#_x0000_s1074">
              <w:txbxContent>
                <w:p w:rsidR="00660966" w:rsidRPr="005E59BF" w:rsidRDefault="00660966" w:rsidP="00234197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Instituto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Salvadoreño de Transformación Agraria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(ISTA)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72" style="position:absolute;margin-left:-23.55pt;margin-top:.9pt;width:84pt;height:84.05pt;z-index:251700224" fillcolor="white [3201]" strokecolor="black [3200]" strokeweight="5pt">
            <v:stroke linestyle="thickThin"/>
            <v:shadow color="#868686"/>
            <v:textbox style="mso-next-textbox:#_x0000_s1072">
              <w:txbxContent>
                <w:p w:rsidR="00660966" w:rsidRPr="005E59BF" w:rsidRDefault="00660966" w:rsidP="00660966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6"/>
                      <w:szCs w:val="16"/>
                    </w:rPr>
                    <w:t xml:space="preserve">Centro Nacional de Tecnología </w:t>
                  </w:r>
                  <w:r w:rsidR="0084663D" w:rsidRPr="005E59BF">
                    <w:rPr>
                      <w:rFonts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5E59BF">
                    <w:rPr>
                      <w:rFonts w:cs="Browallia New"/>
                      <w:b/>
                      <w:sz w:val="16"/>
                      <w:szCs w:val="16"/>
                    </w:rPr>
                    <w:t xml:space="preserve">Agropecuaria y Forestal “Enrique Álvarez Córdova”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(CENTA)</w:t>
                  </w:r>
                </w:p>
              </w:txbxContent>
            </v:textbox>
          </v:rect>
        </w:pict>
      </w:r>
      <w:r w:rsidRPr="002560A7">
        <w:rPr>
          <w:b/>
          <w:noProof/>
          <w:lang w:eastAsia="es-SV"/>
        </w:rPr>
        <w:pict>
          <v:rect id="_x0000_s1073" style="position:absolute;margin-left:99.45pt;margin-top:.9pt;width:80.25pt;height:84.05pt;z-index:251701248" fillcolor="white [3201]" strokecolor="black [3200]" strokeweight="5pt">
            <v:stroke linestyle="thickThin"/>
            <v:shadow color="#868686"/>
            <v:textbox style="mso-next-textbox:#_x0000_s1073">
              <w:txbxContent>
                <w:p w:rsidR="00660966" w:rsidRPr="005E59BF" w:rsidRDefault="00660966" w:rsidP="00660966">
                  <w:pPr>
                    <w:spacing w:line="240" w:lineRule="auto"/>
                    <w:jc w:val="center"/>
                    <w:rPr>
                      <w:rFonts w:cs="Browallia New"/>
                      <w:b/>
                      <w:sz w:val="18"/>
                      <w:szCs w:val="18"/>
                    </w:rPr>
                  </w:pP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Escuela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     </w:t>
                  </w:r>
                  <w:r w:rsidR="00ED6184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Nacional </w:t>
                  </w:r>
                  <w:r w:rsidR="0075069C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de </w:t>
                  </w:r>
                  <w:r w:rsidR="0075069C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Agricultura </w:t>
                  </w:r>
                  <w:r w:rsidR="0075069C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“Roberto </w:t>
                  </w:r>
                  <w:r w:rsidR="0075069C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Quiñonez”</w:t>
                  </w:r>
                  <w:r w:rsidR="00ED6184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        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</w:t>
                  </w:r>
                  <w:r w:rsidR="003A36FF" w:rsidRPr="005E59BF">
                    <w:rPr>
                      <w:rFonts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5E59BF">
                    <w:rPr>
                      <w:rFonts w:cs="Browallia New"/>
                      <w:b/>
                      <w:sz w:val="18"/>
                      <w:szCs w:val="18"/>
                    </w:rPr>
                    <w:t>(ENA)</w:t>
                  </w:r>
                </w:p>
              </w:txbxContent>
            </v:textbox>
          </v:rect>
        </w:pict>
      </w:r>
    </w:p>
    <w:p w:rsidR="002F6F85" w:rsidRDefault="002F6F85" w:rsidP="002F6F85"/>
    <w:p w:rsidR="009F0527" w:rsidRDefault="009F0527" w:rsidP="002F6F85">
      <w:pPr>
        <w:jc w:val="right"/>
      </w:pP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lastRenderedPageBreak/>
        <w:t xml:space="preserve">DESPACHO MINISTERIAL (Ministro y Viceministro)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MINISTRO: PABLO </w:t>
      </w:r>
      <w:r w:rsidR="00DD533A" w:rsidRPr="005E59BF">
        <w:rPr>
          <w:rFonts w:eastAsia="Times New Roman" w:cs="Browallia New"/>
          <w:lang w:eastAsia="es-SV"/>
        </w:rPr>
        <w:t xml:space="preserve">ALCIDE </w:t>
      </w:r>
      <w:r w:rsidRPr="005E59BF">
        <w:rPr>
          <w:rFonts w:eastAsia="Times New Roman" w:cs="Browallia New"/>
          <w:lang w:eastAsia="es-SV"/>
        </w:rPr>
        <w:t>OCHOA</w:t>
      </w:r>
      <w:r w:rsidR="00DD533A" w:rsidRPr="005E59BF">
        <w:rPr>
          <w:rFonts w:eastAsia="Times New Roman" w:cs="Browallia New"/>
          <w:lang w:eastAsia="es-SV"/>
        </w:rPr>
        <w:t xml:space="preserve"> QUINTEROS</w:t>
      </w:r>
      <w:r w:rsidR="00F3576A" w:rsidRPr="005E59BF">
        <w:rPr>
          <w:rFonts w:eastAsia="Times New Roman" w:cs="Browallia New"/>
          <w:lang w:eastAsia="es-SV"/>
        </w:rPr>
        <w:t>- ORESTES FREDESMAN ORTEZ (DESDE JUNIO 2014)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VICEMINISTRO: HUGO ALEXANDER FLORES HIDALGO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Formula y ejecuta la política nacional del sector agropecuario, ganadero, forestal, pesquero y acuícola; promueve, desarrolla y vigila su cumplimiento así como la administración de sus actividades.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ADMINISTRACIÓN Y FINANZAS - DGAF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DIRECTOR: MANUEL JACOBO HERNÁNDEZ </w:t>
      </w:r>
      <w:r w:rsidR="00F3576A" w:rsidRPr="005E59BF">
        <w:rPr>
          <w:rFonts w:eastAsia="Times New Roman" w:cs="Browallia New"/>
          <w:lang w:eastAsia="es-SV"/>
        </w:rPr>
        <w:t>– WALTER MENJIVAR (DESDE JUNIO 2014)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Asesora al despacho ministerial en materia administrativa y financiera y asiste a sus dependencias. Planifica, dirige y controla las acciones relacionadas con la administración de: recursos humanos, logística, informática, compras, finanzas, el derecho de acceso a la información pública y los procesos de calidad.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DE ASESORIA JURÍDICA - OAJ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DIRECTORA KARLA MARIA GÁLDAMEZ CASTANEDA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Asesora al despacho ministerial en materia jurídica y asiste a sus dependencias a fin que sus actuaciones y procedimientos se enmarquen dentro del marco legal vigente.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DE COMUNICACIONES - ODC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DIRECTORA </w:t>
      </w:r>
      <w:r w:rsidR="00F3576A" w:rsidRPr="005E59BF">
        <w:rPr>
          <w:rFonts w:eastAsia="Times New Roman" w:cs="Browallia New"/>
          <w:lang w:eastAsia="es-SV"/>
        </w:rPr>
        <w:t>MARIA ANDREA GALDAMEZ DE QUEZADA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Asesora al despacho ministerial en materia de comunicaciones y conduce las acciones publicitarias e informativas que contribuyen al logro de los objetivos y al posicionamiento e imagen institucional.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DE AUDITORIA INTERNA - OAI </w:t>
      </w:r>
    </w:p>
    <w:p w:rsidR="002F6F85" w:rsidRPr="005E59BF" w:rsidRDefault="00F3576A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 GERMAN MAURICIO CHAVEZ MORALES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Ejerce el control interno sobre los sistemas administrativos, financieros y de gestión del Ministerio.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DE COOPERACION PARA EL DESARROLLO AGROPECUARIO - OCDA </w:t>
      </w:r>
    </w:p>
    <w:p w:rsidR="009E5507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</w:t>
      </w:r>
      <w:r w:rsidR="009E5507" w:rsidRPr="005E59BF">
        <w:rPr>
          <w:rFonts w:eastAsia="Times New Roman" w:cs="Browallia New"/>
          <w:lang w:eastAsia="es-SV"/>
        </w:rPr>
        <w:t>A PATRICIA ALFARO MANCIA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Coordinar la gestión de cooperación internacional y nacional de recursos técnicos financieros provenientes de la cooperación no reembolsable, destinados a la ejecución y administración de Proyectos del MAG y de sus Oficinas, Direcciones y Dependencias.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lastRenderedPageBreak/>
        <w:t xml:space="preserve">OFICINA DE INFORMACIÓN Y RESPUESTA - OIR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OFICIAL DE INFORMACION: ANA PATRICIA SANCHEZ DE CRUZ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Conducir la gestión del acceso a la información y promover la transparencia del quehacer institucional.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DE POLÍTICAS Y PLANIFICACION SECTORIAL - OPPS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 JORGE ALBERTO SALINAS RODRIGUEZ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Asesorar al despacho ministerial y conducir los procesos de planificación del desarrollo sectorial, a través de políticas, planes, programas y proyectos, su seguimiento y evaluación, coherente con la visión y misión institucional.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GENERAL DE ADMINISTRACIÓN - OGA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 </w:t>
      </w:r>
      <w:r w:rsidR="00856569" w:rsidRPr="005E59BF">
        <w:rPr>
          <w:rFonts w:eastAsia="Times New Roman" w:cs="Browallia New"/>
          <w:lang w:eastAsia="es-SV"/>
        </w:rPr>
        <w:t>CARLOS MANUEL LOVO MENJIVAR</w:t>
      </w:r>
    </w:p>
    <w:p w:rsidR="002F6F85" w:rsidRPr="005E59BF" w:rsidRDefault="002F6F85" w:rsidP="002F6F85">
      <w:pPr>
        <w:spacing w:before="100" w:beforeAutospacing="1" w:after="100" w:afterAutospacing="1" w:line="240" w:lineRule="auto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Impulsar procesos de desarrollo humano, tecnológico, administrativo y organizacional; administrar los recursos humanos, materiales y de tecnologías de información del Ministerio; </w:t>
      </w:r>
      <w:r w:rsidR="00856569" w:rsidRPr="005E59BF">
        <w:rPr>
          <w:rFonts w:eastAsia="Times New Roman" w:cs="Browallia New"/>
          <w:lang w:eastAsia="es-SV"/>
        </w:rPr>
        <w:t>así</w:t>
      </w:r>
      <w:r w:rsidRPr="005E59BF">
        <w:rPr>
          <w:rFonts w:eastAsia="Times New Roman" w:cs="Browallia New"/>
          <w:lang w:eastAsia="es-SV"/>
        </w:rPr>
        <w:t xml:space="preserve"> como proveer los servicios necesarios para la gestión y prestación de servicios eficientes de calidad. </w:t>
      </w:r>
    </w:p>
    <w:p w:rsidR="00CF6CF7" w:rsidRPr="005E59BF" w:rsidRDefault="00CF6CF7" w:rsidP="00CF6CF7">
      <w:pPr>
        <w:spacing w:before="100" w:beforeAutospacing="1" w:after="100" w:afterAutospacing="1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>OFICINA DE ADQUISICIONES Y CONTRATACIONES – OACI</w:t>
      </w:r>
    </w:p>
    <w:p w:rsidR="00CF6CF7" w:rsidRPr="005E59BF" w:rsidRDefault="00CF6CF7" w:rsidP="00CF6CF7">
      <w:pPr>
        <w:spacing w:before="100" w:beforeAutospacing="1" w:after="100" w:afterAutospacing="1"/>
        <w:jc w:val="both"/>
        <w:outlineLvl w:val="3"/>
        <w:rPr>
          <w:rFonts w:eastAsia="Times New Roman" w:cs="Browallia New"/>
          <w:bCs/>
          <w:lang w:eastAsia="es-SV"/>
        </w:rPr>
      </w:pPr>
      <w:r w:rsidRPr="005E59BF">
        <w:rPr>
          <w:rFonts w:eastAsia="Times New Roman" w:cs="Browallia New"/>
          <w:bCs/>
          <w:lang w:eastAsia="es-SV"/>
        </w:rPr>
        <w:t>DIRECTOR</w:t>
      </w:r>
      <w:r w:rsidR="00A72377" w:rsidRPr="005E59BF">
        <w:rPr>
          <w:rFonts w:eastAsia="Times New Roman" w:cs="Browallia New"/>
          <w:bCs/>
          <w:lang w:eastAsia="es-SV"/>
        </w:rPr>
        <w:t xml:space="preserve"> JOSE TITO SIGUENZA</w:t>
      </w:r>
      <w:r w:rsidR="00856569" w:rsidRPr="005E59BF">
        <w:rPr>
          <w:rFonts w:eastAsia="Times New Roman" w:cs="Browallia New"/>
          <w:bCs/>
          <w:lang w:eastAsia="es-SV"/>
        </w:rPr>
        <w:t xml:space="preserve"> ALVAREZ-</w:t>
      </w:r>
      <w:r w:rsidRPr="005E59BF">
        <w:rPr>
          <w:rFonts w:eastAsia="Times New Roman" w:cs="Browallia New"/>
          <w:bCs/>
          <w:lang w:eastAsia="es-SV"/>
        </w:rPr>
        <w:t xml:space="preserve"> CAROLINA ESMERALDA HERNANDEZ AGUILAR</w:t>
      </w:r>
      <w:r w:rsidR="00856569" w:rsidRPr="005E59BF">
        <w:rPr>
          <w:rFonts w:eastAsia="Times New Roman" w:cs="Browallia New"/>
          <w:bCs/>
          <w:lang w:eastAsia="es-SV"/>
        </w:rPr>
        <w:t xml:space="preserve"> (DESDE JUNIO 2014)</w:t>
      </w:r>
    </w:p>
    <w:p w:rsidR="00CF6CF7" w:rsidRPr="005E59BF" w:rsidRDefault="00CF6CF7" w:rsidP="00CF6CF7">
      <w:pPr>
        <w:spacing w:before="100" w:beforeAutospacing="1" w:after="100" w:afterAutospacing="1"/>
        <w:jc w:val="both"/>
        <w:outlineLvl w:val="3"/>
        <w:rPr>
          <w:rFonts w:eastAsia="Times New Roman" w:cs="Browallia New"/>
          <w:bCs/>
          <w:lang w:eastAsia="es-SV"/>
        </w:rPr>
      </w:pPr>
      <w:r w:rsidRPr="005E59BF">
        <w:rPr>
          <w:rFonts w:cs="Browallia New"/>
        </w:rPr>
        <w:t>Realizar las actividades relacionadas con la gestión de adquisiciones y contrataciones de obras, bienes y servicios del Ministerio de Agricultura y Ganadería.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OFICINA FINANCIERA INSTITUCIONAL - OFI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DIRECTOR: </w:t>
      </w:r>
      <w:r w:rsidR="009E5507" w:rsidRPr="005E59BF">
        <w:rPr>
          <w:rFonts w:eastAsia="Times New Roman" w:cs="Browallia New"/>
          <w:lang w:eastAsia="es-SV"/>
        </w:rPr>
        <w:t>JULIO IGNACIO PEREZ ROJAS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Realiza la gestión financiera del Ministerio y vela por el cumplimiento de las políticas, lineamientos y disposiciones, normativas establecidas por el Ministerio de Hacienda.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DESARROLLO RURAL - DGDR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 </w:t>
      </w:r>
      <w:r w:rsidR="009E5507" w:rsidRPr="005E59BF">
        <w:rPr>
          <w:rFonts w:eastAsia="Times New Roman" w:cs="Browallia New"/>
          <w:lang w:eastAsia="es-SV"/>
        </w:rPr>
        <w:t>CLAUDIA YASMIN GUTIERREZ DE MEBIUS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Fomentar la participación activad de la familia rural, en el desarrollo del sector agropecuario y su incorporación al desarrollo económico y social del país.</w:t>
      </w:r>
    </w:p>
    <w:p w:rsidR="005E59BF" w:rsidRDefault="005E59BF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lastRenderedPageBreak/>
        <w:t xml:space="preserve">DIRECCIÓN GENERAL DE ECONOMÍA AGROPECUARIA - DGEA </w:t>
      </w:r>
    </w:p>
    <w:p w:rsidR="002F6F85" w:rsidRPr="005E59BF" w:rsidRDefault="00856569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</w:t>
      </w:r>
      <w:r w:rsidR="002F6F85" w:rsidRPr="005E59BF">
        <w:rPr>
          <w:rFonts w:eastAsia="Times New Roman" w:cs="Browallia New"/>
          <w:lang w:eastAsia="es-SV"/>
        </w:rPr>
        <w:t xml:space="preserve"> </w:t>
      </w:r>
      <w:r w:rsidR="009E5507" w:rsidRPr="005E59BF">
        <w:rPr>
          <w:rFonts w:eastAsia="Times New Roman" w:cs="Browallia New"/>
          <w:lang w:eastAsia="es-SV"/>
        </w:rPr>
        <w:t>ELÍAS BARRIERE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Contribuir a mejorar la rentabilidad y competitividad, de manera sostenible, de las actividades agropecuarias, forestales y pesqueras, mediante la generación y divulgación de Información estadística agropecuaria; promoción de la asociatividad; orientación estratégica de mercado y asistencia agroempresarial a los agronegocios.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SANIDAD VEGETAL - DGSV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 HELMER ALONSO ESQUIVEL</w:t>
      </w:r>
      <w:r w:rsidR="00856569" w:rsidRPr="005E59BF">
        <w:rPr>
          <w:rFonts w:eastAsia="Times New Roman" w:cs="Browallia New"/>
          <w:lang w:eastAsia="es-SV"/>
        </w:rPr>
        <w:t>- DOUGLAS ERNESTO ESCOBAR VASQUEZ (DESDE JUNIO 2014)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Proteger el patrimonio agrícola del país, de las plagas que lo afectan, así como garantizar la fitosanidad e inocuidad de alimentos de origen vegetal, para prevenir daños en la salud humana y medio ambiente.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ORDENAMIENTO FORESTAL CUENCAS Y RIEGO -DGFCR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 JULIO ALBERTO OLANO NOYOLA</w:t>
      </w:r>
      <w:r w:rsidR="00856569" w:rsidRPr="005E59BF">
        <w:rPr>
          <w:rFonts w:eastAsia="Times New Roman" w:cs="Browallia New"/>
          <w:lang w:eastAsia="es-SV"/>
        </w:rPr>
        <w:t>- LUIS NAPOLEON TORRES BERRIOS (DESDE JUNIO 2014)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Regular el manejo y aprovechamiento en forma sostenible, de los recursos forestales y la industria maderera y contribuir a incrementar la producción y la productividad agropecuaria mediante la utilización racional de los recursos suelos y agua, a fin de dinamizar el desarrollo sostenible del país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DESARROLLO DE LA PESCA Y LA ACUÍCULTURA - CENDEPESCA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DIRECTOR </w:t>
      </w:r>
      <w:r w:rsidR="009E5507" w:rsidRPr="005E59BF">
        <w:rPr>
          <w:rFonts w:eastAsia="Times New Roman" w:cs="Browallia New"/>
          <w:lang w:eastAsia="es-SV"/>
        </w:rPr>
        <w:t>GUSTAVO ANTONIO PORTILLO PORTILLO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Regular la ordenación y promoción de las actividades de pesca y acuicultura, asegurando la conservación y el desarrollo sostenible de los recursos hidrobiológicos.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E59BF">
        <w:rPr>
          <w:rFonts w:eastAsia="Times New Roman" w:cs="Browallia New"/>
          <w:b/>
          <w:bCs/>
          <w:lang w:eastAsia="es-SV"/>
        </w:rPr>
        <w:t xml:space="preserve">DIRECCIÓN GENERAL DE GANADERÍA - DGG 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>DIRECTOR VICTOR TORRES</w:t>
      </w:r>
    </w:p>
    <w:p w:rsidR="002F6F85" w:rsidRPr="005E59BF" w:rsidRDefault="002F6F85" w:rsidP="002F6F85">
      <w:pPr>
        <w:spacing w:before="100" w:beforeAutospacing="1" w:after="100" w:afterAutospacing="1" w:line="240" w:lineRule="auto"/>
        <w:jc w:val="both"/>
        <w:rPr>
          <w:rFonts w:eastAsia="Times New Roman" w:cs="Browallia New"/>
          <w:lang w:eastAsia="es-SV"/>
        </w:rPr>
      </w:pPr>
      <w:r w:rsidRPr="005E59BF">
        <w:rPr>
          <w:rFonts w:eastAsia="Times New Roman" w:cs="Browallia New"/>
          <w:lang w:eastAsia="es-SV"/>
        </w:rPr>
        <w:t xml:space="preserve">Promover y fomentar la producción y productividad ganadera, en coordinación con las demás entidades del ramo de Agricultura y Ganadería. </w:t>
      </w:r>
    </w:p>
    <w:p w:rsidR="002F6F85" w:rsidRPr="002F6F85" w:rsidRDefault="002F6F85" w:rsidP="002F6F85">
      <w:pPr>
        <w:jc w:val="right"/>
        <w:rPr>
          <w:rFonts w:ascii="Browallia New" w:hAnsi="Browallia New" w:cs="Browallia New"/>
        </w:rPr>
      </w:pPr>
    </w:p>
    <w:sectPr w:rsidR="002F6F85" w:rsidRPr="002F6F85" w:rsidSect="009F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CA" w:rsidRDefault="00F32FCA" w:rsidP="00594C39">
      <w:pPr>
        <w:spacing w:after="0" w:line="240" w:lineRule="auto"/>
      </w:pPr>
      <w:r>
        <w:separator/>
      </w:r>
    </w:p>
  </w:endnote>
  <w:endnote w:type="continuationSeparator" w:id="1">
    <w:p w:rsidR="00F32FCA" w:rsidRDefault="00F32FCA" w:rsidP="005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CA" w:rsidRDefault="00F32FCA" w:rsidP="00594C39">
      <w:pPr>
        <w:spacing w:after="0" w:line="240" w:lineRule="auto"/>
      </w:pPr>
      <w:r>
        <w:separator/>
      </w:r>
    </w:p>
  </w:footnote>
  <w:footnote w:type="continuationSeparator" w:id="1">
    <w:p w:rsidR="00F32FCA" w:rsidRDefault="00F32FCA" w:rsidP="0059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8C" w:rsidRPr="005E59BF" w:rsidRDefault="00DB3C8C" w:rsidP="005E59BF">
    <w:pPr>
      <w:jc w:val="both"/>
      <w:rPr>
        <w:rFonts w:cs="Vrinda"/>
        <w:b/>
        <w:i/>
        <w:sz w:val="18"/>
        <w:szCs w:val="18"/>
        <w:u w:val="double"/>
      </w:rPr>
    </w:pPr>
    <w:r w:rsidRPr="005E59BF">
      <w:rPr>
        <w:rFonts w:cs="Vrinda"/>
        <w:b/>
        <w:i/>
        <w:sz w:val="18"/>
        <w:szCs w:val="18"/>
        <w:u w:val="double"/>
      </w:rPr>
      <w:t>Estructura Organizativa Ministerio de Agricultura y Ganadería Año 2014</w:t>
    </w:r>
  </w:p>
  <w:p w:rsidR="00DB3C8C" w:rsidRDefault="00DB3C8C" w:rsidP="00DB3C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>
      <o:colormru v:ext="edit" colors="#ff6,#669"/>
      <o:colormenu v:ext="edit" fillcolor="none [3215]" strokecolor="none [1606]"/>
    </o:shapedefaults>
  </w:hdrShapeDefaults>
  <w:footnotePr>
    <w:footnote w:id="0"/>
    <w:footnote w:id="1"/>
  </w:footnotePr>
  <w:endnotePr>
    <w:endnote w:id="0"/>
    <w:endnote w:id="1"/>
  </w:endnotePr>
  <w:compat/>
  <w:rsids>
    <w:rsidRoot w:val="000432D6"/>
    <w:rsid w:val="000432D6"/>
    <w:rsid w:val="00087A99"/>
    <w:rsid w:val="00114292"/>
    <w:rsid w:val="0019403B"/>
    <w:rsid w:val="001F6149"/>
    <w:rsid w:val="00234197"/>
    <w:rsid w:val="002560A7"/>
    <w:rsid w:val="002F6F85"/>
    <w:rsid w:val="003A36FF"/>
    <w:rsid w:val="004917B3"/>
    <w:rsid w:val="004C0AD9"/>
    <w:rsid w:val="004C0B60"/>
    <w:rsid w:val="004D5AD8"/>
    <w:rsid w:val="00517FC6"/>
    <w:rsid w:val="0057149A"/>
    <w:rsid w:val="00594C39"/>
    <w:rsid w:val="005E59BF"/>
    <w:rsid w:val="00660966"/>
    <w:rsid w:val="00723465"/>
    <w:rsid w:val="0075069C"/>
    <w:rsid w:val="00753BB3"/>
    <w:rsid w:val="00761EE6"/>
    <w:rsid w:val="00767036"/>
    <w:rsid w:val="0078354A"/>
    <w:rsid w:val="0084663D"/>
    <w:rsid w:val="00856569"/>
    <w:rsid w:val="00995E42"/>
    <w:rsid w:val="009E5507"/>
    <w:rsid w:val="009F0527"/>
    <w:rsid w:val="00A72377"/>
    <w:rsid w:val="00AA1515"/>
    <w:rsid w:val="00AC5755"/>
    <w:rsid w:val="00B3534A"/>
    <w:rsid w:val="00C862FC"/>
    <w:rsid w:val="00CA58BE"/>
    <w:rsid w:val="00CF6CF7"/>
    <w:rsid w:val="00CF7D33"/>
    <w:rsid w:val="00D125B3"/>
    <w:rsid w:val="00D66E71"/>
    <w:rsid w:val="00DB3C8C"/>
    <w:rsid w:val="00DD533A"/>
    <w:rsid w:val="00E60F63"/>
    <w:rsid w:val="00E9254A"/>
    <w:rsid w:val="00EA0F15"/>
    <w:rsid w:val="00ED6184"/>
    <w:rsid w:val="00F32FCA"/>
    <w:rsid w:val="00F3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6,#669"/>
      <o:colormenu v:ext="edit" fillcolor="none [3215]" strokecolor="none [1606]"/>
    </o:shapedefaults>
    <o:shapelayout v:ext="edit">
      <o:idmap v:ext="edit" data="1"/>
      <o:rules v:ext="edit">
        <o:r id="V:Rule24" type="connector" idref="#_x0000_s1030"/>
        <o:r id="V:Rule25" type="connector" idref="#_x0000_s1061"/>
        <o:r id="V:Rule26" type="connector" idref="#_x0000_s1068"/>
        <o:r id="V:Rule27" type="connector" idref="#_x0000_s1038"/>
        <o:r id="V:Rule28" type="connector" idref="#_x0000_s1059"/>
        <o:r id="V:Rule29" type="connector" idref="#_x0000_s1064"/>
        <o:r id="V:Rule30" type="connector" idref="#_x0000_s1067"/>
        <o:r id="V:Rule31" type="connector" idref="#_x0000_s1069"/>
        <o:r id="V:Rule32" type="connector" idref="#_x0000_s1052"/>
        <o:r id="V:Rule33" type="connector" idref="#_x0000_s1063"/>
        <o:r id="V:Rule34" type="connector" idref="#_x0000_s1048"/>
        <o:r id="V:Rule35" type="connector" idref="#_x0000_s1062"/>
        <o:r id="V:Rule36" type="connector" idref="#_x0000_s1044"/>
        <o:r id="V:Rule37" type="connector" idref="#_x0000_s1049"/>
        <o:r id="V:Rule38" type="connector" idref="#_x0000_s1050"/>
        <o:r id="V:Rule39" type="connector" idref="#_x0000_s1051"/>
        <o:r id="V:Rule40" type="connector" idref="#_x0000_s1040"/>
        <o:r id="V:Rule41" type="connector" idref="#_x0000_s1070"/>
        <o:r id="V:Rule42" type="connector" idref="#_x0000_s1043"/>
        <o:r id="V:Rule43" type="connector" idref="#_x0000_s1028"/>
        <o:r id="V:Rule44" type="connector" idref="#_x0000_s1041"/>
        <o:r id="V:Rule45" type="connector" idref="#_x0000_s1060"/>
        <o:r id="V:Rule4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7"/>
  </w:style>
  <w:style w:type="paragraph" w:styleId="Ttulo1">
    <w:name w:val="heading 1"/>
    <w:basedOn w:val="Normal"/>
    <w:next w:val="Normal"/>
    <w:link w:val="Ttulo1Car"/>
    <w:uiPriority w:val="9"/>
    <w:qFormat/>
    <w:rsid w:val="00594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39"/>
  </w:style>
  <w:style w:type="paragraph" w:styleId="Piedepgina">
    <w:name w:val="footer"/>
    <w:basedOn w:val="Normal"/>
    <w:link w:val="Piedepgina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39"/>
  </w:style>
  <w:style w:type="paragraph" w:styleId="Sinespaciado">
    <w:name w:val="No Spacing"/>
    <w:uiPriority w:val="1"/>
    <w:qFormat/>
    <w:rsid w:val="00594C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94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5F28-1515-4484-AB46-7A913F45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7</cp:revision>
  <cp:lastPrinted>2016-11-17T16:24:00Z</cp:lastPrinted>
  <dcterms:created xsi:type="dcterms:W3CDTF">2016-11-17T21:22:00Z</dcterms:created>
  <dcterms:modified xsi:type="dcterms:W3CDTF">2016-12-06T20:30:00Z</dcterms:modified>
</cp:coreProperties>
</file>