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5B" w:rsidRPr="0086715B" w:rsidRDefault="0086715B" w:rsidP="0086715B">
      <w:pPr>
        <w:spacing w:after="0" w:line="240" w:lineRule="auto"/>
        <w:jc w:val="center"/>
        <w:rPr>
          <w:rFonts w:asciiTheme="minorHAnsi" w:eastAsia="Arial Unicode MS" w:hAnsiTheme="minorHAnsi" w:cstheme="majorBidi"/>
          <w:b/>
          <w:bCs/>
          <w:color w:val="C00000"/>
          <w:sz w:val="20"/>
          <w:szCs w:val="28"/>
          <w:lang w:eastAsia="en-US"/>
        </w:rPr>
      </w:pPr>
      <w:r w:rsidRPr="0086715B">
        <w:rPr>
          <w:rFonts w:asciiTheme="minorHAnsi" w:eastAsia="Arial Unicode MS" w:hAnsiTheme="minorHAnsi" w:cstheme="majorBidi"/>
          <w:b/>
          <w:bCs/>
          <w:color w:val="C00000"/>
          <w:sz w:val="20"/>
          <w:szCs w:val="28"/>
          <w:lang w:eastAsia="en-US"/>
        </w:rPr>
        <w:t>Versión pública de acuerdo a lo dispuesto en el Art. 30 de la LAIP, se elimina el nombre por ser dato personal Art. 6 literal “a”; información confidencial Art. 6 literal “f”; y Art 19, todos de la LAIP,</w:t>
      </w:r>
      <w:r>
        <w:rPr>
          <w:rFonts w:asciiTheme="minorHAnsi" w:eastAsia="Arial Unicode MS" w:hAnsiTheme="minorHAnsi" w:cstheme="majorBidi"/>
          <w:b/>
          <w:bCs/>
          <w:color w:val="C00000"/>
          <w:sz w:val="20"/>
          <w:szCs w:val="28"/>
          <w:lang w:eastAsia="en-US"/>
        </w:rPr>
        <w:t xml:space="preserve"> el dato se ubicaba en la </w:t>
      </w:r>
      <w:r w:rsidRPr="0086715B">
        <w:rPr>
          <w:rFonts w:asciiTheme="minorHAnsi" w:eastAsia="Arial Unicode MS" w:hAnsiTheme="minorHAnsi" w:cstheme="majorBidi"/>
          <w:b/>
          <w:bCs/>
          <w:color w:val="C00000"/>
          <w:sz w:val="20"/>
          <w:szCs w:val="28"/>
          <w:u w:val="single"/>
          <w:lang w:eastAsia="en-US"/>
        </w:rPr>
        <w:t>pág. 2</w:t>
      </w:r>
      <w:r w:rsidRPr="0086715B">
        <w:rPr>
          <w:rFonts w:asciiTheme="minorHAnsi" w:eastAsia="Arial Unicode MS" w:hAnsiTheme="minorHAnsi" w:cstheme="majorBidi"/>
          <w:b/>
          <w:bCs/>
          <w:color w:val="C00000"/>
          <w:sz w:val="20"/>
          <w:szCs w:val="28"/>
          <w:lang w:eastAsia="en-US"/>
        </w:rPr>
        <w:t xml:space="preserve"> de la presente resolución</w:t>
      </w:r>
    </w:p>
    <w:p w:rsidR="00B13CD4" w:rsidRDefault="00B13CD4" w:rsidP="00FA3387">
      <w:pPr>
        <w:spacing w:after="0" w:line="240" w:lineRule="auto"/>
        <w:jc w:val="center"/>
        <w:rPr>
          <w:rFonts w:asciiTheme="minorHAnsi" w:eastAsia="Arial Unicode MS" w:hAnsiTheme="minorHAnsi" w:cs="Arial Unicode MS"/>
          <w:b/>
          <w:color w:val="000099"/>
          <w:sz w:val="28"/>
        </w:rPr>
      </w:pPr>
    </w:p>
    <w:p w:rsidR="00714AA6" w:rsidRPr="007843BA" w:rsidRDefault="00714AA6" w:rsidP="00FA3387">
      <w:pPr>
        <w:spacing w:after="0" w:line="240" w:lineRule="auto"/>
        <w:jc w:val="center"/>
        <w:rPr>
          <w:rFonts w:asciiTheme="minorHAnsi" w:eastAsia="Arial Unicode MS" w:hAnsiTheme="minorHAnsi" w:cs="Arial Unicode MS"/>
          <w:b/>
          <w:color w:val="000099"/>
          <w:sz w:val="28"/>
        </w:rPr>
      </w:pPr>
      <w:r w:rsidRPr="007843BA">
        <w:rPr>
          <w:rFonts w:asciiTheme="minorHAnsi" w:eastAsia="Arial Unicode MS" w:hAnsiTheme="minorHAnsi" w:cs="Arial Unicode MS"/>
          <w:b/>
          <w:color w:val="000099"/>
          <w:sz w:val="28"/>
        </w:rPr>
        <w:t xml:space="preserve">RESOLUCIÓN </w:t>
      </w:r>
      <w:r w:rsidR="00A6281C" w:rsidRPr="007843BA">
        <w:rPr>
          <w:rFonts w:asciiTheme="minorHAnsi" w:eastAsia="Arial Unicode MS" w:hAnsiTheme="minorHAnsi" w:cs="Arial Unicode MS"/>
          <w:b/>
          <w:color w:val="000099"/>
          <w:sz w:val="28"/>
        </w:rPr>
        <w:t xml:space="preserve">EN RESPUESTA A </w:t>
      </w:r>
      <w:r w:rsidRPr="007843BA">
        <w:rPr>
          <w:rFonts w:asciiTheme="minorHAnsi" w:eastAsia="Arial Unicode MS" w:hAnsiTheme="minorHAnsi" w:cs="Arial Unicode MS"/>
          <w:b/>
          <w:color w:val="000099"/>
          <w:sz w:val="28"/>
        </w:rPr>
        <w:t>SOLICITUD</w:t>
      </w:r>
      <w:r w:rsidR="00A6281C" w:rsidRPr="007843BA">
        <w:rPr>
          <w:rFonts w:asciiTheme="minorHAnsi" w:eastAsia="Arial Unicode MS" w:hAnsiTheme="minorHAnsi" w:cs="Arial Unicode MS"/>
          <w:b/>
          <w:color w:val="000099"/>
          <w:sz w:val="28"/>
        </w:rPr>
        <w:t xml:space="preserve"> DE INFORMACIÓN </w:t>
      </w:r>
      <w:r w:rsidR="00A05D71" w:rsidRPr="007843BA">
        <w:rPr>
          <w:rFonts w:asciiTheme="minorHAnsi" w:eastAsia="Arial Unicode MS" w:hAnsiTheme="minorHAnsi" w:cs="Arial Unicode MS"/>
          <w:b/>
          <w:color w:val="000099"/>
          <w:sz w:val="28"/>
        </w:rPr>
        <w:t>N</w:t>
      </w:r>
      <w:r w:rsidR="00640AA6" w:rsidRPr="007843BA">
        <w:rPr>
          <w:rFonts w:asciiTheme="minorHAnsi" w:eastAsia="Arial Unicode MS" w:hAnsiTheme="minorHAnsi" w:cs="Arial Unicode MS"/>
          <w:b/>
          <w:color w:val="000099"/>
          <w:sz w:val="28"/>
        </w:rPr>
        <w:t xml:space="preserve">° </w:t>
      </w:r>
      <w:r w:rsidR="003B320D" w:rsidRPr="007843BA">
        <w:rPr>
          <w:rFonts w:asciiTheme="minorHAnsi" w:eastAsia="Arial Unicode MS" w:hAnsiTheme="minorHAnsi" w:cs="Arial Unicode MS"/>
          <w:b/>
          <w:color w:val="000099"/>
          <w:sz w:val="28"/>
        </w:rPr>
        <w:t>2</w:t>
      </w:r>
      <w:r w:rsidR="00127FC4">
        <w:rPr>
          <w:rFonts w:asciiTheme="minorHAnsi" w:eastAsia="Arial Unicode MS" w:hAnsiTheme="minorHAnsi" w:cs="Arial Unicode MS"/>
          <w:b/>
          <w:color w:val="000099"/>
          <w:sz w:val="28"/>
        </w:rPr>
        <w:t>56</w:t>
      </w:r>
      <w:r w:rsidR="0065633F" w:rsidRPr="007843BA">
        <w:rPr>
          <w:rFonts w:asciiTheme="minorHAnsi" w:eastAsia="Arial Unicode MS" w:hAnsiTheme="minorHAnsi" w:cs="Arial Unicode MS"/>
          <w:b/>
          <w:color w:val="000099"/>
          <w:sz w:val="28"/>
        </w:rPr>
        <w:t>-2016</w:t>
      </w:r>
    </w:p>
    <w:p w:rsidR="00D4056E" w:rsidRPr="00447805"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lang w:val="es-ES"/>
        </w:rPr>
      </w:pPr>
    </w:p>
    <w:p w:rsidR="00B13CD4" w:rsidRPr="00127FC4" w:rsidRDefault="00B13CD4"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lang w:val="es-ES"/>
        </w:rPr>
      </w:pPr>
    </w:p>
    <w:p w:rsidR="00982A15" w:rsidRPr="00447805" w:rsidRDefault="00714AA6" w:rsidP="00DE72F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rPr>
        <w:t xml:space="preserve">Santa Tecla, </w:t>
      </w:r>
      <w:r w:rsidR="00B70104" w:rsidRPr="00447805">
        <w:rPr>
          <w:rFonts w:asciiTheme="minorHAnsi" w:eastAsia="Arial Unicode MS" w:hAnsiTheme="minorHAnsi" w:cs="Arial Unicode MS"/>
        </w:rPr>
        <w:t xml:space="preserve">departamento de La Libertad </w:t>
      </w:r>
      <w:r w:rsidRPr="00447805">
        <w:rPr>
          <w:rFonts w:asciiTheme="minorHAnsi" w:eastAsia="Arial Unicode MS" w:hAnsiTheme="minorHAnsi" w:cs="Arial Unicode MS"/>
        </w:rPr>
        <w:t xml:space="preserve">a las </w:t>
      </w:r>
      <w:r w:rsidR="00127FC4">
        <w:rPr>
          <w:rFonts w:asciiTheme="minorHAnsi" w:eastAsia="Arial Unicode MS" w:hAnsiTheme="minorHAnsi" w:cs="Arial Unicode MS"/>
          <w:color w:val="000099"/>
        </w:rPr>
        <w:t>catorce</w:t>
      </w:r>
      <w:r w:rsidR="007843BA" w:rsidRPr="007843BA">
        <w:rPr>
          <w:rFonts w:asciiTheme="minorHAnsi" w:eastAsia="Arial Unicode MS" w:hAnsiTheme="minorHAnsi" w:cs="Arial Unicode MS"/>
          <w:color w:val="000099"/>
        </w:rPr>
        <w:t xml:space="preserve"> </w:t>
      </w:r>
      <w:r w:rsidRPr="007843BA">
        <w:rPr>
          <w:rFonts w:asciiTheme="minorHAnsi" w:eastAsia="Arial Unicode MS" w:hAnsiTheme="minorHAnsi" w:cs="Arial Unicode MS"/>
          <w:color w:val="000099"/>
        </w:rPr>
        <w:t>horas</w:t>
      </w:r>
      <w:r w:rsidR="007843BA" w:rsidRPr="007843BA">
        <w:rPr>
          <w:rFonts w:asciiTheme="minorHAnsi" w:eastAsia="Arial Unicode MS" w:hAnsiTheme="minorHAnsi" w:cs="Arial Unicode MS"/>
          <w:color w:val="000099"/>
        </w:rPr>
        <w:t xml:space="preserve"> </w:t>
      </w:r>
      <w:r w:rsidRPr="007843BA">
        <w:rPr>
          <w:rFonts w:asciiTheme="minorHAnsi" w:eastAsia="Arial Unicode MS" w:hAnsiTheme="minorHAnsi" w:cs="Arial Unicode MS"/>
          <w:color w:val="000099"/>
        </w:rPr>
        <w:t xml:space="preserve">del día </w:t>
      </w:r>
      <w:r w:rsidR="00127FC4">
        <w:rPr>
          <w:rFonts w:asciiTheme="minorHAnsi" w:eastAsia="Arial Unicode MS" w:hAnsiTheme="minorHAnsi" w:cs="Arial Unicode MS"/>
          <w:color w:val="000099"/>
        </w:rPr>
        <w:t>ocho</w:t>
      </w:r>
      <w:r w:rsidR="007843BA" w:rsidRPr="007843BA">
        <w:rPr>
          <w:rFonts w:asciiTheme="minorHAnsi" w:eastAsia="Arial Unicode MS" w:hAnsiTheme="minorHAnsi" w:cs="Arial Unicode MS"/>
          <w:color w:val="000099"/>
        </w:rPr>
        <w:t xml:space="preserve"> </w:t>
      </w:r>
      <w:r w:rsidR="00D4056E" w:rsidRPr="007843BA">
        <w:rPr>
          <w:rFonts w:asciiTheme="minorHAnsi" w:eastAsia="Arial Unicode MS" w:hAnsiTheme="minorHAnsi" w:cs="Arial Unicode MS"/>
          <w:color w:val="000099"/>
        </w:rPr>
        <w:t xml:space="preserve">de </w:t>
      </w:r>
      <w:r w:rsidR="007843BA" w:rsidRPr="007843BA">
        <w:rPr>
          <w:rFonts w:asciiTheme="minorHAnsi" w:eastAsia="Arial Unicode MS" w:hAnsiTheme="minorHAnsi" w:cs="Arial Unicode MS"/>
          <w:color w:val="000099"/>
        </w:rPr>
        <w:t xml:space="preserve">noviembre </w:t>
      </w:r>
      <w:r w:rsidRPr="007843BA">
        <w:rPr>
          <w:rFonts w:asciiTheme="minorHAnsi" w:eastAsia="Arial Unicode MS" w:hAnsiTheme="minorHAnsi" w:cs="Arial Unicode MS"/>
          <w:color w:val="000099"/>
        </w:rPr>
        <w:t>de 201</w:t>
      </w:r>
      <w:r w:rsidR="00CA0975" w:rsidRPr="007843BA">
        <w:rPr>
          <w:rFonts w:asciiTheme="minorHAnsi" w:eastAsia="Arial Unicode MS" w:hAnsiTheme="minorHAnsi" w:cs="Arial Unicode MS"/>
          <w:color w:val="000099"/>
        </w:rPr>
        <w:t>6</w:t>
      </w:r>
      <w:r w:rsidRPr="00447805">
        <w:rPr>
          <w:rFonts w:asciiTheme="minorHAnsi" w:eastAsia="Arial Unicode MS" w:hAnsiTheme="minorHAnsi" w:cs="Arial Unicode MS"/>
        </w:rPr>
        <w:t>, el Ministerio de Agricultura y Ganadería luego de haber recibido y admitido la solicitud de información</w:t>
      </w:r>
      <w:r w:rsidR="00B476E0">
        <w:rPr>
          <w:rFonts w:asciiTheme="minorHAnsi" w:eastAsia="Arial Unicode MS" w:hAnsiTheme="minorHAnsi" w:cs="Arial Unicode MS"/>
        </w:rPr>
        <w:t xml:space="preserve"> </w:t>
      </w:r>
      <w:r w:rsidRPr="00B476E0">
        <w:rPr>
          <w:rFonts w:asciiTheme="minorHAnsi" w:eastAsia="Arial Unicode MS" w:hAnsiTheme="minorHAnsi" w:cs="Arial Unicode MS"/>
          <w:b/>
          <w:color w:val="000099"/>
        </w:rPr>
        <w:t xml:space="preserve">No. </w:t>
      </w:r>
      <w:r w:rsidR="003B320D" w:rsidRPr="00B476E0">
        <w:rPr>
          <w:rFonts w:asciiTheme="minorHAnsi" w:eastAsia="Arial Unicode MS" w:hAnsiTheme="minorHAnsi" w:cs="Arial Unicode MS"/>
          <w:b/>
          <w:color w:val="000099"/>
        </w:rPr>
        <w:t>2</w:t>
      </w:r>
      <w:r w:rsidR="00127FC4">
        <w:rPr>
          <w:rFonts w:asciiTheme="minorHAnsi" w:eastAsia="Arial Unicode MS" w:hAnsiTheme="minorHAnsi" w:cs="Arial Unicode MS"/>
          <w:b/>
          <w:color w:val="000099"/>
        </w:rPr>
        <w:t>56</w:t>
      </w:r>
      <w:r w:rsidR="00B476E0">
        <w:rPr>
          <w:rFonts w:asciiTheme="minorHAnsi" w:eastAsia="Arial Unicode MS" w:hAnsiTheme="minorHAnsi" w:cs="Arial Unicode MS"/>
          <w:b/>
        </w:rPr>
        <w:t xml:space="preserve"> </w:t>
      </w:r>
      <w:r w:rsidRPr="00447805">
        <w:rPr>
          <w:rFonts w:asciiTheme="minorHAnsi" w:eastAsia="Arial Unicode MS" w:hAnsiTheme="minorHAnsi" w:cs="Arial Unicode MS"/>
        </w:rPr>
        <w:t>sobre:</w:t>
      </w:r>
    </w:p>
    <w:p w:rsid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Escritura pública de modificación de Convenio de Administración de fondos PRODERNOR/PRODEMORO, otorgada por el Ministerio de Agricultura y Ganaría y el Banco de fomento agropecuario, de fecha seis de julio de dos mil once, suscrita por el viceministro del MAG y la presidenta del BFA.</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Escritura pública de modificación de Convenio de Administración de fondos PRODERNOR/PRODEMORO, otorgados por Federación de Cajas de Crédito y Bancos de los Trabajadores, Sociedad Cooperativa de Responsabilidad Limitada de Capital Variable y Ministerio de Agricultura y Ganadería, de fecha nueve de agosto de dos mil once. Suscrita por el Ministro del MAG y el presidente de FEDECREDITO.</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 xml:space="preserve">Escritura pública de modificación de Contrato de Fideicomiso Ministerio de </w:t>
      </w:r>
      <w:r w:rsidRPr="00EE6FCB">
        <w:rPr>
          <w:rFonts w:asciiTheme="minorHAnsi" w:hAnsiTheme="minorHAnsi" w:cstheme="minorHAnsi"/>
          <w:color w:val="000099"/>
          <w:sz w:val="22"/>
          <w:szCs w:val="22"/>
        </w:rPr>
        <w:br/>
        <w:t xml:space="preserve">Agricultura y Ganadería - Banco de Fomento Agropecuario Proyecto de </w:t>
      </w:r>
      <w:r w:rsidRPr="00EE6FCB">
        <w:rPr>
          <w:rFonts w:asciiTheme="minorHAnsi" w:hAnsiTheme="minorHAnsi" w:cstheme="minorHAnsi"/>
          <w:color w:val="000099"/>
          <w:sz w:val="22"/>
          <w:szCs w:val="22"/>
        </w:rPr>
        <w:br/>
        <w:t xml:space="preserve">Desarrollo Agrícola para pequeños productores de la Región Paracentral de El </w:t>
      </w:r>
      <w:r w:rsidRPr="00EE6FCB">
        <w:rPr>
          <w:rFonts w:asciiTheme="minorHAnsi" w:hAnsiTheme="minorHAnsi" w:cstheme="minorHAnsi"/>
          <w:color w:val="000099"/>
          <w:sz w:val="22"/>
          <w:szCs w:val="22"/>
        </w:rPr>
        <w:br/>
        <w:t xml:space="preserve">Salvador PRODAP, de fecha trece de abril de dos mil once. Suscrita por el </w:t>
      </w:r>
      <w:r w:rsidRPr="00EE6FCB">
        <w:rPr>
          <w:rFonts w:asciiTheme="minorHAnsi" w:hAnsiTheme="minorHAnsi" w:cstheme="minorHAnsi"/>
          <w:color w:val="000099"/>
          <w:sz w:val="22"/>
          <w:szCs w:val="22"/>
        </w:rPr>
        <w:br/>
        <w:t xml:space="preserve">Ministro de Hacienda, Ministro de Agricultura y Ganadería; y presidenta del </w:t>
      </w:r>
      <w:r w:rsidRPr="00EE6FCB">
        <w:rPr>
          <w:rFonts w:asciiTheme="minorHAnsi" w:hAnsiTheme="minorHAnsi" w:cstheme="minorHAnsi"/>
          <w:color w:val="000099"/>
          <w:sz w:val="22"/>
          <w:szCs w:val="22"/>
        </w:rPr>
        <w:br/>
        <w:t>Banco de Fomento Agropecuario.</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 xml:space="preserve">Escritura pública de modificación de Contrato de Fideicomiso Ministerio de </w:t>
      </w:r>
      <w:r w:rsidRPr="00EE6FCB">
        <w:rPr>
          <w:rFonts w:asciiTheme="minorHAnsi" w:hAnsiTheme="minorHAnsi" w:cstheme="minorHAnsi"/>
          <w:color w:val="000099"/>
          <w:sz w:val="22"/>
          <w:szCs w:val="22"/>
        </w:rPr>
        <w:br/>
        <w:t xml:space="preserve">Agricultura y Ganadería - Banco de fomento Agropecuario Proyecto de </w:t>
      </w:r>
      <w:r w:rsidRPr="00EE6FCB">
        <w:rPr>
          <w:rFonts w:asciiTheme="minorHAnsi" w:hAnsiTheme="minorHAnsi" w:cstheme="minorHAnsi"/>
          <w:color w:val="000099"/>
          <w:sz w:val="22"/>
          <w:szCs w:val="22"/>
        </w:rPr>
        <w:br/>
        <w:t xml:space="preserve">Desarrollo para pequeños productores de la región Paracentral de El Salvador </w:t>
      </w:r>
      <w:r w:rsidRPr="00EE6FCB">
        <w:rPr>
          <w:rFonts w:asciiTheme="minorHAnsi" w:hAnsiTheme="minorHAnsi" w:cstheme="minorHAnsi"/>
          <w:color w:val="000099"/>
          <w:sz w:val="22"/>
          <w:szCs w:val="22"/>
        </w:rPr>
        <w:br/>
        <w:t xml:space="preserve">PRODAP, de fecha dieciséis de mayo de dos mil once. Suscrita por el Ministro </w:t>
      </w:r>
      <w:r w:rsidRPr="00EE6FCB">
        <w:rPr>
          <w:rFonts w:asciiTheme="minorHAnsi" w:hAnsiTheme="minorHAnsi" w:cstheme="minorHAnsi"/>
          <w:color w:val="000099"/>
          <w:sz w:val="22"/>
          <w:szCs w:val="22"/>
        </w:rPr>
        <w:br/>
        <w:t xml:space="preserve">de Hacienda, Ministro de Agricultura y Ganadería; y presidenta del Banco de </w:t>
      </w:r>
      <w:r w:rsidRPr="00EE6FCB">
        <w:rPr>
          <w:rFonts w:asciiTheme="minorHAnsi" w:hAnsiTheme="minorHAnsi" w:cstheme="minorHAnsi"/>
          <w:color w:val="000099"/>
          <w:sz w:val="22"/>
          <w:szCs w:val="22"/>
        </w:rPr>
        <w:br/>
        <w:t>Fomento Agropecuario.</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 xml:space="preserve">Terminación de Contrato de Fideicomiso Ministerio de Agricultura y Ganadería </w:t>
      </w:r>
      <w:r w:rsidRPr="00EE6FCB">
        <w:rPr>
          <w:rFonts w:asciiTheme="minorHAnsi" w:hAnsiTheme="minorHAnsi" w:cstheme="minorHAnsi"/>
          <w:color w:val="000099"/>
          <w:sz w:val="22"/>
          <w:szCs w:val="22"/>
        </w:rPr>
        <w:br/>
        <w:t xml:space="preserve">-Banco de Fomento Agropecuario Proyecto de Desarrollo Agrícola para </w:t>
      </w:r>
      <w:r w:rsidRPr="00EE6FCB">
        <w:rPr>
          <w:rFonts w:asciiTheme="minorHAnsi" w:hAnsiTheme="minorHAnsi" w:cstheme="minorHAnsi"/>
          <w:color w:val="000099"/>
          <w:sz w:val="22"/>
          <w:szCs w:val="22"/>
        </w:rPr>
        <w:br/>
        <w:t xml:space="preserve">pequeños productores de la Región Paracentral de El Salvador PRODAP, de </w:t>
      </w:r>
      <w:r w:rsidRPr="00EE6FCB">
        <w:rPr>
          <w:rFonts w:asciiTheme="minorHAnsi" w:hAnsiTheme="minorHAnsi" w:cstheme="minorHAnsi"/>
          <w:color w:val="000099"/>
          <w:sz w:val="22"/>
          <w:szCs w:val="22"/>
        </w:rPr>
        <w:br/>
        <w:t xml:space="preserve">fecha veintiocho de mayo de dos mil trece. Suscrita por el ministro de Hacienda, </w:t>
      </w:r>
      <w:r w:rsidRPr="00EE6FCB">
        <w:rPr>
          <w:rFonts w:asciiTheme="minorHAnsi" w:hAnsiTheme="minorHAnsi" w:cstheme="minorHAnsi"/>
          <w:color w:val="000099"/>
          <w:sz w:val="22"/>
          <w:szCs w:val="22"/>
        </w:rPr>
        <w:br/>
        <w:t xml:space="preserve">Ministro de Agricultura y Ganadería; y presidenta del Banco de Fomento </w:t>
      </w:r>
      <w:r w:rsidRPr="00EE6FCB">
        <w:rPr>
          <w:rFonts w:asciiTheme="minorHAnsi" w:hAnsiTheme="minorHAnsi" w:cstheme="minorHAnsi"/>
          <w:color w:val="000099"/>
          <w:sz w:val="22"/>
          <w:szCs w:val="22"/>
        </w:rPr>
        <w:br/>
        <w:t>Agropecuario.</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lastRenderedPageBreak/>
        <w:t xml:space="preserve">Convenio de cooperación entre el MAG y el Banco de Fomento Agropecuario, </w:t>
      </w:r>
      <w:r w:rsidRPr="00EE6FCB">
        <w:rPr>
          <w:rFonts w:asciiTheme="minorHAnsi" w:hAnsiTheme="minorHAnsi" w:cstheme="minorHAnsi"/>
          <w:color w:val="000099"/>
          <w:sz w:val="22"/>
          <w:szCs w:val="22"/>
        </w:rPr>
        <w:br/>
        <w:t xml:space="preserve">para facilitar una línea especial de crédito agropecuario, suscrito el quince de abril </w:t>
      </w:r>
      <w:r w:rsidRPr="00EE6FCB">
        <w:rPr>
          <w:rFonts w:asciiTheme="minorHAnsi" w:hAnsiTheme="minorHAnsi" w:cstheme="minorHAnsi"/>
          <w:color w:val="000099"/>
          <w:sz w:val="22"/>
          <w:szCs w:val="22"/>
        </w:rPr>
        <w:br/>
        <w:t>de dos mil once; y sus respectivas adendas.</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 xml:space="preserve">Perfil del Proyecto con código de no inversión 70003, en el marco del programa </w:t>
      </w:r>
      <w:r w:rsidRPr="00EE6FCB">
        <w:rPr>
          <w:rFonts w:asciiTheme="minorHAnsi" w:hAnsiTheme="minorHAnsi" w:cstheme="minorHAnsi"/>
          <w:color w:val="000099"/>
          <w:sz w:val="22"/>
          <w:szCs w:val="22"/>
        </w:rPr>
        <w:br/>
        <w:t xml:space="preserve">Plan de Agricultura Familiar y Emprendedurismo Rural para la Seguridad </w:t>
      </w:r>
      <w:r w:rsidRPr="00EE6FCB">
        <w:rPr>
          <w:rFonts w:asciiTheme="minorHAnsi" w:hAnsiTheme="minorHAnsi" w:cstheme="minorHAnsi"/>
          <w:color w:val="000099"/>
          <w:sz w:val="22"/>
          <w:szCs w:val="22"/>
        </w:rPr>
        <w:br/>
        <w:t>Alimentaria Nutricional (PAF 2009-2014)</w:t>
      </w:r>
    </w:p>
    <w:p w:rsidR="00EE6FCB" w:rsidRPr="00EE6FCB" w:rsidRDefault="00EE6FCB" w:rsidP="00D65979">
      <w:pPr>
        <w:pStyle w:val="NormalWeb"/>
        <w:numPr>
          <w:ilvl w:val="0"/>
          <w:numId w:val="1"/>
        </w:numPr>
        <w:jc w:val="both"/>
        <w:rPr>
          <w:rFonts w:asciiTheme="minorHAnsi" w:hAnsiTheme="minorHAnsi" w:cstheme="minorHAnsi"/>
          <w:color w:val="000099"/>
          <w:sz w:val="22"/>
          <w:szCs w:val="22"/>
        </w:rPr>
      </w:pPr>
      <w:r w:rsidRPr="00EE6FCB">
        <w:rPr>
          <w:rFonts w:asciiTheme="minorHAnsi" w:hAnsiTheme="minorHAnsi" w:cstheme="minorHAnsi"/>
          <w:color w:val="000099"/>
          <w:sz w:val="22"/>
          <w:szCs w:val="22"/>
        </w:rPr>
        <w:t xml:space="preserve">Fideicomiso Ministerio de Agricultura y Ganadería - Banco Cuscatlán proyecto </w:t>
      </w:r>
      <w:r w:rsidRPr="00EE6FCB">
        <w:rPr>
          <w:rFonts w:asciiTheme="minorHAnsi" w:hAnsiTheme="minorHAnsi" w:cstheme="minorHAnsi"/>
          <w:color w:val="000099"/>
          <w:sz w:val="22"/>
          <w:szCs w:val="22"/>
        </w:rPr>
        <w:br/>
        <w:t>PRODERT.</w:t>
      </w:r>
    </w:p>
    <w:p w:rsidR="00B5477D" w:rsidRPr="00447805" w:rsidRDefault="00BE0B9D" w:rsidP="00DE72FA">
      <w:pPr>
        <w:spacing w:after="0" w:line="240" w:lineRule="auto"/>
        <w:jc w:val="both"/>
        <w:rPr>
          <w:rFonts w:asciiTheme="minorHAnsi" w:eastAsia="Arial Unicode MS" w:hAnsiTheme="minorHAnsi" w:cs="Arial Unicode MS"/>
        </w:rPr>
      </w:pPr>
      <w:r w:rsidRPr="00447805">
        <w:rPr>
          <w:rFonts w:asciiTheme="minorHAnsi" w:eastAsia="Arial Unicode MS" w:hAnsiTheme="minorHAnsi" w:cs="Arial Unicode MS"/>
          <w:w w:val="102"/>
        </w:rPr>
        <w:t>P</w:t>
      </w:r>
      <w:r w:rsidR="00EE4B7D" w:rsidRPr="00447805">
        <w:rPr>
          <w:rFonts w:asciiTheme="minorHAnsi" w:eastAsia="Arial Unicode MS" w:hAnsiTheme="minorHAnsi" w:cs="Arial Unicode MS"/>
          <w:w w:val="102"/>
        </w:rPr>
        <w:t>resentada ante la Oficina de Información y Respuesta de esta dependencia por parte de</w:t>
      </w:r>
      <w:r w:rsidR="00EE4B7D" w:rsidRPr="00447805">
        <w:rPr>
          <w:rFonts w:asciiTheme="minorHAnsi" w:eastAsia="Arial Unicode MS" w:hAnsiTheme="minorHAnsi" w:cs="Arial Unicode MS"/>
        </w:rPr>
        <w:t>:</w:t>
      </w:r>
      <w:bookmarkStart w:id="0" w:name="_GoBack"/>
      <w:r w:rsidR="00295E89">
        <w:rPr>
          <w:rFonts w:asciiTheme="minorHAnsi" w:eastAsia="Arial Unicode MS" w:hAnsiTheme="minorHAnsi" w:cs="Arial Unicode MS"/>
        </w:rPr>
        <w:t xml:space="preserve"> </w:t>
      </w:r>
      <w:bookmarkEnd w:id="0"/>
      <w:r w:rsidR="0086715B" w:rsidRPr="0086715B">
        <w:rPr>
          <w:rFonts w:asciiTheme="minorHAnsi" w:eastAsia="Arial Unicode MS" w:hAnsiTheme="minorHAnsi" w:cs="Arial Unicode MS"/>
          <w:b/>
          <w:color w:val="000099"/>
          <w:highlight w:val="darkBlue"/>
        </w:rPr>
        <w:t>xxxxxxxxxxxxxxxx</w:t>
      </w:r>
      <w:r w:rsidR="00547BFB" w:rsidRPr="0086715B">
        <w:rPr>
          <w:rFonts w:asciiTheme="minorHAnsi" w:eastAsia="Arial Unicode MS" w:hAnsiTheme="minorHAnsi" w:cs="Arial Unicode MS"/>
          <w:w w:val="102"/>
          <w:highlight w:val="darkBlue"/>
        </w:rPr>
        <w:t>,</w:t>
      </w:r>
      <w:r w:rsidR="00547BFB" w:rsidRPr="00447805">
        <w:rPr>
          <w:rFonts w:asciiTheme="minorHAnsi" w:eastAsia="Arial Unicode MS" w:hAnsiTheme="minorHAnsi" w:cs="Arial Unicode MS"/>
          <w:w w:val="102"/>
        </w:rPr>
        <w:t xml:space="preserve"> </w:t>
      </w:r>
      <w:r w:rsidR="00B5477D" w:rsidRPr="00447805">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 </w:t>
      </w:r>
    </w:p>
    <w:p w:rsidR="00B5477D" w:rsidRPr="00447805" w:rsidRDefault="00B5477D" w:rsidP="00DE72FA">
      <w:pPr>
        <w:spacing w:after="0" w:line="240" w:lineRule="auto"/>
        <w:jc w:val="both"/>
        <w:rPr>
          <w:rFonts w:asciiTheme="minorHAnsi" w:eastAsia="Arial Unicode MS" w:hAnsiTheme="minorHAnsi" w:cs="Arial Unicode MS"/>
          <w:sz w:val="14"/>
        </w:rPr>
      </w:pPr>
    </w:p>
    <w:p w:rsidR="00126A4D" w:rsidRPr="00447805" w:rsidRDefault="00B5477D" w:rsidP="00126A4D">
      <w:pPr>
        <w:spacing w:after="0" w:line="240" w:lineRule="auto"/>
        <w:jc w:val="center"/>
        <w:rPr>
          <w:rFonts w:asciiTheme="minorHAnsi" w:hAnsiTheme="minorHAnsi"/>
          <w:b/>
        </w:rPr>
      </w:pPr>
      <w:r w:rsidRPr="00447805">
        <w:rPr>
          <w:rFonts w:asciiTheme="minorHAnsi" w:hAnsiTheme="minorHAnsi"/>
          <w:b/>
        </w:rPr>
        <w:t>PROPORCIONAR LA INFORMACIÓN PÚBLICA SOLICITADA</w:t>
      </w:r>
    </w:p>
    <w:p w:rsidR="00126A4D" w:rsidRPr="00447805" w:rsidRDefault="00126A4D" w:rsidP="00126A4D">
      <w:pPr>
        <w:spacing w:after="0" w:line="240" w:lineRule="auto"/>
        <w:jc w:val="center"/>
        <w:rPr>
          <w:rFonts w:asciiTheme="minorHAnsi" w:hAnsiTheme="minorHAnsi"/>
          <w:b/>
          <w:sz w:val="16"/>
        </w:rPr>
      </w:pPr>
    </w:p>
    <w:p w:rsidR="00F35BB8" w:rsidRDefault="00B13CD4" w:rsidP="00EE6FCB">
      <w:pPr>
        <w:spacing w:after="0" w:line="240" w:lineRule="auto"/>
        <w:jc w:val="both"/>
        <w:rPr>
          <w:rFonts w:asciiTheme="minorHAnsi" w:hAnsiTheme="minorHAnsi"/>
        </w:rPr>
      </w:pPr>
      <w:r w:rsidRPr="00737DD6">
        <w:rPr>
          <w:rFonts w:asciiTheme="minorHAnsi" w:hAnsiTheme="minorHAnsi"/>
        </w:rPr>
        <w:t xml:space="preserve">Se </w:t>
      </w:r>
      <w:r w:rsidR="00126A4D" w:rsidRPr="00737DD6">
        <w:rPr>
          <w:rFonts w:asciiTheme="minorHAnsi" w:hAnsiTheme="minorHAnsi"/>
        </w:rPr>
        <w:t>adjunta</w:t>
      </w:r>
      <w:r w:rsidR="00EE6FCB" w:rsidRPr="00737DD6">
        <w:rPr>
          <w:rFonts w:asciiTheme="minorHAnsi" w:hAnsiTheme="minorHAnsi"/>
        </w:rPr>
        <w:t>n</w:t>
      </w:r>
      <w:r w:rsidR="00126A4D" w:rsidRPr="00737DD6">
        <w:rPr>
          <w:rFonts w:asciiTheme="minorHAnsi" w:hAnsiTheme="minorHAnsi"/>
        </w:rPr>
        <w:t xml:space="preserve"> a la presente resolución </w:t>
      </w:r>
      <w:r w:rsidR="00737DD6">
        <w:rPr>
          <w:rFonts w:asciiTheme="minorHAnsi" w:hAnsiTheme="minorHAnsi"/>
        </w:rPr>
        <w:t xml:space="preserve">copia de los siguientes </w:t>
      </w:r>
      <w:r w:rsidR="00EE6FCB" w:rsidRPr="00737DD6">
        <w:rPr>
          <w:rFonts w:asciiTheme="minorHAnsi" w:hAnsiTheme="minorHAnsi"/>
        </w:rPr>
        <w:t>documentos</w:t>
      </w:r>
      <w:r w:rsidR="006C18A1" w:rsidRPr="00737DD6">
        <w:rPr>
          <w:rFonts w:asciiTheme="minorHAnsi" w:hAnsiTheme="minorHAnsi"/>
        </w:rPr>
        <w:t xml:space="preserve"> en su versión pública según lo estipula el Art. 30 de la LAIP, exceptuando los documentos descritos en los numerales</w:t>
      </w:r>
      <w:r w:rsidR="00737DD6" w:rsidRPr="00737DD6">
        <w:rPr>
          <w:rFonts w:asciiTheme="minorHAnsi" w:hAnsiTheme="minorHAnsi"/>
        </w:rPr>
        <w:t xml:space="preserve"> </w:t>
      </w:r>
      <w:r w:rsidR="00F5776F">
        <w:rPr>
          <w:rFonts w:asciiTheme="minorHAnsi" w:hAnsiTheme="minorHAnsi"/>
        </w:rPr>
        <w:t>seis y siete,</w:t>
      </w:r>
      <w:r w:rsidR="00737DD6">
        <w:rPr>
          <w:rFonts w:asciiTheme="minorHAnsi" w:hAnsiTheme="minorHAnsi"/>
        </w:rPr>
        <w:t xml:space="preserve"> los cuales son copias iguales a los originales</w:t>
      </w:r>
      <w:r w:rsidR="00EE6FCB" w:rsidRPr="00737DD6">
        <w:rPr>
          <w:rFonts w:asciiTheme="minorHAnsi" w:hAnsiTheme="minorHAnsi"/>
        </w:rPr>
        <w:t>:</w:t>
      </w:r>
    </w:p>
    <w:p w:rsidR="00EE6FCB" w:rsidRPr="00EE6FCB" w:rsidRDefault="00EE6FCB" w:rsidP="00EE6FCB">
      <w:pPr>
        <w:autoSpaceDE w:val="0"/>
        <w:autoSpaceDN w:val="0"/>
        <w:adjustRightInd w:val="0"/>
        <w:spacing w:after="0" w:line="240" w:lineRule="auto"/>
        <w:rPr>
          <w:rFonts w:asciiTheme="minorHAnsi" w:hAnsiTheme="minorHAnsi"/>
          <w:color w:val="000099"/>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Escritura pública de Modificación de Convenio de Administración de Fondos PRODERNOR/PRODEMORO, otorgada por el Ministerio de Agricultura y Ganaría y el Banco de Fomento Agropecuario, de fecha seis de julio de dos mil once, suscrita por el Viceministro del MAG y la presidenta del BFA.</w:t>
      </w:r>
    </w:p>
    <w:p w:rsidR="006C18A1" w:rsidRPr="00F5776F" w:rsidRDefault="006C18A1" w:rsidP="006C18A1">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Escritura Pública de Modificación de Convenio de Administración de Fondos PRODERNOR/PRODEMORO, otorgada por Federación de Cajas de Crédito y Bancos de los Trabajadores, Sociedad Cooperativa de Responsabilidad Limitada de Capital Variable y Ministerio de Agricultura y Ganadería, de fecha nueve de agosto de dos mil once. Suscrita por el Ministro del MAG y el presidente de FEDECREDITO.</w:t>
      </w:r>
    </w:p>
    <w:p w:rsidR="006C18A1" w:rsidRPr="00F5776F" w:rsidRDefault="006C18A1" w:rsidP="006C18A1">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Escritura Pública de Modificación de Contrato de Fideicomiso Ministerio de Agricultura y Ganadería - Banco de Fomento Agropecuario Proyecto de Desarrollo Agrícola para Pequeños Productores de la Región Paracentral de El Salvador PRODAP,</w:t>
      </w:r>
      <w:r w:rsidR="006C18A1" w:rsidRPr="00F5776F">
        <w:rPr>
          <w:rFonts w:asciiTheme="minorHAnsi" w:eastAsia="Times New Roman" w:hAnsiTheme="minorHAnsi"/>
          <w:color w:val="000099"/>
          <w:lang w:val="es-SV" w:eastAsia="es-SV"/>
        </w:rPr>
        <w:t xml:space="preserve"> </w:t>
      </w:r>
      <w:r w:rsidRPr="00F5776F">
        <w:rPr>
          <w:rFonts w:asciiTheme="minorHAnsi" w:eastAsia="Times New Roman" w:hAnsiTheme="minorHAnsi"/>
          <w:color w:val="000099"/>
          <w:lang w:val="es-SV" w:eastAsia="es-SV"/>
        </w:rPr>
        <w:t>de fecha trece de abril de dos mil once. Suscrita por el Ministro de Hacienda, Ministro de Agricultura y Ganadería; y presidenta del Banco de Fomento Agropecuario.</w:t>
      </w:r>
    </w:p>
    <w:p w:rsidR="00F5776F" w:rsidRDefault="00F5776F">
      <w:pPr>
        <w:spacing w:after="0" w:line="240" w:lineRule="auto"/>
        <w:rPr>
          <w:rFonts w:asciiTheme="minorHAnsi" w:hAnsiTheme="minorHAnsi"/>
          <w:color w:val="000099"/>
        </w:rPr>
      </w:pPr>
      <w:r>
        <w:rPr>
          <w:rFonts w:asciiTheme="minorHAnsi" w:hAnsiTheme="minorHAnsi"/>
          <w:color w:val="000099"/>
        </w:rPr>
        <w:br w:type="page"/>
      </w:r>
    </w:p>
    <w:p w:rsidR="00EE6FCB" w:rsidRPr="00F5776F" w:rsidRDefault="00EE6FCB" w:rsidP="00F5776F">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6C18A1" w:rsidRPr="00F5776F" w:rsidRDefault="006C18A1" w:rsidP="006C18A1">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F5776F" w:rsidRPr="00F5776F" w:rsidRDefault="00EE6FCB" w:rsidP="00D65979">
      <w:pPr>
        <w:pStyle w:val="Prrafodelista"/>
        <w:numPr>
          <w:ilvl w:val="0"/>
          <w:numId w:val="2"/>
        </w:numPr>
        <w:autoSpaceDE w:val="0"/>
        <w:autoSpaceDN w:val="0"/>
        <w:adjustRightInd w:val="0"/>
        <w:spacing w:after="0" w:line="240" w:lineRule="auto"/>
        <w:ind w:left="405"/>
        <w:jc w:val="both"/>
        <w:rPr>
          <w:rFonts w:ascii="Segoe UI" w:hAnsi="Segoe UI" w:cs="Segoe UI"/>
          <w:color w:val="000099"/>
          <w:sz w:val="19"/>
          <w:szCs w:val="19"/>
        </w:rPr>
      </w:pPr>
      <w:r w:rsidRPr="00F5776F">
        <w:rPr>
          <w:rFonts w:asciiTheme="minorHAnsi" w:eastAsia="Times New Roman" w:hAnsiTheme="minorHAnsi"/>
          <w:color w:val="000099"/>
          <w:lang w:val="es-SV" w:eastAsia="es-SV"/>
        </w:rPr>
        <w:t>Escritura Pública de Modificación de Contrato de Fideicomiso Ministerio de Agricultura y Ganadería - Banco de fomento Agropecuario Proyecto de Desarrollo para Pequeños Productores de la Región Paracentral de El Salvador PRODAP, de fecha dieciséis de mayo de dos mil once. Suscrita por el Ministro de Hacienda, Ministro de Agricultura y Ganadería; y presidenta del Banco de Fomento Agropecuario</w:t>
      </w:r>
      <w:r w:rsidR="00F5776F">
        <w:rPr>
          <w:rFonts w:asciiTheme="minorHAnsi" w:eastAsia="Times New Roman" w:hAnsiTheme="minorHAnsi"/>
          <w:color w:val="000099"/>
          <w:lang w:val="es-SV" w:eastAsia="es-SV"/>
        </w:rPr>
        <w:t>.</w:t>
      </w:r>
    </w:p>
    <w:p w:rsidR="00F5776F" w:rsidRPr="00F5776F" w:rsidRDefault="00F5776F" w:rsidP="00F5776F">
      <w:pPr>
        <w:pStyle w:val="Prrafodelista"/>
        <w:autoSpaceDE w:val="0"/>
        <w:autoSpaceDN w:val="0"/>
        <w:adjustRightInd w:val="0"/>
        <w:spacing w:after="0" w:line="240" w:lineRule="auto"/>
        <w:ind w:left="405"/>
        <w:jc w:val="both"/>
        <w:rPr>
          <w:rFonts w:ascii="Segoe UI" w:hAnsi="Segoe UI" w:cs="Segoe UI"/>
          <w:color w:val="000099"/>
          <w:sz w:val="19"/>
          <w:szCs w:val="19"/>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Terminación de Contrato de Fideicomiso Ministerio de Agricultura y Ganadería -</w:t>
      </w:r>
      <w:r w:rsidR="006C18A1" w:rsidRPr="00F5776F">
        <w:rPr>
          <w:rFonts w:asciiTheme="minorHAnsi" w:eastAsia="Times New Roman" w:hAnsiTheme="minorHAnsi"/>
          <w:color w:val="000099"/>
          <w:lang w:val="es-SV" w:eastAsia="es-SV"/>
        </w:rPr>
        <w:t>B</w:t>
      </w:r>
      <w:r w:rsidRPr="00F5776F">
        <w:rPr>
          <w:rFonts w:asciiTheme="minorHAnsi" w:eastAsia="Times New Roman" w:hAnsiTheme="minorHAnsi"/>
          <w:color w:val="000099"/>
          <w:lang w:val="es-SV" w:eastAsia="es-SV"/>
        </w:rPr>
        <w:t>anco de Fomento Agropecuario Proyecto de Desarrollo Agrícola para Pequeños Productores de la Región Paracentral de El Salvador PRODAP, de fecha veintiocho de mayo de dos mil trece. Suscrita por el Ministro de Hacienda, Ministro de Agricultura y Ganadería; y presidenta del Banco de Fomento Agropecuario.</w:t>
      </w:r>
    </w:p>
    <w:p w:rsidR="006C18A1" w:rsidRPr="00F5776F" w:rsidRDefault="006C18A1" w:rsidP="00F5776F">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Convenio de Cooperación entre el MAG y el Banco de Fomento Agropecuario, para facilitar una línea especial de crédito agropecuario, suscrito el quince de abril de dos mil once; y sus respectivas adendas.</w:t>
      </w:r>
    </w:p>
    <w:p w:rsidR="006C18A1" w:rsidRPr="00F5776F" w:rsidRDefault="006C18A1" w:rsidP="00F5776F">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Perfil del Proyecto con código de no inversión 70003, en el Marco del Programa Plan de Agricultura Familiar y Emprendedurismo Rural para la Seguridad Alimentaria Nutricional (PAF 2009-2014).</w:t>
      </w:r>
    </w:p>
    <w:p w:rsidR="00737DD6" w:rsidRPr="00F5776F" w:rsidRDefault="00737DD6" w:rsidP="00F5776F">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EE6FCB" w:rsidRPr="00F5776F" w:rsidRDefault="00EE6FCB" w:rsidP="00D65979">
      <w:pPr>
        <w:pStyle w:val="Prrafodelista"/>
        <w:numPr>
          <w:ilvl w:val="0"/>
          <w:numId w:val="2"/>
        </w:numPr>
        <w:autoSpaceDE w:val="0"/>
        <w:autoSpaceDN w:val="0"/>
        <w:adjustRightInd w:val="0"/>
        <w:spacing w:after="0" w:line="240" w:lineRule="auto"/>
        <w:ind w:left="405"/>
        <w:jc w:val="both"/>
        <w:rPr>
          <w:rFonts w:asciiTheme="minorHAnsi" w:eastAsia="Times New Roman" w:hAnsiTheme="minorHAnsi"/>
          <w:color w:val="000099"/>
          <w:lang w:val="es-SV" w:eastAsia="es-SV"/>
        </w:rPr>
      </w:pPr>
      <w:r w:rsidRPr="00F5776F">
        <w:rPr>
          <w:rFonts w:asciiTheme="minorHAnsi" w:eastAsia="Times New Roman" w:hAnsiTheme="minorHAnsi"/>
          <w:color w:val="000099"/>
          <w:lang w:val="es-SV" w:eastAsia="es-SV"/>
        </w:rPr>
        <w:t>Fideicomiso Ministerio de Agricultura y Ganadería - Banco Cuscatlán proyecto</w:t>
      </w:r>
    </w:p>
    <w:p w:rsidR="006C18A1" w:rsidRPr="00F5776F" w:rsidRDefault="006C18A1" w:rsidP="00F5776F">
      <w:pPr>
        <w:pStyle w:val="Prrafodelista"/>
        <w:autoSpaceDE w:val="0"/>
        <w:autoSpaceDN w:val="0"/>
        <w:adjustRightInd w:val="0"/>
        <w:spacing w:after="0" w:line="240" w:lineRule="auto"/>
        <w:ind w:left="405"/>
        <w:jc w:val="both"/>
        <w:rPr>
          <w:rFonts w:asciiTheme="minorHAnsi" w:eastAsia="Times New Roman" w:hAnsiTheme="minorHAnsi"/>
          <w:color w:val="000099"/>
          <w:lang w:val="es-SV" w:eastAsia="es-SV"/>
        </w:rPr>
      </w:pPr>
    </w:p>
    <w:p w:rsidR="00EE6FCB" w:rsidRPr="006C18A1" w:rsidRDefault="00EE6FCB" w:rsidP="006C18A1">
      <w:pPr>
        <w:spacing w:after="0" w:line="240" w:lineRule="auto"/>
        <w:jc w:val="both"/>
        <w:rPr>
          <w:rFonts w:asciiTheme="minorHAnsi" w:hAnsiTheme="minorHAnsi"/>
          <w:b/>
          <w:color w:val="000099"/>
          <w:sz w:val="16"/>
        </w:rPr>
      </w:pPr>
    </w:p>
    <w:p w:rsidR="00586E0A" w:rsidRPr="00447805" w:rsidRDefault="00586E0A"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rPr>
      </w:pPr>
    </w:p>
    <w:p w:rsidR="00586E0A" w:rsidRPr="00447805" w:rsidRDefault="00586E0A" w:rsidP="00F35B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Theme="minorHAnsi" w:hAnsiTheme="minorHAnsi"/>
          <w:b/>
        </w:rPr>
      </w:pPr>
    </w:p>
    <w:p w:rsidR="00B13CD4" w:rsidRPr="00447805" w:rsidRDefault="00B13CD4"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9F35F0" w:rsidRDefault="009F35F0"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40336F" w:rsidRPr="00447805" w:rsidRDefault="0040336F"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HP Simplified Light" w:hAnsi="HP Simplified Light"/>
          <w:b/>
          <w:sz w:val="18"/>
        </w:rPr>
      </w:pPr>
    </w:p>
    <w:p w:rsidR="00586E0A" w:rsidRPr="0040336F"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rPr>
      </w:pPr>
      <w:r w:rsidRPr="0040336F">
        <w:rPr>
          <w:rFonts w:asciiTheme="minorHAnsi" w:hAnsiTheme="minorHAnsi"/>
          <w:b/>
          <w:color w:val="000099"/>
        </w:rPr>
        <w:t>Lic. Ana Patricia Sánchez de Cruz</w:t>
      </w:r>
    </w:p>
    <w:p w:rsidR="00447805" w:rsidRPr="0040336F" w:rsidRDefault="00586E0A" w:rsidP="00FC25A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b/>
          <w:color w:val="000099"/>
        </w:rPr>
      </w:pPr>
      <w:r w:rsidRPr="0040336F">
        <w:rPr>
          <w:rFonts w:asciiTheme="minorHAnsi" w:hAnsiTheme="minorHAnsi"/>
          <w:b/>
          <w:color w:val="000099"/>
        </w:rPr>
        <w:t>Oficial de Información MAG OIR</w:t>
      </w:r>
    </w:p>
    <w:p w:rsidR="00447805" w:rsidRPr="0040336F" w:rsidRDefault="00447805" w:rsidP="00447805">
      <w:pPr>
        <w:rPr>
          <w:rFonts w:asciiTheme="minorHAnsi" w:hAnsiTheme="minorHAnsi"/>
        </w:rPr>
      </w:pPr>
    </w:p>
    <w:p w:rsidR="00447805" w:rsidRDefault="00447805" w:rsidP="00447805">
      <w:pPr>
        <w:rPr>
          <w:rFonts w:asciiTheme="minorHAnsi" w:hAnsiTheme="minorHAnsi"/>
          <w:sz w:val="20"/>
        </w:rPr>
      </w:pPr>
    </w:p>
    <w:p w:rsidR="00BB33BB" w:rsidRPr="00447805" w:rsidRDefault="00447805" w:rsidP="00447805">
      <w:pPr>
        <w:tabs>
          <w:tab w:val="left" w:pos="7162"/>
        </w:tabs>
        <w:rPr>
          <w:rFonts w:asciiTheme="minorHAnsi" w:hAnsiTheme="minorHAnsi"/>
          <w:sz w:val="20"/>
        </w:rPr>
      </w:pPr>
      <w:r>
        <w:rPr>
          <w:rFonts w:asciiTheme="minorHAnsi" w:hAnsiTheme="minorHAnsi"/>
          <w:sz w:val="20"/>
        </w:rPr>
        <w:tab/>
      </w:r>
    </w:p>
    <w:sectPr w:rsidR="00BB33BB" w:rsidRPr="00447805"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979" w:rsidRDefault="00D65979" w:rsidP="00F425A5">
      <w:pPr>
        <w:spacing w:after="0" w:line="240" w:lineRule="auto"/>
      </w:pPr>
      <w:r>
        <w:separator/>
      </w:r>
    </w:p>
  </w:endnote>
  <w:endnote w:type="continuationSeparator" w:id="0">
    <w:p w:rsidR="00D65979" w:rsidRDefault="00D65979"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10022FF" w:usb1="C000E47F" w:usb2="00000029" w:usb3="00000000" w:csb0="000001DF" w:csb1="00000000"/>
  </w:font>
  <w:font w:name="HP Simplified Light">
    <w:altName w:val="Segoe Script"/>
    <w:charset w:val="00"/>
    <w:family w:val="swiss"/>
    <w:pitch w:val="variable"/>
    <w:sig w:usb0="00000001" w:usb1="5000205B"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C4" w:rsidRPr="00DB7A91" w:rsidRDefault="00B13C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simplePos x="0" y="0"/>
          <wp:positionH relativeFrom="column">
            <wp:posOffset>-960120</wp:posOffset>
          </wp:positionH>
          <wp:positionV relativeFrom="paragraph">
            <wp:posOffset>1289050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0" cy="349885"/>
                  </a:xfrm>
                  <a:prstGeom prst="rect">
                    <a:avLst/>
                  </a:prstGeom>
                  <a:noFill/>
                </pic:spPr>
              </pic:pic>
            </a:graphicData>
          </a:graphic>
        </wp:anchor>
      </w:drawing>
    </w:r>
    <w:r w:rsidR="0074517F">
      <w:rPr>
        <w:noProof/>
        <w:sz w:val="18"/>
        <w:szCs w:val="16"/>
      </w:rPr>
      <w:pict>
        <v:shapetype id="_x0000_t202" coordsize="21600,21600" o:spt="202" path="m,l,21600r21600,l21600,xe">
          <v:stroke joinstyle="miter"/>
          <v:path gradientshapeok="t" o:connecttype="rect"/>
        </v:shapetype>
        <v:shape id="Text Box 7" o:spid="_x0000_s4097" type="#_x0000_t202" style="position:absolute;left:0;text-align:left;margin-left:-10.8pt;margin-top:32.05pt;width:461.25pt;height:65.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Final 1ª Av. Norte, 13 calle Ote. y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0074517F" w:rsidRPr="00395CC4">
                  <w:rPr>
                    <w:b/>
                    <w:color w:val="C00000"/>
                    <w:sz w:val="16"/>
                  </w:rPr>
                  <w:fldChar w:fldCharType="begin"/>
                </w:r>
                <w:r w:rsidRPr="00395CC4">
                  <w:rPr>
                    <w:b/>
                    <w:color w:val="C00000"/>
                    <w:sz w:val="16"/>
                  </w:rPr>
                  <w:instrText>PAGE  \* Arabic  \* MERGEFORMAT</w:instrText>
                </w:r>
                <w:r w:rsidR="0074517F" w:rsidRPr="00395CC4">
                  <w:rPr>
                    <w:b/>
                    <w:color w:val="C00000"/>
                    <w:sz w:val="16"/>
                  </w:rPr>
                  <w:fldChar w:fldCharType="separate"/>
                </w:r>
                <w:r w:rsidR="00D65979" w:rsidRPr="00D65979">
                  <w:rPr>
                    <w:b/>
                    <w:noProof/>
                    <w:color w:val="C00000"/>
                    <w:sz w:val="16"/>
                    <w:lang w:val="es-ES"/>
                  </w:rPr>
                  <w:t>1</w:t>
                </w:r>
                <w:r w:rsidR="0074517F" w:rsidRPr="00395CC4">
                  <w:rPr>
                    <w:b/>
                    <w:color w:val="C00000"/>
                    <w:sz w:val="16"/>
                  </w:rPr>
                  <w:fldChar w:fldCharType="end"/>
                </w:r>
                <w:r w:rsidRPr="00395CC4">
                  <w:rPr>
                    <w:color w:val="C00000"/>
                    <w:sz w:val="16"/>
                    <w:lang w:val="es-ES"/>
                  </w:rPr>
                  <w:t xml:space="preserve"> de </w:t>
                </w:r>
                <w:fldSimple w:instr="NUMPAGES  \* Arabic  \* MERGEFORMAT">
                  <w:r w:rsidR="00D65979" w:rsidRPr="00D65979">
                    <w:rPr>
                      <w:b/>
                      <w:noProof/>
                      <w:color w:val="C00000"/>
                      <w:sz w:val="16"/>
                      <w:lang w:val="es-ES"/>
                    </w:rPr>
                    <w:t>1</w:t>
                  </w:r>
                </w:fldSimple>
              </w:p>
            </w:txbxContent>
          </v:textbox>
        </v:shape>
      </w:pict>
    </w:r>
    <w:r w:rsidR="00DB7A91" w:rsidRPr="00DB7A91">
      <w:rPr>
        <w:sz w:val="18"/>
        <w:szCs w:val="16"/>
      </w:rPr>
      <w:t>Si después de analizar lo anteriormente expuesto decide interponer un recurso de apelación puede hacerlo según lo dispuesto en el Art 82 y 83 de la LAIP.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979" w:rsidRDefault="00D65979" w:rsidP="00F425A5">
      <w:pPr>
        <w:spacing w:after="0" w:line="240" w:lineRule="auto"/>
      </w:pPr>
      <w:r>
        <w:separator/>
      </w:r>
    </w:p>
  </w:footnote>
  <w:footnote w:type="continuationSeparator" w:id="0">
    <w:p w:rsidR="00D65979" w:rsidRDefault="00D65979"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F" w:rsidRPr="006A4190" w:rsidRDefault="0065633F"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84813"/>
    <w:multiLevelType w:val="hybridMultilevel"/>
    <w:tmpl w:val="5D10BDBE"/>
    <w:lvl w:ilvl="0" w:tplc="56822A40">
      <w:start w:val="1"/>
      <w:numFmt w:val="decimal"/>
      <w:lvlText w:val="%1."/>
      <w:lvlJc w:val="left"/>
      <w:pPr>
        <w:ind w:left="390" w:hanging="39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48E840EF"/>
    <w:multiLevelType w:val="hybridMultilevel"/>
    <w:tmpl w:val="A4C49120"/>
    <w:lvl w:ilvl="0" w:tplc="F126F1C0">
      <w:start w:val="1"/>
      <w:numFmt w:val="decimal"/>
      <w:lvlText w:val="%1."/>
      <w:lvlJc w:val="left"/>
      <w:pPr>
        <w:ind w:left="765" w:hanging="4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27FC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BF"/>
    <w:rsid w:val="00214ACD"/>
    <w:rsid w:val="00215F09"/>
    <w:rsid w:val="002172C1"/>
    <w:rsid w:val="00217D90"/>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64882"/>
    <w:rsid w:val="00272B14"/>
    <w:rsid w:val="00274403"/>
    <w:rsid w:val="002809EB"/>
    <w:rsid w:val="00281387"/>
    <w:rsid w:val="00284857"/>
    <w:rsid w:val="00284D32"/>
    <w:rsid w:val="00295856"/>
    <w:rsid w:val="00295E89"/>
    <w:rsid w:val="002A328B"/>
    <w:rsid w:val="002C1B49"/>
    <w:rsid w:val="002C3AA6"/>
    <w:rsid w:val="002C5FBA"/>
    <w:rsid w:val="002D28BC"/>
    <w:rsid w:val="002D2BCE"/>
    <w:rsid w:val="002D3333"/>
    <w:rsid w:val="002D68B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320D"/>
    <w:rsid w:val="003B4398"/>
    <w:rsid w:val="003B7E1E"/>
    <w:rsid w:val="003C0BF5"/>
    <w:rsid w:val="003C234E"/>
    <w:rsid w:val="003C391C"/>
    <w:rsid w:val="003E7751"/>
    <w:rsid w:val="003F2384"/>
    <w:rsid w:val="003F428A"/>
    <w:rsid w:val="003F743C"/>
    <w:rsid w:val="004013F0"/>
    <w:rsid w:val="0040336F"/>
    <w:rsid w:val="004041EA"/>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47805"/>
    <w:rsid w:val="00453E40"/>
    <w:rsid w:val="004601DD"/>
    <w:rsid w:val="0046324D"/>
    <w:rsid w:val="00474611"/>
    <w:rsid w:val="00480537"/>
    <w:rsid w:val="0049315D"/>
    <w:rsid w:val="00494B6F"/>
    <w:rsid w:val="004958DF"/>
    <w:rsid w:val="004A0CA6"/>
    <w:rsid w:val="004A27E4"/>
    <w:rsid w:val="004B3325"/>
    <w:rsid w:val="004B3E10"/>
    <w:rsid w:val="004B6715"/>
    <w:rsid w:val="004C606A"/>
    <w:rsid w:val="004E7D1E"/>
    <w:rsid w:val="004F009D"/>
    <w:rsid w:val="004F333D"/>
    <w:rsid w:val="004F66CD"/>
    <w:rsid w:val="004F7AFC"/>
    <w:rsid w:val="00503E14"/>
    <w:rsid w:val="00505879"/>
    <w:rsid w:val="00511378"/>
    <w:rsid w:val="0051277E"/>
    <w:rsid w:val="00522680"/>
    <w:rsid w:val="00527FC1"/>
    <w:rsid w:val="00530C0D"/>
    <w:rsid w:val="00547BFB"/>
    <w:rsid w:val="005534AF"/>
    <w:rsid w:val="00555E53"/>
    <w:rsid w:val="00556C07"/>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431"/>
    <w:rsid w:val="00651DAC"/>
    <w:rsid w:val="006537B4"/>
    <w:rsid w:val="006551BF"/>
    <w:rsid w:val="00655DEF"/>
    <w:rsid w:val="0065633F"/>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18A1"/>
    <w:rsid w:val="006C2F04"/>
    <w:rsid w:val="006C5B88"/>
    <w:rsid w:val="006D1878"/>
    <w:rsid w:val="006D2167"/>
    <w:rsid w:val="006D58A0"/>
    <w:rsid w:val="006E3D05"/>
    <w:rsid w:val="006E759D"/>
    <w:rsid w:val="006F396C"/>
    <w:rsid w:val="006F71EC"/>
    <w:rsid w:val="00703E9E"/>
    <w:rsid w:val="00714AA6"/>
    <w:rsid w:val="00717C3E"/>
    <w:rsid w:val="00720A8D"/>
    <w:rsid w:val="00730FBC"/>
    <w:rsid w:val="0073156E"/>
    <w:rsid w:val="00736BF1"/>
    <w:rsid w:val="00737DD6"/>
    <w:rsid w:val="007450ED"/>
    <w:rsid w:val="0074517F"/>
    <w:rsid w:val="00755C25"/>
    <w:rsid w:val="00760376"/>
    <w:rsid w:val="00764B83"/>
    <w:rsid w:val="00765591"/>
    <w:rsid w:val="00766F26"/>
    <w:rsid w:val="007843BA"/>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6314F"/>
    <w:rsid w:val="00863ED6"/>
    <w:rsid w:val="0086715B"/>
    <w:rsid w:val="008769E6"/>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5172"/>
    <w:rsid w:val="00996A74"/>
    <w:rsid w:val="009A0ABD"/>
    <w:rsid w:val="009B3B6A"/>
    <w:rsid w:val="009C5359"/>
    <w:rsid w:val="009C61CC"/>
    <w:rsid w:val="009C6B93"/>
    <w:rsid w:val="009E0390"/>
    <w:rsid w:val="009E17F8"/>
    <w:rsid w:val="009E1828"/>
    <w:rsid w:val="009E270B"/>
    <w:rsid w:val="009E478E"/>
    <w:rsid w:val="009F1CB0"/>
    <w:rsid w:val="009F2FBE"/>
    <w:rsid w:val="009F35F0"/>
    <w:rsid w:val="009F5D6D"/>
    <w:rsid w:val="009F64B4"/>
    <w:rsid w:val="00A026EB"/>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2C03"/>
    <w:rsid w:val="00A73C2B"/>
    <w:rsid w:val="00A755D7"/>
    <w:rsid w:val="00A76A25"/>
    <w:rsid w:val="00A8066D"/>
    <w:rsid w:val="00A8217B"/>
    <w:rsid w:val="00AA29D1"/>
    <w:rsid w:val="00AA3B51"/>
    <w:rsid w:val="00AA5F13"/>
    <w:rsid w:val="00AB1228"/>
    <w:rsid w:val="00AB377C"/>
    <w:rsid w:val="00AB6791"/>
    <w:rsid w:val="00AC3075"/>
    <w:rsid w:val="00AC631B"/>
    <w:rsid w:val="00AC6746"/>
    <w:rsid w:val="00AC795E"/>
    <w:rsid w:val="00AD0BE5"/>
    <w:rsid w:val="00AD17B8"/>
    <w:rsid w:val="00AD3E68"/>
    <w:rsid w:val="00AD5D31"/>
    <w:rsid w:val="00AE1616"/>
    <w:rsid w:val="00AE234C"/>
    <w:rsid w:val="00AF1559"/>
    <w:rsid w:val="00AF31FA"/>
    <w:rsid w:val="00AF7620"/>
    <w:rsid w:val="00B129CE"/>
    <w:rsid w:val="00B13CD4"/>
    <w:rsid w:val="00B14E89"/>
    <w:rsid w:val="00B274EE"/>
    <w:rsid w:val="00B4347D"/>
    <w:rsid w:val="00B43E78"/>
    <w:rsid w:val="00B45FB0"/>
    <w:rsid w:val="00B476E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082B"/>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720"/>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3382"/>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6494"/>
    <w:rsid w:val="00D4056E"/>
    <w:rsid w:val="00D5173D"/>
    <w:rsid w:val="00D53570"/>
    <w:rsid w:val="00D5384D"/>
    <w:rsid w:val="00D57B37"/>
    <w:rsid w:val="00D65979"/>
    <w:rsid w:val="00D71D54"/>
    <w:rsid w:val="00D73729"/>
    <w:rsid w:val="00D85A12"/>
    <w:rsid w:val="00D91AE0"/>
    <w:rsid w:val="00D91DB8"/>
    <w:rsid w:val="00D95AF5"/>
    <w:rsid w:val="00DA19AA"/>
    <w:rsid w:val="00DA19FE"/>
    <w:rsid w:val="00DB7A91"/>
    <w:rsid w:val="00DC039E"/>
    <w:rsid w:val="00DC09E1"/>
    <w:rsid w:val="00DC416F"/>
    <w:rsid w:val="00DC4C0A"/>
    <w:rsid w:val="00DC784C"/>
    <w:rsid w:val="00DD1DB3"/>
    <w:rsid w:val="00DD51AE"/>
    <w:rsid w:val="00DD7313"/>
    <w:rsid w:val="00DD7EE6"/>
    <w:rsid w:val="00DE221A"/>
    <w:rsid w:val="00DE65EF"/>
    <w:rsid w:val="00DE72FA"/>
    <w:rsid w:val="00DF045C"/>
    <w:rsid w:val="00DF0F89"/>
    <w:rsid w:val="00DF1A86"/>
    <w:rsid w:val="00DF4A79"/>
    <w:rsid w:val="00E01B68"/>
    <w:rsid w:val="00E058DD"/>
    <w:rsid w:val="00E05D2E"/>
    <w:rsid w:val="00E0601C"/>
    <w:rsid w:val="00E2659E"/>
    <w:rsid w:val="00E36D6A"/>
    <w:rsid w:val="00E45207"/>
    <w:rsid w:val="00E46F1D"/>
    <w:rsid w:val="00E50548"/>
    <w:rsid w:val="00E5632D"/>
    <w:rsid w:val="00E56FB6"/>
    <w:rsid w:val="00E65032"/>
    <w:rsid w:val="00E7315F"/>
    <w:rsid w:val="00E7465D"/>
    <w:rsid w:val="00E757D8"/>
    <w:rsid w:val="00E812B3"/>
    <w:rsid w:val="00E83190"/>
    <w:rsid w:val="00E83FA4"/>
    <w:rsid w:val="00E84426"/>
    <w:rsid w:val="00E85C6F"/>
    <w:rsid w:val="00E92203"/>
    <w:rsid w:val="00E9508C"/>
    <w:rsid w:val="00EA5637"/>
    <w:rsid w:val="00EB1DDF"/>
    <w:rsid w:val="00EB62BF"/>
    <w:rsid w:val="00ED00B0"/>
    <w:rsid w:val="00ED06EE"/>
    <w:rsid w:val="00ED21B7"/>
    <w:rsid w:val="00ED3BFB"/>
    <w:rsid w:val="00EE1C26"/>
    <w:rsid w:val="00EE4B7D"/>
    <w:rsid w:val="00EE6204"/>
    <w:rsid w:val="00EE6FCB"/>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5776F"/>
    <w:rsid w:val="00F614C1"/>
    <w:rsid w:val="00F661DE"/>
    <w:rsid w:val="00F676B8"/>
    <w:rsid w:val="00F74DA6"/>
    <w:rsid w:val="00F8709D"/>
    <w:rsid w:val="00F95BDF"/>
    <w:rsid w:val="00FA0B50"/>
    <w:rsid w:val="00FA31C0"/>
    <w:rsid w:val="00FA3387"/>
    <w:rsid w:val="00FB1A05"/>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ABFFC-C64F-49F9-BFE5-4A05154F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935</Words>
  <Characters>5143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Usuario</cp:lastModifiedBy>
  <cp:revision>3</cp:revision>
  <cp:lastPrinted>2016-11-08T21:23:00Z</cp:lastPrinted>
  <dcterms:created xsi:type="dcterms:W3CDTF">2016-11-08T21:30:00Z</dcterms:created>
  <dcterms:modified xsi:type="dcterms:W3CDTF">2016-11-08T21:31:00Z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