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84764" w:rsidRDefault="00E84764" w:rsidP="00E8476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F3F09" w:rsidRDefault="003F3F0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35212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</w:t>
      </w:r>
      <w:r w:rsidR="0044229E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67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731245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3F3F09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 xml:space="preserve">Santa Tecla, </w:t>
      </w:r>
      <w:r w:rsidR="00435212" w:rsidRPr="003F3F09">
        <w:rPr>
          <w:rFonts w:eastAsia="Arial Unicode MS" w:cs="Calibri"/>
          <w:sz w:val="23"/>
          <w:szCs w:val="23"/>
        </w:rPr>
        <w:t>D</w:t>
      </w:r>
      <w:r w:rsidR="00B70104" w:rsidRPr="003F3F09">
        <w:rPr>
          <w:rFonts w:eastAsia="Arial Unicode MS" w:cs="Calibri"/>
          <w:sz w:val="23"/>
          <w:szCs w:val="23"/>
        </w:rPr>
        <w:t xml:space="preserve">epartamento de La Libertad </w:t>
      </w:r>
      <w:r w:rsidRPr="003F3F09">
        <w:rPr>
          <w:rFonts w:eastAsia="Arial Unicode MS" w:cs="Calibri"/>
          <w:sz w:val="23"/>
          <w:szCs w:val="23"/>
        </w:rPr>
        <w:t>a las</w:t>
      </w:r>
      <w:r w:rsidR="00223174" w:rsidRPr="003F3F09">
        <w:rPr>
          <w:rFonts w:eastAsia="Arial Unicode MS" w:cs="Calibri"/>
          <w:sz w:val="23"/>
          <w:szCs w:val="23"/>
        </w:rPr>
        <w:t xml:space="preserve"> </w:t>
      </w:r>
      <w:r w:rsidR="0033497B" w:rsidRPr="003F3F09">
        <w:rPr>
          <w:rFonts w:eastAsia="Arial Unicode MS" w:cs="Calibri"/>
          <w:color w:val="0000CC"/>
          <w:sz w:val="23"/>
          <w:szCs w:val="23"/>
        </w:rPr>
        <w:t xml:space="preserve"> </w:t>
      </w:r>
      <w:r w:rsidR="0044229E" w:rsidRPr="003F3F09">
        <w:rPr>
          <w:rFonts w:eastAsia="Arial Unicode MS" w:cs="Calibri"/>
          <w:color w:val="0000CC"/>
          <w:sz w:val="23"/>
          <w:szCs w:val="23"/>
        </w:rPr>
        <w:t xml:space="preserve">tres </w:t>
      </w:r>
      <w:r w:rsidR="001547C4" w:rsidRPr="003F3F09">
        <w:rPr>
          <w:rFonts w:eastAsia="Arial Unicode MS" w:cs="Calibri"/>
          <w:color w:val="000099"/>
          <w:sz w:val="23"/>
          <w:szCs w:val="23"/>
        </w:rPr>
        <w:t xml:space="preserve">horas </w:t>
      </w:r>
      <w:r w:rsidRPr="003F3F09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44229E" w:rsidRPr="003F3F09">
        <w:rPr>
          <w:rFonts w:eastAsia="Arial Unicode MS" w:cs="Calibri"/>
          <w:color w:val="000099"/>
          <w:sz w:val="23"/>
          <w:szCs w:val="23"/>
        </w:rPr>
        <w:t>veinte</w:t>
      </w:r>
      <w:r w:rsidR="00435212" w:rsidRPr="003F3F09">
        <w:rPr>
          <w:rFonts w:eastAsia="Arial Unicode MS" w:cs="Calibri"/>
          <w:color w:val="000099"/>
          <w:sz w:val="23"/>
          <w:szCs w:val="23"/>
        </w:rPr>
        <w:t xml:space="preserve"> de </w:t>
      </w:r>
      <w:r w:rsidR="0044229E" w:rsidRPr="003F3F09">
        <w:rPr>
          <w:rFonts w:eastAsia="Arial Unicode MS" w:cs="Calibri"/>
          <w:color w:val="000099"/>
          <w:sz w:val="23"/>
          <w:szCs w:val="23"/>
        </w:rPr>
        <w:t>octubre de</w:t>
      </w:r>
      <w:r w:rsidRPr="003F3F09">
        <w:rPr>
          <w:rFonts w:eastAsia="Arial Unicode MS" w:cs="Calibri"/>
          <w:color w:val="000099"/>
          <w:sz w:val="23"/>
          <w:szCs w:val="23"/>
        </w:rPr>
        <w:t xml:space="preserve"> 201</w:t>
      </w:r>
      <w:r w:rsidR="004B6890" w:rsidRPr="003F3F09">
        <w:rPr>
          <w:rFonts w:eastAsia="Arial Unicode MS" w:cs="Calibri"/>
          <w:color w:val="000099"/>
          <w:sz w:val="23"/>
          <w:szCs w:val="23"/>
        </w:rPr>
        <w:t>6</w:t>
      </w:r>
      <w:r w:rsidRPr="003F3F09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3F3F09">
        <w:rPr>
          <w:rFonts w:eastAsia="Arial Unicode MS" w:cs="Calibri"/>
          <w:sz w:val="23"/>
          <w:szCs w:val="23"/>
        </w:rPr>
        <w:t xml:space="preserve"> </w:t>
      </w:r>
      <w:r w:rsidRPr="003F3F09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3F3F09">
        <w:rPr>
          <w:rFonts w:eastAsia="Arial Unicode MS" w:cs="Calibri"/>
          <w:b/>
          <w:color w:val="000099"/>
          <w:sz w:val="23"/>
          <w:szCs w:val="23"/>
        </w:rPr>
        <w:t>°</w:t>
      </w:r>
      <w:r w:rsidR="00731245" w:rsidRPr="003F3F09">
        <w:rPr>
          <w:rFonts w:eastAsia="Arial Unicode MS" w:cs="Calibri"/>
          <w:b/>
          <w:color w:val="000099"/>
          <w:sz w:val="23"/>
          <w:szCs w:val="23"/>
        </w:rPr>
        <w:t>0</w:t>
      </w:r>
      <w:r w:rsidR="00435212" w:rsidRPr="003F3F09">
        <w:rPr>
          <w:rFonts w:eastAsia="Arial Unicode MS" w:cs="Calibri"/>
          <w:b/>
          <w:color w:val="000099"/>
          <w:sz w:val="23"/>
          <w:szCs w:val="23"/>
        </w:rPr>
        <w:t>2</w:t>
      </w:r>
      <w:r w:rsidR="0044229E" w:rsidRPr="003F3F09">
        <w:rPr>
          <w:rFonts w:eastAsia="Arial Unicode MS" w:cs="Calibri"/>
          <w:b/>
          <w:color w:val="000099"/>
          <w:sz w:val="23"/>
          <w:szCs w:val="23"/>
        </w:rPr>
        <w:t>67</w:t>
      </w:r>
      <w:r w:rsidR="00435212" w:rsidRPr="003F3F09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3F3F09">
        <w:rPr>
          <w:rFonts w:eastAsia="Arial Unicode MS" w:cs="Calibri"/>
          <w:sz w:val="23"/>
          <w:szCs w:val="23"/>
        </w:rPr>
        <w:t>sobre:</w:t>
      </w:r>
    </w:p>
    <w:p w:rsidR="00F5292B" w:rsidRPr="003F3F09" w:rsidRDefault="00F5292B" w:rsidP="002168E3">
      <w:pPr>
        <w:pStyle w:val="Sinespaciado"/>
        <w:rPr>
          <w:rFonts w:cs="Calibri"/>
          <w:color w:val="000099"/>
          <w:sz w:val="23"/>
          <w:szCs w:val="23"/>
        </w:rPr>
      </w:pPr>
    </w:p>
    <w:p w:rsidR="0044229E" w:rsidRPr="003F3F09" w:rsidRDefault="0044229E" w:rsidP="0044229E">
      <w:pPr>
        <w:pStyle w:val="Sinespaciado"/>
        <w:numPr>
          <w:ilvl w:val="0"/>
          <w:numId w:val="27"/>
        </w:numPr>
        <w:rPr>
          <w:b/>
          <w:color w:val="000099"/>
          <w:sz w:val="23"/>
          <w:szCs w:val="23"/>
        </w:rPr>
      </w:pPr>
      <w:r w:rsidRPr="003F3F09">
        <w:rPr>
          <w:b/>
          <w:color w:val="000099"/>
          <w:sz w:val="23"/>
          <w:szCs w:val="23"/>
        </w:rPr>
        <w:t xml:space="preserve">Incidencias del cambio climático en la agricultura de El Salvador desde 2011-2016 </w:t>
      </w:r>
    </w:p>
    <w:p w:rsidR="0044229E" w:rsidRPr="003F3F09" w:rsidRDefault="0044229E" w:rsidP="0044229E">
      <w:pPr>
        <w:pStyle w:val="Sinespaciado"/>
        <w:numPr>
          <w:ilvl w:val="0"/>
          <w:numId w:val="27"/>
        </w:numPr>
        <w:rPr>
          <w:b/>
          <w:color w:val="000099"/>
          <w:sz w:val="23"/>
          <w:szCs w:val="23"/>
        </w:rPr>
      </w:pPr>
      <w:r w:rsidRPr="003F3F09">
        <w:rPr>
          <w:b/>
          <w:color w:val="000099"/>
          <w:sz w:val="23"/>
          <w:szCs w:val="23"/>
        </w:rPr>
        <w:t xml:space="preserve">Implicaciones de la contaminación ambiental en el clima actual (2011-2016) </w:t>
      </w:r>
    </w:p>
    <w:p w:rsidR="0044229E" w:rsidRPr="003F3F09" w:rsidRDefault="0044229E" w:rsidP="0044229E">
      <w:pPr>
        <w:pStyle w:val="Sinespaciado"/>
        <w:numPr>
          <w:ilvl w:val="0"/>
          <w:numId w:val="27"/>
        </w:numPr>
        <w:rPr>
          <w:b/>
          <w:color w:val="000099"/>
          <w:sz w:val="23"/>
          <w:szCs w:val="23"/>
        </w:rPr>
      </w:pPr>
      <w:r w:rsidRPr="003F3F09">
        <w:rPr>
          <w:b/>
          <w:color w:val="000099"/>
          <w:sz w:val="23"/>
          <w:szCs w:val="23"/>
        </w:rPr>
        <w:t xml:space="preserve">Causas y factores de los efectos ambientales de la deforestación (2011-2016) </w:t>
      </w:r>
    </w:p>
    <w:p w:rsidR="00F5292B" w:rsidRPr="003F3F09" w:rsidRDefault="0044229E" w:rsidP="0044229E">
      <w:pPr>
        <w:pStyle w:val="Sinespaciado"/>
        <w:numPr>
          <w:ilvl w:val="0"/>
          <w:numId w:val="27"/>
        </w:numPr>
        <w:rPr>
          <w:b/>
          <w:color w:val="000099"/>
          <w:sz w:val="23"/>
          <w:szCs w:val="23"/>
        </w:rPr>
      </w:pPr>
      <w:r w:rsidRPr="003F3F09">
        <w:rPr>
          <w:b/>
          <w:color w:val="000099"/>
          <w:sz w:val="23"/>
          <w:szCs w:val="23"/>
        </w:rPr>
        <w:t>Medidas preventivas dentro de la agricultura y forestación (2011-2016)</w:t>
      </w:r>
    </w:p>
    <w:p w:rsidR="0044229E" w:rsidRPr="003F3F09" w:rsidRDefault="0044229E" w:rsidP="002168E3">
      <w:pPr>
        <w:pStyle w:val="Sinespaciado"/>
        <w:rPr>
          <w:rFonts w:cs="Calibri"/>
          <w:color w:val="000099"/>
          <w:sz w:val="23"/>
          <w:szCs w:val="23"/>
        </w:rPr>
      </w:pPr>
    </w:p>
    <w:p w:rsidR="0097062A" w:rsidRPr="003F3F09" w:rsidRDefault="00BE0B9D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>P</w:t>
      </w:r>
      <w:r w:rsidR="00EE4B7D" w:rsidRPr="003F3F09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3F3F09">
        <w:rPr>
          <w:rFonts w:eastAsia="Arial Unicode MS" w:cs="Calibri"/>
          <w:sz w:val="23"/>
          <w:szCs w:val="23"/>
        </w:rPr>
        <w:t xml:space="preserve"> </w:t>
      </w:r>
      <w:proofErr w:type="spellStart"/>
      <w:r w:rsidR="00E84764" w:rsidRPr="00E84764">
        <w:rPr>
          <w:rFonts w:eastAsia="Arial Unicode MS" w:cs="Calibri"/>
          <w:b/>
          <w:color w:val="000099"/>
          <w:sz w:val="23"/>
          <w:szCs w:val="23"/>
          <w:highlight w:val="darkBlue"/>
        </w:rPr>
        <w:t>xxxxxxxxxxxxxx</w:t>
      </w:r>
      <w:proofErr w:type="spellEnd"/>
      <w:r w:rsidR="00EA6C4B" w:rsidRPr="003F3F09">
        <w:rPr>
          <w:rFonts w:eastAsia="Arial Unicode MS" w:cs="Calibri"/>
          <w:b/>
          <w:color w:val="000099"/>
          <w:sz w:val="23"/>
          <w:szCs w:val="23"/>
        </w:rPr>
        <w:t>,</w:t>
      </w:r>
      <w:r w:rsidR="00993321" w:rsidRPr="003F3F09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97062A" w:rsidRPr="003F3F09">
        <w:rPr>
          <w:rFonts w:eastAsia="Arial Unicode MS" w:cs="Calibri"/>
          <w:sz w:val="23"/>
          <w:szCs w:val="23"/>
        </w:rPr>
        <w:t>se estudió lo solicitado determinándose con base al art. 62 inciso 2º que la misma ya está disponible al público. Por lo tanto resuelve:</w:t>
      </w:r>
    </w:p>
    <w:p w:rsidR="0097062A" w:rsidRPr="003F3F09" w:rsidRDefault="0097062A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97062A" w:rsidRPr="003F3F09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3F3F09">
        <w:rPr>
          <w:rFonts w:eastAsia="Arial Unicode MS" w:cs="Calibri"/>
          <w:b/>
          <w:color w:val="000099"/>
          <w:sz w:val="23"/>
          <w:szCs w:val="23"/>
        </w:rPr>
        <w:t>ORIENTAR LA UBICACIÓN DE LA INFORMACIÓN SOLICITADA</w:t>
      </w:r>
    </w:p>
    <w:p w:rsidR="00993321" w:rsidRPr="003F3F09" w:rsidRDefault="00993321" w:rsidP="002168E3">
      <w:pPr>
        <w:spacing w:after="0" w:line="240" w:lineRule="auto"/>
        <w:rPr>
          <w:rFonts w:eastAsia="Arial Unicode MS" w:cs="Calibri"/>
          <w:sz w:val="23"/>
          <w:szCs w:val="23"/>
        </w:rPr>
      </w:pPr>
    </w:p>
    <w:p w:rsidR="00993321" w:rsidRPr="003F3F09" w:rsidRDefault="0044229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 xml:space="preserve">Con respecto a los puntos 1, 3 y 4 son documentos que están disponibles </w:t>
      </w:r>
      <w:r w:rsidR="00993321" w:rsidRPr="003F3F09">
        <w:rPr>
          <w:rFonts w:eastAsia="Arial Unicode MS" w:cs="Calibri"/>
          <w:sz w:val="23"/>
          <w:szCs w:val="23"/>
        </w:rPr>
        <w:t xml:space="preserve">en la página web del MAG, en la </w:t>
      </w:r>
      <w:r w:rsidR="00F44400" w:rsidRPr="003F3F09">
        <w:rPr>
          <w:rFonts w:eastAsia="Arial Unicode MS" w:cs="Calibri"/>
          <w:sz w:val="23"/>
          <w:szCs w:val="23"/>
        </w:rPr>
        <w:t xml:space="preserve">sección: </w:t>
      </w:r>
      <w:r w:rsidRPr="003F3F09">
        <w:rPr>
          <w:rFonts w:eastAsia="Arial Unicode MS" w:cs="Calibri"/>
          <w:sz w:val="23"/>
          <w:szCs w:val="23"/>
        </w:rPr>
        <w:t xml:space="preserve">PORTAL DE TRANSPARENCIA/MARCO DE GESTION ESTRATEGICA/ OTRA INFORMACION DE INSTERES; </w:t>
      </w:r>
      <w:r w:rsidR="00F44400" w:rsidRPr="003F3F09">
        <w:rPr>
          <w:rFonts w:eastAsia="Arial Unicode MS" w:cs="Calibri"/>
          <w:sz w:val="23"/>
          <w:szCs w:val="23"/>
        </w:rPr>
        <w:t xml:space="preserve">PORTAL DE TRANSPARENCIA/MARCO NORMATIVO/ OTROS DOCUMENTOS NORMATIVOS y </w:t>
      </w:r>
      <w:r w:rsidR="00993321" w:rsidRPr="003F3F09">
        <w:rPr>
          <w:rFonts w:eastAsia="Arial Unicode MS" w:cs="Calibri"/>
          <w:sz w:val="23"/>
          <w:szCs w:val="23"/>
        </w:rPr>
        <w:t xml:space="preserve">se puede encontrar </w:t>
      </w:r>
      <w:r w:rsidR="00253668" w:rsidRPr="003F3F09">
        <w:rPr>
          <w:rFonts w:eastAsia="Arial Unicode MS" w:cs="Calibri"/>
          <w:sz w:val="23"/>
          <w:szCs w:val="23"/>
        </w:rPr>
        <w:t xml:space="preserve">y/o descargar </w:t>
      </w:r>
      <w:r w:rsidR="00993321" w:rsidRPr="003F3F09">
        <w:rPr>
          <w:rFonts w:eastAsia="Arial Unicode MS" w:cs="Calibri"/>
          <w:sz w:val="23"/>
          <w:szCs w:val="23"/>
        </w:rPr>
        <w:t>a través del siguiente vínculo electrónico:</w:t>
      </w:r>
    </w:p>
    <w:p w:rsidR="00993321" w:rsidRPr="003F3F09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2168E3" w:rsidRPr="003F3F09" w:rsidRDefault="00F44400" w:rsidP="00146742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>http://publica.gobiernoabierto.gob.sv/institutions/ministerio-de-agricultura-y-ganaderia/information_standards/otra-informacion-de-interes</w:t>
      </w:r>
    </w:p>
    <w:p w:rsidR="00F44400" w:rsidRPr="003F3F09" w:rsidRDefault="00F44400" w:rsidP="00146742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bookmarkStart w:id="0" w:name="_GoBack"/>
      <w:bookmarkEnd w:id="0"/>
    </w:p>
    <w:p w:rsidR="00F44400" w:rsidRPr="003F3F09" w:rsidRDefault="00F44400" w:rsidP="00146742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>http://publica.gobiernoabierto.gob.sv/institutions/ministerio-de-agricultura-y-ganaderia/information_standards/otros-documentos-normativos</w:t>
      </w:r>
    </w:p>
    <w:p w:rsidR="00F44400" w:rsidRPr="003F3F09" w:rsidRDefault="00F44400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F84A69" w:rsidRPr="003F3F09" w:rsidRDefault="00F44400" w:rsidP="00E84764">
      <w:pPr>
        <w:pStyle w:val="Sinespaciado"/>
        <w:jc w:val="both"/>
        <w:rPr>
          <w:rFonts w:cs="Calibri"/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 xml:space="preserve">La información sobre el numeral 2. </w:t>
      </w:r>
      <w:r w:rsidRPr="003F3F09">
        <w:rPr>
          <w:sz w:val="23"/>
          <w:szCs w:val="23"/>
        </w:rPr>
        <w:t xml:space="preserve">Implicaciones de la contaminación ambiental en el clima actual (2011-2016), </w:t>
      </w:r>
      <w:r w:rsidR="00F84A69" w:rsidRPr="003F3F09">
        <w:rPr>
          <w:rFonts w:cs="Calibri"/>
          <w:sz w:val="23"/>
          <w:szCs w:val="23"/>
        </w:rPr>
        <w:t xml:space="preserve">se </w:t>
      </w:r>
      <w:r w:rsidR="00DD4C77" w:rsidRPr="003F3F09">
        <w:rPr>
          <w:rFonts w:cs="Calibri"/>
          <w:sz w:val="23"/>
          <w:szCs w:val="23"/>
        </w:rPr>
        <w:t>determinó</w:t>
      </w:r>
      <w:r w:rsidR="00F84A69" w:rsidRPr="003F3F09">
        <w:rPr>
          <w:rFonts w:cs="Calibri"/>
          <w:sz w:val="23"/>
          <w:szCs w:val="23"/>
        </w:rPr>
        <w:t xml:space="preserve"> </w:t>
      </w:r>
      <w:r w:rsidR="003518F6" w:rsidRPr="003F3F09">
        <w:rPr>
          <w:rFonts w:cs="Calibri"/>
          <w:sz w:val="23"/>
          <w:szCs w:val="23"/>
        </w:rPr>
        <w:t xml:space="preserve">con base a lo establecido en los Arts. 65, 66 inc. 6°, 68 </w:t>
      </w:r>
      <w:proofErr w:type="gramStart"/>
      <w:r w:rsidR="003518F6" w:rsidRPr="003F3F09">
        <w:rPr>
          <w:rFonts w:cs="Calibri"/>
          <w:sz w:val="23"/>
          <w:szCs w:val="23"/>
        </w:rPr>
        <w:t>inc.</w:t>
      </w:r>
      <w:proofErr w:type="gramEnd"/>
      <w:r w:rsidR="003518F6" w:rsidRPr="003F3F09">
        <w:rPr>
          <w:rFonts w:cs="Calibri"/>
          <w:sz w:val="23"/>
          <w:szCs w:val="23"/>
        </w:rPr>
        <w:t xml:space="preserve"> 2° y Art. y 72 de la Ley de Acceso a la Información </w:t>
      </w:r>
      <w:r w:rsidR="00A7183F" w:rsidRPr="003F3F09">
        <w:rPr>
          <w:rFonts w:cs="Calibri"/>
          <w:sz w:val="23"/>
          <w:szCs w:val="23"/>
        </w:rPr>
        <w:t>Pública</w:t>
      </w:r>
      <w:r w:rsidR="003518F6" w:rsidRPr="003F3F09">
        <w:rPr>
          <w:rFonts w:cs="Calibri"/>
          <w:sz w:val="23"/>
          <w:szCs w:val="23"/>
        </w:rPr>
        <w:t xml:space="preserve"> y el Art. 49 del Reglamento de dicha ley, la información solicitada no es competencia  de esta dependencia, por tanto  determina y resuelve:</w:t>
      </w:r>
    </w:p>
    <w:p w:rsidR="003F3F09" w:rsidRPr="003F3F09" w:rsidRDefault="003F3F09" w:rsidP="00A7183F">
      <w:pPr>
        <w:pStyle w:val="Sinespaciado"/>
        <w:jc w:val="both"/>
        <w:rPr>
          <w:rFonts w:cs="Calibri"/>
          <w:sz w:val="23"/>
          <w:szCs w:val="23"/>
        </w:rPr>
      </w:pPr>
    </w:p>
    <w:p w:rsidR="003F3F09" w:rsidRDefault="003F3F09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3F3F09" w:rsidRDefault="003F3F09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3F3F09" w:rsidRDefault="003F3F09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3518F6" w:rsidRPr="003F3F09" w:rsidRDefault="003518F6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3F3F09">
        <w:rPr>
          <w:rFonts w:eastAsia="Arial Unicode MS" w:cs="Calibri"/>
          <w:b/>
          <w:color w:val="000099"/>
          <w:sz w:val="23"/>
          <w:szCs w:val="23"/>
        </w:rPr>
        <w:t>NO ENTREGAR LA INFORMACIÓN POR NO SER ESTA INSTITUCION COMPETENTE PARA CONOCER DE LA MISMA</w:t>
      </w:r>
    </w:p>
    <w:p w:rsidR="003518F6" w:rsidRDefault="003518F6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3F3F09" w:rsidRPr="003F3F09" w:rsidRDefault="003F3F09" w:rsidP="003518F6">
      <w:pPr>
        <w:pStyle w:val="Sinespaciado"/>
        <w:jc w:val="center"/>
        <w:rPr>
          <w:rFonts w:eastAsia="Arial Unicode MS" w:cs="Calibri"/>
          <w:b/>
          <w:color w:val="000099"/>
          <w:sz w:val="23"/>
          <w:szCs w:val="23"/>
        </w:rPr>
      </w:pPr>
    </w:p>
    <w:p w:rsidR="003F3F09" w:rsidRDefault="003518F6" w:rsidP="003F3F09">
      <w:pPr>
        <w:pStyle w:val="Sinespaciado"/>
        <w:jc w:val="both"/>
        <w:rPr>
          <w:sz w:val="23"/>
          <w:szCs w:val="23"/>
        </w:rPr>
      </w:pPr>
      <w:r w:rsidRPr="003F3F09">
        <w:rPr>
          <w:rFonts w:eastAsia="Arial Unicode MS" w:cs="Calibri"/>
          <w:sz w:val="23"/>
          <w:szCs w:val="23"/>
        </w:rPr>
        <w:t>No obstante, la</w:t>
      </w:r>
      <w:r w:rsidR="00E96EB5" w:rsidRPr="003F3F09">
        <w:rPr>
          <w:rFonts w:eastAsia="Arial Unicode MS" w:cs="Calibri"/>
          <w:sz w:val="23"/>
          <w:szCs w:val="23"/>
        </w:rPr>
        <w:t>s</w:t>
      </w:r>
      <w:r w:rsidRPr="003F3F09">
        <w:rPr>
          <w:rFonts w:eastAsia="Arial Unicode MS" w:cs="Calibri"/>
          <w:sz w:val="23"/>
          <w:szCs w:val="23"/>
        </w:rPr>
        <w:t xml:space="preserve"> </w:t>
      </w:r>
      <w:r w:rsidR="003F3F09" w:rsidRPr="003F3F09">
        <w:rPr>
          <w:rFonts w:eastAsia="Arial Unicode MS" w:cs="Calibri"/>
          <w:sz w:val="23"/>
          <w:szCs w:val="23"/>
        </w:rPr>
        <w:t>institución</w:t>
      </w:r>
      <w:r w:rsidRPr="003F3F09">
        <w:rPr>
          <w:rFonts w:eastAsia="Arial Unicode MS" w:cs="Calibri"/>
          <w:sz w:val="23"/>
          <w:szCs w:val="23"/>
        </w:rPr>
        <w:t xml:space="preserve"> que puede brindar la información </w:t>
      </w:r>
      <w:r w:rsidR="003F3F09">
        <w:rPr>
          <w:rFonts w:eastAsia="Arial Unicode MS" w:cs="Calibri"/>
          <w:sz w:val="23"/>
          <w:szCs w:val="23"/>
        </w:rPr>
        <w:t xml:space="preserve">es el </w:t>
      </w:r>
      <w:r w:rsidR="003F3F09" w:rsidRPr="003F3F09">
        <w:rPr>
          <w:b/>
          <w:sz w:val="23"/>
          <w:szCs w:val="23"/>
        </w:rPr>
        <w:t>Ministerio de Medio Ambiente y Recursos Naturales</w:t>
      </w:r>
      <w:r w:rsidR="003F3F09">
        <w:rPr>
          <w:b/>
          <w:sz w:val="23"/>
          <w:szCs w:val="23"/>
        </w:rPr>
        <w:t xml:space="preserve">, </w:t>
      </w:r>
      <w:r w:rsidR="003F3F09" w:rsidRPr="003F3F09">
        <w:rPr>
          <w:sz w:val="23"/>
          <w:szCs w:val="23"/>
        </w:rPr>
        <w:t>Marina Sandoval, Oficial de Información</w:t>
      </w:r>
      <w:r w:rsidR="003F3F09">
        <w:rPr>
          <w:sz w:val="23"/>
          <w:szCs w:val="23"/>
        </w:rPr>
        <w:t xml:space="preserve">, ubicado en </w:t>
      </w:r>
      <w:r w:rsidR="003F3F09" w:rsidRPr="003F3F09">
        <w:rPr>
          <w:sz w:val="23"/>
          <w:szCs w:val="23"/>
        </w:rPr>
        <w:t>Km 5 1/2 Carretera a Santa Tecla, Calle y Colonia Las Mercedes (Instalaciones ISTA), San Salvador</w:t>
      </w:r>
      <w:r w:rsidR="003F3F09">
        <w:rPr>
          <w:sz w:val="23"/>
          <w:szCs w:val="23"/>
        </w:rPr>
        <w:t xml:space="preserve">, Teléfonos:  </w:t>
      </w:r>
      <w:r w:rsidR="003F3F09" w:rsidRPr="003F3F09">
        <w:rPr>
          <w:sz w:val="23"/>
          <w:szCs w:val="23"/>
        </w:rPr>
        <w:t>2132-9522 - 2132-9614</w:t>
      </w:r>
      <w:r w:rsidR="003F3F09">
        <w:rPr>
          <w:sz w:val="23"/>
          <w:szCs w:val="23"/>
        </w:rPr>
        <w:t xml:space="preserve">, </w:t>
      </w:r>
      <w:r w:rsidR="003F3F09" w:rsidRPr="003F3F09">
        <w:rPr>
          <w:sz w:val="23"/>
          <w:szCs w:val="23"/>
        </w:rPr>
        <w:t xml:space="preserve">oir@marn.gob.sv </w:t>
      </w:r>
    </w:p>
    <w:p w:rsidR="00E84764" w:rsidRDefault="00E84764" w:rsidP="003F3F09">
      <w:pPr>
        <w:pStyle w:val="Sinespaciado"/>
        <w:jc w:val="both"/>
        <w:rPr>
          <w:sz w:val="23"/>
          <w:szCs w:val="23"/>
        </w:rPr>
      </w:pPr>
    </w:p>
    <w:p w:rsidR="00E84764" w:rsidRDefault="00E84764" w:rsidP="003F3F09">
      <w:pPr>
        <w:pStyle w:val="Sinespaciado"/>
        <w:jc w:val="both"/>
        <w:rPr>
          <w:sz w:val="23"/>
          <w:szCs w:val="23"/>
        </w:rPr>
      </w:pPr>
    </w:p>
    <w:p w:rsidR="00E84764" w:rsidRPr="00E84764" w:rsidRDefault="00E84764" w:rsidP="003F3F09">
      <w:pPr>
        <w:pStyle w:val="Sinespaciado"/>
        <w:jc w:val="both"/>
        <w:rPr>
          <w:rFonts w:asciiTheme="minorHAnsi" w:eastAsia="Arial Unicode MS" w:hAnsiTheme="minorHAnsi" w:cs="Arial Unicode MS"/>
          <w:color w:val="0000CC"/>
          <w:sz w:val="23"/>
          <w:szCs w:val="23"/>
        </w:rPr>
      </w:pPr>
      <w:r w:rsidRPr="00E84764">
        <w:rPr>
          <w:color w:val="0000CC"/>
          <w:sz w:val="23"/>
          <w:szCs w:val="23"/>
        </w:rPr>
        <w:t xml:space="preserve">FIRMA: </w:t>
      </w:r>
      <w:r w:rsidRPr="00E84764">
        <w:rPr>
          <w:color w:val="0000CC"/>
          <w:sz w:val="23"/>
          <w:szCs w:val="23"/>
        </w:rPr>
        <w:tab/>
        <w:t>Ana Patricia Sánchez de Cruz, Oficial de Información MAG</w:t>
      </w:r>
    </w:p>
    <w:sectPr w:rsidR="00E84764" w:rsidRPr="00E8476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D" w:rsidRDefault="001A62AD" w:rsidP="00F425A5">
      <w:pPr>
        <w:spacing w:after="0" w:line="240" w:lineRule="auto"/>
      </w:pPr>
      <w:r>
        <w:separator/>
      </w:r>
    </w:p>
  </w:endnote>
  <w:endnote w:type="continuationSeparator" w:id="0">
    <w:p w:rsidR="001A62AD" w:rsidRDefault="001A62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DA2A3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A55D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A55D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467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A55D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A55D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A55D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467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="007A55D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A55D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A55D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467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A55D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A55D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A55D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467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="007A55D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D" w:rsidRDefault="001A62AD" w:rsidP="00F425A5">
      <w:pPr>
        <w:spacing w:after="0" w:line="240" w:lineRule="auto"/>
      </w:pPr>
      <w:r>
        <w:separator/>
      </w:r>
    </w:p>
  </w:footnote>
  <w:footnote w:type="continuationSeparator" w:id="0">
    <w:p w:rsidR="001A62AD" w:rsidRDefault="001A62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22"/>
  </w:num>
  <w:num w:numId="9">
    <w:abstractNumId w:val="5"/>
  </w:num>
  <w:num w:numId="10">
    <w:abstractNumId w:val="26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4"/>
  </w:num>
  <w:num w:numId="17">
    <w:abstractNumId w:val="25"/>
  </w:num>
  <w:num w:numId="18">
    <w:abstractNumId w:val="11"/>
  </w:num>
  <w:num w:numId="19">
    <w:abstractNumId w:val="4"/>
  </w:num>
  <w:num w:numId="20">
    <w:abstractNumId w:val="14"/>
  </w:num>
  <w:num w:numId="21">
    <w:abstractNumId w:val="23"/>
  </w:num>
  <w:num w:numId="22">
    <w:abstractNumId w:val="27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18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46742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274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62AD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55D6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2A30"/>
    <w:rsid w:val="00DC039E"/>
    <w:rsid w:val="00DC09E1"/>
    <w:rsid w:val="00DC3256"/>
    <w:rsid w:val="00DC416F"/>
    <w:rsid w:val="00DC4C0A"/>
    <w:rsid w:val="00DC784C"/>
    <w:rsid w:val="00DD1DB3"/>
    <w:rsid w:val="00DD4C77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4764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29623-D6D1-40C6-8C6D-AF06CAA9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2016-10-20T21:38:00Z</cp:lastPrinted>
  <dcterms:created xsi:type="dcterms:W3CDTF">2016-10-21T18:57:00Z</dcterms:created>
  <dcterms:modified xsi:type="dcterms:W3CDTF">2016-10-21T19:00:00Z</dcterms:modified>
</cp:coreProperties>
</file>