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A" w:rsidRDefault="009A6BE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9E6A19" w:rsidRDefault="009E6A19" w:rsidP="009E6A1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0070-2016</w:t>
      </w:r>
    </w:p>
    <w:p w:rsidR="009E6A19" w:rsidRPr="007F53DD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57931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Pr="00F57931">
        <w:rPr>
          <w:rFonts w:asciiTheme="minorHAnsi" w:eastAsia="Arial Unicode MS" w:hAnsiTheme="minorHAnsi" w:cs="Arial Unicode MS"/>
          <w:color w:val="000099"/>
        </w:rPr>
        <w:t>quince horas con treinta minutos del día catorce de abril de 2016</w:t>
      </w:r>
      <w:r w:rsidRPr="00F57931"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 w:rsidRPr="00F57931">
        <w:rPr>
          <w:rFonts w:asciiTheme="minorHAnsi" w:eastAsia="Arial Unicode MS" w:hAnsiTheme="minorHAnsi" w:cs="Arial Unicode MS"/>
          <w:b/>
          <w:color w:val="000099"/>
        </w:rPr>
        <w:t xml:space="preserve">No. 0070 </w:t>
      </w:r>
      <w:r w:rsidRPr="00F57931">
        <w:rPr>
          <w:rFonts w:asciiTheme="minorHAnsi" w:eastAsia="Arial Unicode MS" w:hAnsiTheme="minorHAnsi" w:cs="Arial Unicode MS"/>
        </w:rPr>
        <w:t>sobre:</w:t>
      </w:r>
    </w:p>
    <w:p w:rsidR="009E6A19" w:rsidRPr="00F57931" w:rsidRDefault="009E6A19" w:rsidP="009E6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57931">
        <w:rPr>
          <w:rFonts w:asciiTheme="minorHAnsi" w:eastAsia="Arial Unicode MS" w:hAnsiTheme="minorHAnsi" w:cs="Arial Unicode MS"/>
          <w:color w:val="000099"/>
        </w:rPr>
        <w:t>"Información del Instituto Regulador de Abastecimientos (IRA), en donde está situado y a qué Ministerio debo comparecer a buscar al representante legal pues existe inscrita una hipoteca a favor de dicho instituto y es urgente cancelarla"</w:t>
      </w: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Pr="00F57931" w:rsidRDefault="009E6A19" w:rsidP="009E6A19">
      <w:pPr>
        <w:pStyle w:val="Default"/>
        <w:jc w:val="both"/>
        <w:rPr>
          <w:rFonts w:asciiTheme="minorHAnsi" w:eastAsia="Calibri" w:hAnsiTheme="minorHAnsi"/>
          <w:color w:val="auto"/>
          <w:sz w:val="22"/>
          <w:szCs w:val="22"/>
          <w:lang w:eastAsia="en-US"/>
        </w:rPr>
      </w:pPr>
      <w:r w:rsidRPr="00F57931">
        <w:rPr>
          <w:rFonts w:asciiTheme="minorHAnsi" w:eastAsia="Arial Unicode MS" w:hAnsiTheme="minorHAnsi" w:cs="Arial Unicode MS"/>
          <w:sz w:val="22"/>
          <w:szCs w:val="22"/>
        </w:rPr>
        <w:t>Presentada ante la Oficina de Información y Respuesta de esta dependencia por parte de</w:t>
      </w:r>
      <w:r w:rsidRPr="00F57931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: </w:t>
      </w:r>
      <w:proofErr w:type="spellStart"/>
      <w:r w:rsidRPr="009E6A19">
        <w:rPr>
          <w:rFonts w:asciiTheme="minorHAnsi" w:eastAsia="Calibri" w:hAnsiTheme="minorHAnsi"/>
          <w:b/>
          <w:color w:val="000099"/>
          <w:sz w:val="22"/>
          <w:szCs w:val="22"/>
          <w:highlight w:val="blue"/>
          <w:lang w:eastAsia="en-US"/>
        </w:rPr>
        <w:t>xxxxxxxxxxxxxxxxx</w:t>
      </w:r>
      <w:bookmarkStart w:id="0" w:name="_GoBack"/>
      <w:bookmarkEnd w:id="0"/>
      <w:proofErr w:type="spellEnd"/>
      <w:r w:rsidRPr="00F57931">
        <w:rPr>
          <w:rFonts w:asciiTheme="minorHAnsi" w:eastAsia="Calibri" w:hAnsiTheme="minorHAnsi"/>
          <w:b/>
          <w:color w:val="000099"/>
          <w:sz w:val="22"/>
          <w:szCs w:val="22"/>
          <w:lang w:eastAsia="en-US"/>
        </w:rPr>
        <w:t xml:space="preserve">, </w:t>
      </w:r>
      <w:r w:rsidRPr="00F57931">
        <w:rPr>
          <w:rFonts w:asciiTheme="minorHAnsi" w:eastAsia="Calibri" w:hAnsiTheme="minorHAnsi"/>
          <w:color w:val="auto"/>
          <w:sz w:val="22"/>
          <w:szCs w:val="22"/>
          <w:lang w:eastAsia="en-US"/>
        </w:rPr>
        <w:t>al respecto después de analizar lo requerido se exponen las siguientes consideraciones:</w:t>
      </w: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Default="009E6A19" w:rsidP="009E6A19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Theme="minorHAnsi" w:hAnsiTheme="minorHAnsi" w:cs="Arial"/>
        </w:rPr>
      </w:pPr>
      <w:r w:rsidRPr="00F57931">
        <w:rPr>
          <w:rFonts w:asciiTheme="minorHAnsi" w:hAnsiTheme="minorHAnsi" w:cs="Arial"/>
        </w:rPr>
        <w:t>El Instituto Regulador de Abastecimientos - IRA fue cread</w:t>
      </w:r>
      <w:r>
        <w:rPr>
          <w:rFonts w:asciiTheme="minorHAnsi" w:hAnsiTheme="minorHAnsi" w:cs="Arial"/>
        </w:rPr>
        <w:t>o</w:t>
      </w:r>
      <w:r w:rsidRPr="00F57931">
        <w:rPr>
          <w:rFonts w:asciiTheme="minorHAnsi" w:hAnsiTheme="minorHAnsi" w:cs="Arial"/>
        </w:rPr>
        <w:t xml:space="preserve"> por </w:t>
      </w:r>
      <w:r>
        <w:rPr>
          <w:rFonts w:asciiTheme="minorHAnsi" w:hAnsiTheme="minorHAnsi" w:cs="Arial"/>
        </w:rPr>
        <w:t>l</w:t>
      </w:r>
      <w:r w:rsidRPr="00F57931">
        <w:rPr>
          <w:rFonts w:asciiTheme="minorHAnsi" w:hAnsiTheme="minorHAnsi" w:cs="Arial"/>
        </w:rPr>
        <w:t xml:space="preserve">ey mediante Decreto Legislativo </w:t>
      </w:r>
      <w:r>
        <w:rPr>
          <w:rFonts w:asciiTheme="minorHAnsi" w:hAnsiTheme="minorHAnsi" w:cs="Arial"/>
        </w:rPr>
        <w:t xml:space="preserve">N° </w:t>
      </w:r>
      <w:r w:rsidRPr="00F57931">
        <w:rPr>
          <w:rFonts w:asciiTheme="minorHAnsi" w:hAnsiTheme="minorHAnsi" w:cs="Arial"/>
        </w:rPr>
        <w:t>1051 en 1953 y en la misma se estableció que la dirección estaría a cargo de una junta directiva</w:t>
      </w:r>
      <w:r>
        <w:rPr>
          <w:rFonts w:asciiTheme="minorHAnsi" w:hAnsiTheme="minorHAnsi" w:cs="Arial"/>
        </w:rPr>
        <w:t>,</w:t>
      </w:r>
      <w:r w:rsidRPr="00F57931">
        <w:rPr>
          <w:rFonts w:asciiTheme="minorHAnsi" w:hAnsiTheme="minorHAnsi" w:cs="Arial"/>
        </w:rPr>
        <w:t xml:space="preserve"> que la misma ley establece quienes harán sus nombramientos (señalando Instituciones que algunas no existen en la actualidad) y que la representación legal la ejercería el presidente de la misma; sin embargo, desde principios de los años noventa, fueron cerradas las instalaciones donde funcionaba y desde entonces carece de representación legal, puesto que a partir de esa época ya no fueron nombrados los miembros de la junta directiva.</w:t>
      </w:r>
    </w:p>
    <w:p w:rsidR="009E6A19" w:rsidRPr="00F57931" w:rsidRDefault="009E6A19" w:rsidP="009E6A19">
      <w:pPr>
        <w:pStyle w:val="Prrafodelista"/>
        <w:spacing w:line="240" w:lineRule="auto"/>
        <w:jc w:val="both"/>
        <w:rPr>
          <w:rFonts w:asciiTheme="minorHAnsi" w:hAnsiTheme="minorHAnsi" w:cs="Arial"/>
        </w:rPr>
      </w:pPr>
    </w:p>
    <w:p w:rsidR="009E6A19" w:rsidRDefault="009E6A19" w:rsidP="009E6A19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Theme="minorHAnsi" w:hAnsiTheme="minorHAnsi" w:cs="Arial"/>
        </w:rPr>
      </w:pPr>
      <w:r w:rsidRPr="00F57931">
        <w:rPr>
          <w:rFonts w:asciiTheme="minorHAnsi" w:hAnsiTheme="minorHAnsi" w:cs="Arial"/>
        </w:rPr>
        <w:t>En la actualidad el IRA carece de domicilio, así como también de representación legal, por lo que los interesados deberán realizar un examen registral exhaustivo y análisis legal completo para poder determinar la situación actual de dicho Instituto.</w:t>
      </w:r>
    </w:p>
    <w:p w:rsidR="009E6A19" w:rsidRPr="00F57931" w:rsidRDefault="009E6A19" w:rsidP="009E6A19">
      <w:pPr>
        <w:pStyle w:val="Prrafodelista"/>
        <w:rPr>
          <w:rFonts w:asciiTheme="minorHAnsi" w:hAnsiTheme="minorHAnsi" w:cs="Arial"/>
        </w:rPr>
      </w:pPr>
    </w:p>
    <w:p w:rsidR="009E6A19" w:rsidRPr="00F57931" w:rsidRDefault="009E6A19" w:rsidP="009E6A1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57931">
        <w:rPr>
          <w:rFonts w:asciiTheme="minorHAnsi" w:eastAsia="Arial Unicode MS" w:hAnsiTheme="minorHAnsi" w:cs="Arial Unicode MS"/>
        </w:rPr>
        <w:t>El artículo 62 de la LAIP establece que los entes obligados deberán entregar únicamente información que se encuentre en su poder. El Ministerio de Agricultura y Ganadería no está obligado a tener en su poder ni a informar sobre asuntos de entidades distintas a él, por</w:t>
      </w:r>
      <w:r>
        <w:rPr>
          <w:rFonts w:asciiTheme="minorHAnsi" w:eastAsia="Arial Unicode MS" w:hAnsiTheme="minorHAnsi" w:cs="Arial Unicode MS"/>
        </w:rPr>
        <w:t>que el IRA no está adscrita al MAG,</w:t>
      </w:r>
      <w:r w:rsidRPr="00F57931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en esos términos</w:t>
      </w:r>
      <w:r w:rsidRPr="00F57931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tod</w:t>
      </w:r>
      <w:r w:rsidRPr="00F57931">
        <w:rPr>
          <w:rFonts w:asciiTheme="minorHAnsi" w:eastAsia="Arial Unicode MS" w:hAnsiTheme="minorHAnsi" w:cs="Arial Unicode MS"/>
        </w:rPr>
        <w:t>a información que se requiera sobre una institución oficial autónoma, debe ser solicitada directamente a ella.</w:t>
      </w: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Pr="00F57931" w:rsidRDefault="009E6A19" w:rsidP="009E6A19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Por lo </w:t>
      </w:r>
      <w:r w:rsidRPr="00F57931">
        <w:rPr>
          <w:rFonts w:asciiTheme="minorHAnsi" w:eastAsia="Arial Unicode MS" w:hAnsiTheme="minorHAnsi" w:cs="Arial Unicode MS"/>
        </w:rPr>
        <w:t>antes expresado esta Cartera de Estado está imposibilitada en dar respuesta del procedimiento a seguir en este caso, o dar información sobre el IRA</w:t>
      </w:r>
      <w:r>
        <w:rPr>
          <w:rFonts w:asciiTheme="minorHAnsi" w:eastAsia="Arial Unicode MS" w:hAnsiTheme="minorHAnsi" w:cs="Arial Unicode MS"/>
        </w:rPr>
        <w:t>, ya que carece de la misma y no es competente para entregarla.</w:t>
      </w: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F57931">
        <w:rPr>
          <w:rFonts w:asciiTheme="minorHAnsi" w:eastAsia="Arial Unicode MS" w:hAnsiTheme="minorHAnsi" w:cs="Arial Unicode MS"/>
        </w:rPr>
        <w:t>Por lo antes expuesto se concluye que con base a lo establecido en los arts. 62, 65, 66 inc.6°, 68 inc. 2o. y 72 de la Ley de Acceso a la Información Pública y el art. 49 del Reglamento de dicha Ley que la información solicitada no es de la competencia de esta dependencia, por tanto determina y resuelve:</w:t>
      </w:r>
      <w:r w:rsidRPr="00F57931">
        <w:rPr>
          <w:rFonts w:asciiTheme="minorHAnsi" w:eastAsia="Arial Unicode MS" w:hAnsiTheme="minorHAnsi" w:cs="Arial"/>
          <w:w w:val="102"/>
        </w:rPr>
        <w:tab/>
      </w:r>
    </w:p>
    <w:p w:rsidR="009E6A19" w:rsidRPr="00F57931" w:rsidRDefault="009E6A19" w:rsidP="009E6A19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9E6A19" w:rsidRPr="00F57931" w:rsidRDefault="009E6A19" w:rsidP="009E6A1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57931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9E6A19" w:rsidRPr="00F57931" w:rsidRDefault="009E6A19" w:rsidP="009E6A19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E6A19" w:rsidRPr="00F57931" w:rsidRDefault="009E6A19" w:rsidP="009E6A1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57931">
        <w:rPr>
          <w:rFonts w:asciiTheme="minorHAnsi" w:eastAsia="Arial Unicode MS" w:hAnsiTheme="minorHAnsi" w:cs="Arial Unicode MS"/>
        </w:rPr>
        <w:t>La institución que puede brindar información es el</w:t>
      </w:r>
      <w:r w:rsidRPr="00F57931">
        <w:rPr>
          <w:rFonts w:asciiTheme="minorHAnsi" w:eastAsia="Arial Unicode MS" w:hAnsiTheme="minorHAnsi" w:cs="Arial Unicode MS"/>
          <w:b/>
          <w:color w:val="000099"/>
        </w:rPr>
        <w:t xml:space="preserve"> Archivo General de la Nación a través de la Secretaría de Cultura de la Presidencia de la República, </w:t>
      </w:r>
      <w:r w:rsidRPr="00F57931">
        <w:rPr>
          <w:rFonts w:asciiTheme="minorHAnsi" w:eastAsia="Arial Unicode MS" w:hAnsiTheme="minorHAnsi" w:cs="Arial Unicode MS"/>
        </w:rPr>
        <w:t>por lo que sugerimos</w:t>
      </w:r>
      <w:r w:rsidRPr="00F57931">
        <w:rPr>
          <w:rFonts w:asciiTheme="minorHAnsi" w:eastAsia="Arial Unicode MS" w:hAnsiTheme="minorHAnsi" w:cs="Arial Unicode MS"/>
          <w:b/>
        </w:rPr>
        <w:t xml:space="preserve"> </w:t>
      </w:r>
      <w:r w:rsidRPr="00F57931">
        <w:rPr>
          <w:rFonts w:asciiTheme="minorHAnsi" w:eastAsia="Arial Unicode MS" w:hAnsiTheme="minorHAnsi" w:cs="Arial Unicode MS"/>
        </w:rPr>
        <w:t>contactar a la</w:t>
      </w:r>
      <w:r w:rsidRPr="00F57931">
        <w:rPr>
          <w:rFonts w:asciiTheme="minorHAnsi" w:eastAsia="Arial Unicode MS" w:hAnsiTheme="minorHAnsi" w:cs="Arial Unicode MS"/>
          <w:b/>
        </w:rPr>
        <w:t xml:space="preserve"> </w:t>
      </w:r>
      <w:r w:rsidRPr="00F57931">
        <w:rPr>
          <w:rFonts w:asciiTheme="minorHAnsi" w:eastAsia="Arial Unicode MS" w:hAnsiTheme="minorHAnsi" w:cs="Arial Unicode MS"/>
        </w:rPr>
        <w:t xml:space="preserve">Oficina de Información y Respuesta de la Presidencia ubicada en </w:t>
      </w:r>
      <w:r w:rsidRPr="00D711E6">
        <w:rPr>
          <w:rFonts w:asciiTheme="minorHAnsi" w:eastAsia="Arial Unicode MS" w:hAnsiTheme="minorHAnsi" w:cs="Arial Unicode MS"/>
        </w:rPr>
        <w:t>Final Calle México y Av</w:t>
      </w:r>
      <w:r>
        <w:rPr>
          <w:rFonts w:asciiTheme="minorHAnsi" w:eastAsia="Arial Unicode MS" w:hAnsiTheme="minorHAnsi" w:cs="Arial Unicode MS"/>
        </w:rPr>
        <w:t>.</w:t>
      </w:r>
      <w:r w:rsidRPr="00D711E6">
        <w:rPr>
          <w:rFonts w:asciiTheme="minorHAnsi" w:eastAsia="Arial Unicode MS" w:hAnsiTheme="minorHAnsi" w:cs="Arial Unicode MS"/>
        </w:rPr>
        <w:t xml:space="preserve"> los Diplomáticos, Ex Casa Presidencial, San Jacinto</w:t>
      </w:r>
      <w:r w:rsidRPr="00F57931">
        <w:rPr>
          <w:rFonts w:asciiTheme="minorHAnsi" w:eastAsia="Arial Unicode MS" w:hAnsiTheme="minorHAnsi" w:cs="Arial Unicode MS"/>
        </w:rPr>
        <w:t xml:space="preserve">, comunicarse con el </w:t>
      </w:r>
      <w:r w:rsidRPr="002E58BD">
        <w:rPr>
          <w:rFonts w:asciiTheme="minorHAnsi" w:eastAsia="Arial Unicode MS" w:hAnsiTheme="minorHAnsi" w:cs="Arial Unicode MS"/>
          <w:b/>
          <w:color w:val="000099"/>
        </w:rPr>
        <w:t>Oficial de Información Pavel Benjamín Cruz Álvarez</w:t>
      </w:r>
      <w:r w:rsidRPr="00F57931">
        <w:rPr>
          <w:rFonts w:asciiTheme="minorHAnsi" w:eastAsia="Arial Unicode MS" w:hAnsiTheme="minorHAnsi" w:cs="Arial Unicode MS"/>
        </w:rPr>
        <w:t xml:space="preserve"> al teléfono </w:t>
      </w:r>
      <w:r w:rsidRPr="002E58BD">
        <w:rPr>
          <w:rFonts w:asciiTheme="minorHAnsi" w:eastAsia="Arial Unicode MS" w:hAnsiTheme="minorHAnsi" w:cs="Arial Unicode MS"/>
          <w:b/>
          <w:color w:val="000099"/>
        </w:rPr>
        <w:t>(503)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2E58BD">
        <w:rPr>
          <w:rFonts w:asciiTheme="minorHAnsi" w:eastAsia="Arial Unicode MS" w:hAnsiTheme="minorHAnsi" w:cs="Arial Unicode MS"/>
          <w:b/>
          <w:color w:val="000099"/>
        </w:rPr>
        <w:t>2231-8050</w:t>
      </w:r>
      <w:r w:rsidRPr="00F57931">
        <w:rPr>
          <w:rFonts w:asciiTheme="minorHAnsi" w:eastAsia="Arial Unicode MS" w:hAnsiTheme="minorHAnsi" w:cs="Arial Unicode MS"/>
        </w:rPr>
        <w:t xml:space="preserve">, o al correo electrónico: </w:t>
      </w:r>
      <w:hyperlink r:id="rId9" w:history="1">
        <w:r w:rsidRPr="00F57931">
          <w:rPr>
            <w:rStyle w:val="Hipervnculo"/>
            <w:rFonts w:asciiTheme="minorHAnsi" w:eastAsia="Arial Unicode MS" w:hAnsiTheme="minorHAnsi" w:cs="Arial Unicode MS"/>
          </w:rPr>
          <w:t>oir@presidencia.gob.sv</w:t>
        </w:r>
      </w:hyperlink>
      <w:r w:rsidRPr="00F57931">
        <w:rPr>
          <w:rFonts w:asciiTheme="minorHAnsi" w:eastAsia="Arial Unicode MS" w:hAnsiTheme="minorHAnsi" w:cs="Arial Unicode MS"/>
        </w:rPr>
        <w:t>.</w:t>
      </w: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944BBC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1F" w:rsidRDefault="00F6331F" w:rsidP="00F425A5">
      <w:pPr>
        <w:spacing w:after="0" w:line="240" w:lineRule="auto"/>
      </w:pPr>
      <w:r>
        <w:separator/>
      </w:r>
    </w:p>
  </w:endnote>
  <w:endnote w:type="continuationSeparator" w:id="0">
    <w:p w:rsidR="00F6331F" w:rsidRDefault="00F6331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C7" w:rsidRPr="00DF69C7" w:rsidRDefault="00DF69C7" w:rsidP="00DF69C7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  <w:r w:rsidRPr="00DF69C7">
      <w:rPr>
        <w:color w:val="0070C0"/>
        <w:sz w:val="18"/>
      </w:rPr>
      <w:t>Si después de analizar lo anteriormente expuesto decide interponer un recurso de apelación puede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6A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E6A1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6A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E6A1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1F" w:rsidRDefault="00F6331F" w:rsidP="00F425A5">
      <w:pPr>
        <w:spacing w:after="0" w:line="240" w:lineRule="auto"/>
      </w:pPr>
      <w:r>
        <w:separator/>
      </w:r>
    </w:p>
  </w:footnote>
  <w:footnote w:type="continuationSeparator" w:id="0">
    <w:p w:rsidR="00F6331F" w:rsidRDefault="00F6331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C2"/>
    <w:multiLevelType w:val="hybridMultilevel"/>
    <w:tmpl w:val="8A708D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1A7"/>
    <w:multiLevelType w:val="hybridMultilevel"/>
    <w:tmpl w:val="D6E83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865720"/>
    <w:multiLevelType w:val="hybridMultilevel"/>
    <w:tmpl w:val="6EEA9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A43CEB"/>
    <w:multiLevelType w:val="hybridMultilevel"/>
    <w:tmpl w:val="7C1847B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483A4E"/>
    <w:multiLevelType w:val="hybridMultilevel"/>
    <w:tmpl w:val="E5B4F0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743ACA"/>
    <w:multiLevelType w:val="hybridMultilevel"/>
    <w:tmpl w:val="20EC72F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C4A5A"/>
    <w:multiLevelType w:val="hybridMultilevel"/>
    <w:tmpl w:val="267EF1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26D04"/>
    <w:multiLevelType w:val="hybridMultilevel"/>
    <w:tmpl w:val="C41880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76890"/>
    <w:multiLevelType w:val="hybridMultilevel"/>
    <w:tmpl w:val="4E1606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71680"/>
    <w:multiLevelType w:val="hybridMultilevel"/>
    <w:tmpl w:val="B5506A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63FE0"/>
    <w:multiLevelType w:val="hybridMultilevel"/>
    <w:tmpl w:val="651655EE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ABD02CA"/>
    <w:multiLevelType w:val="hybridMultilevel"/>
    <w:tmpl w:val="2BEA2D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6"/>
  </w:num>
  <w:num w:numId="5">
    <w:abstractNumId w:val="25"/>
  </w:num>
  <w:num w:numId="6">
    <w:abstractNumId w:val="14"/>
  </w:num>
  <w:num w:numId="7">
    <w:abstractNumId w:val="20"/>
  </w:num>
  <w:num w:numId="8">
    <w:abstractNumId w:val="1"/>
  </w:num>
  <w:num w:numId="9">
    <w:abstractNumId w:val="30"/>
  </w:num>
  <w:num w:numId="10">
    <w:abstractNumId w:val="24"/>
  </w:num>
  <w:num w:numId="11">
    <w:abstractNumId w:val="11"/>
  </w:num>
  <w:num w:numId="12">
    <w:abstractNumId w:val="17"/>
  </w:num>
  <w:num w:numId="13">
    <w:abstractNumId w:val="26"/>
  </w:num>
  <w:num w:numId="14">
    <w:abstractNumId w:val="2"/>
  </w:num>
  <w:num w:numId="15">
    <w:abstractNumId w:val="21"/>
  </w:num>
  <w:num w:numId="16">
    <w:abstractNumId w:val="22"/>
  </w:num>
  <w:num w:numId="17">
    <w:abstractNumId w:val="3"/>
  </w:num>
  <w:num w:numId="18">
    <w:abstractNumId w:val="9"/>
  </w:num>
  <w:num w:numId="19">
    <w:abstractNumId w:val="19"/>
  </w:num>
  <w:num w:numId="20">
    <w:abstractNumId w:val="7"/>
  </w:num>
  <w:num w:numId="21">
    <w:abstractNumId w:val="13"/>
  </w:num>
  <w:num w:numId="22">
    <w:abstractNumId w:val="16"/>
  </w:num>
  <w:num w:numId="23">
    <w:abstractNumId w:val="4"/>
  </w:num>
  <w:num w:numId="24">
    <w:abstractNumId w:val="29"/>
  </w:num>
  <w:num w:numId="25">
    <w:abstractNumId w:val="8"/>
  </w:num>
  <w:num w:numId="26">
    <w:abstractNumId w:val="28"/>
  </w:num>
  <w:num w:numId="27">
    <w:abstractNumId w:val="31"/>
  </w:num>
  <w:num w:numId="28">
    <w:abstractNumId w:val="12"/>
  </w:num>
  <w:num w:numId="29">
    <w:abstractNumId w:val="18"/>
  </w:num>
  <w:num w:numId="30">
    <w:abstractNumId w:val="27"/>
  </w:num>
  <w:num w:numId="31">
    <w:abstractNumId w:val="23"/>
  </w:num>
  <w:num w:numId="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778"/>
    <w:rsid w:val="00021DEC"/>
    <w:rsid w:val="00022615"/>
    <w:rsid w:val="00023CF8"/>
    <w:rsid w:val="000250C5"/>
    <w:rsid w:val="00026CA6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4CE0"/>
    <w:rsid w:val="0008686D"/>
    <w:rsid w:val="00087127"/>
    <w:rsid w:val="00094536"/>
    <w:rsid w:val="000A483F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E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28A"/>
    <w:rsid w:val="0017475C"/>
    <w:rsid w:val="001747B1"/>
    <w:rsid w:val="00176D2E"/>
    <w:rsid w:val="0017771D"/>
    <w:rsid w:val="00177A52"/>
    <w:rsid w:val="001810CB"/>
    <w:rsid w:val="00181949"/>
    <w:rsid w:val="00181CE8"/>
    <w:rsid w:val="00181E99"/>
    <w:rsid w:val="00190ECA"/>
    <w:rsid w:val="00193FF4"/>
    <w:rsid w:val="001961D2"/>
    <w:rsid w:val="00197879"/>
    <w:rsid w:val="001A48CE"/>
    <w:rsid w:val="001A59F5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1F8F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497C"/>
    <w:rsid w:val="00367664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58D"/>
    <w:rsid w:val="003E3A83"/>
    <w:rsid w:val="003E5914"/>
    <w:rsid w:val="003E7751"/>
    <w:rsid w:val="003E7F5E"/>
    <w:rsid w:val="003F2FF0"/>
    <w:rsid w:val="003F3BD3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3C8F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2B9C"/>
    <w:rsid w:val="004B3325"/>
    <w:rsid w:val="004B3E10"/>
    <w:rsid w:val="004B6715"/>
    <w:rsid w:val="004C495D"/>
    <w:rsid w:val="004D75C8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96360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8C4"/>
    <w:rsid w:val="006239AF"/>
    <w:rsid w:val="00626871"/>
    <w:rsid w:val="0063093D"/>
    <w:rsid w:val="00633096"/>
    <w:rsid w:val="00635004"/>
    <w:rsid w:val="00635868"/>
    <w:rsid w:val="0064039C"/>
    <w:rsid w:val="00640AA6"/>
    <w:rsid w:val="00646FD1"/>
    <w:rsid w:val="00647F46"/>
    <w:rsid w:val="006504E0"/>
    <w:rsid w:val="00651DAC"/>
    <w:rsid w:val="006537B4"/>
    <w:rsid w:val="006551BF"/>
    <w:rsid w:val="00655DEF"/>
    <w:rsid w:val="0066118E"/>
    <w:rsid w:val="0066178C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0ED2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34481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308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4670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A6BE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E6A19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2CF8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369"/>
    <w:rsid w:val="00BF233C"/>
    <w:rsid w:val="00BF5A29"/>
    <w:rsid w:val="00C030B3"/>
    <w:rsid w:val="00C11D10"/>
    <w:rsid w:val="00C12112"/>
    <w:rsid w:val="00C1337B"/>
    <w:rsid w:val="00C13F49"/>
    <w:rsid w:val="00C1587F"/>
    <w:rsid w:val="00C22C53"/>
    <w:rsid w:val="00C23D4D"/>
    <w:rsid w:val="00C244D4"/>
    <w:rsid w:val="00C27E2E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68E"/>
    <w:rsid w:val="00CF17F2"/>
    <w:rsid w:val="00CF668F"/>
    <w:rsid w:val="00CF69F2"/>
    <w:rsid w:val="00CF7F5B"/>
    <w:rsid w:val="00D024FD"/>
    <w:rsid w:val="00D029A4"/>
    <w:rsid w:val="00D02E37"/>
    <w:rsid w:val="00D03B93"/>
    <w:rsid w:val="00D073DA"/>
    <w:rsid w:val="00D13F34"/>
    <w:rsid w:val="00D2049F"/>
    <w:rsid w:val="00D20FD5"/>
    <w:rsid w:val="00D341F2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0DFA"/>
    <w:rsid w:val="00D85A12"/>
    <w:rsid w:val="00D91AE0"/>
    <w:rsid w:val="00D91DB8"/>
    <w:rsid w:val="00D9334B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69C7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4E1B"/>
    <w:rsid w:val="00E65032"/>
    <w:rsid w:val="00E670ED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2AA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31F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605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presidenci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4A43-D368-4D08-91FC-BBE12B63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2016-04-13T21:56:00Z</cp:lastPrinted>
  <dcterms:created xsi:type="dcterms:W3CDTF">2016-04-14T23:06:00Z</dcterms:created>
  <dcterms:modified xsi:type="dcterms:W3CDTF">2016-04-14T23:09:00Z</dcterms:modified>
</cp:coreProperties>
</file>